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1"/>
        <w:spacing w:line="360" w:lineRule="auto"/>
        <w:jc w:val="center"/>
        <w:rPr>
          <w:rFonts w:hAnsi="宋体" w:cs="仿宋_GB2312"/>
          <w:b/>
          <w:w w:val="99"/>
          <w:kern w:val="0"/>
          <w:sz w:val="36"/>
          <w:szCs w:val="36"/>
          <w:highlight w:val="none"/>
        </w:rPr>
      </w:pPr>
    </w:p>
    <w:p>
      <w:pPr>
        <w:pStyle w:val="11"/>
        <w:spacing w:line="360" w:lineRule="auto"/>
        <w:jc w:val="center"/>
        <w:rPr>
          <w:rFonts w:hint="eastAsia" w:hAnsi="宋体" w:cs="仿宋_GB2312"/>
          <w:b/>
          <w:w w:val="99"/>
          <w:kern w:val="0"/>
          <w:sz w:val="36"/>
          <w:szCs w:val="36"/>
          <w:highlight w:val="none"/>
          <w:lang w:eastAsia="zh-CN"/>
        </w:rPr>
      </w:pPr>
      <w:r>
        <w:rPr>
          <w:rFonts w:hint="eastAsia" w:hAnsi="宋体" w:cs="仿宋_GB2312"/>
          <w:b/>
          <w:w w:val="99"/>
          <w:kern w:val="0"/>
          <w:sz w:val="36"/>
          <w:szCs w:val="36"/>
          <w:highlight w:val="none"/>
          <w:lang w:eastAsia="zh-CN"/>
        </w:rPr>
        <w:t>贵州交投商贸物流有限公司河池至荔波高速公路工角槽钢材料</w:t>
      </w:r>
    </w:p>
    <w:p>
      <w:pPr>
        <w:pStyle w:val="11"/>
        <w:spacing w:line="360" w:lineRule="auto"/>
        <w:jc w:val="center"/>
        <w:rPr>
          <w:rFonts w:hint="eastAsia" w:hAnsi="宋体" w:eastAsia="宋体" w:cs="仿宋_GB2312"/>
          <w:b/>
          <w:w w:val="99"/>
          <w:kern w:val="0"/>
          <w:sz w:val="36"/>
          <w:szCs w:val="36"/>
          <w:highlight w:val="none"/>
          <w:lang w:eastAsia="zh-CN"/>
        </w:rPr>
      </w:pPr>
      <w:r>
        <w:rPr>
          <w:rFonts w:hint="eastAsia" w:hAnsi="宋体" w:cs="仿宋_GB2312"/>
          <w:b/>
          <w:w w:val="99"/>
          <w:kern w:val="0"/>
          <w:sz w:val="36"/>
          <w:szCs w:val="36"/>
          <w:highlight w:val="none"/>
          <w:lang w:eastAsia="zh-CN"/>
        </w:rPr>
        <w:t>采购招标</w:t>
      </w:r>
    </w:p>
    <w:p>
      <w:pPr>
        <w:pStyle w:val="11"/>
        <w:spacing w:line="360" w:lineRule="auto"/>
        <w:jc w:val="center"/>
        <w:rPr>
          <w:rFonts w:hAnsi="宋体"/>
          <w:b/>
          <w:sz w:val="28"/>
          <w:szCs w:val="28"/>
          <w:highlight w:val="none"/>
        </w:rPr>
      </w:pPr>
    </w:p>
    <w:p>
      <w:pPr>
        <w:pStyle w:val="11"/>
        <w:spacing w:line="360" w:lineRule="auto"/>
        <w:jc w:val="center"/>
        <w:rPr>
          <w:rFonts w:hAnsi="宋体"/>
          <w:b/>
          <w:sz w:val="52"/>
          <w:szCs w:val="52"/>
          <w:highlight w:val="none"/>
        </w:rPr>
      </w:pPr>
    </w:p>
    <w:p>
      <w:pPr>
        <w:pStyle w:val="11"/>
        <w:spacing w:line="360" w:lineRule="auto"/>
        <w:jc w:val="center"/>
        <w:rPr>
          <w:rFonts w:hAnsi="宋体"/>
          <w:b/>
          <w:sz w:val="52"/>
          <w:szCs w:val="52"/>
          <w:highlight w:val="none"/>
        </w:rPr>
      </w:pPr>
    </w:p>
    <w:p>
      <w:pPr>
        <w:pStyle w:val="11"/>
        <w:spacing w:line="360" w:lineRule="auto"/>
        <w:rPr>
          <w:rFonts w:hAnsi="宋体"/>
          <w:b/>
          <w:sz w:val="52"/>
          <w:szCs w:val="52"/>
          <w:highlight w:val="none"/>
        </w:rPr>
      </w:pPr>
    </w:p>
    <w:p>
      <w:pPr>
        <w:pStyle w:val="11"/>
        <w:spacing w:line="360" w:lineRule="auto"/>
        <w:jc w:val="center"/>
        <w:rPr>
          <w:rFonts w:hAnsi="宋体"/>
          <w:b/>
          <w:sz w:val="52"/>
          <w:szCs w:val="52"/>
          <w:highlight w:val="none"/>
        </w:rPr>
      </w:pPr>
    </w:p>
    <w:p>
      <w:pPr>
        <w:pStyle w:val="11"/>
        <w:spacing w:line="360" w:lineRule="auto"/>
        <w:jc w:val="center"/>
        <w:rPr>
          <w:rFonts w:hAnsi="宋体"/>
          <w:b/>
          <w:sz w:val="84"/>
          <w:szCs w:val="84"/>
          <w:highlight w:val="none"/>
        </w:rPr>
      </w:pPr>
      <w:r>
        <w:rPr>
          <w:rFonts w:hint="eastAsia" w:hAnsi="宋体"/>
          <w:b/>
          <w:sz w:val="84"/>
          <w:szCs w:val="84"/>
          <w:highlight w:val="none"/>
        </w:rPr>
        <w:t>招 标 文 件</w:t>
      </w:r>
    </w:p>
    <w:p>
      <w:pPr>
        <w:tabs>
          <w:tab w:val="left" w:pos="1695"/>
          <w:tab w:val="left" w:pos="3370"/>
          <w:tab w:val="left" w:pos="5555"/>
        </w:tabs>
        <w:autoSpaceDE w:val="0"/>
        <w:autoSpaceDN w:val="0"/>
        <w:adjustRightInd w:val="0"/>
        <w:snapToGrid w:val="0"/>
        <w:spacing w:line="360" w:lineRule="auto"/>
        <w:jc w:val="center"/>
        <w:rPr>
          <w:rFonts w:hint="eastAsia" w:ascii="宋体" w:hAnsi="宋体" w:eastAsia="宋体" w:cs="仿宋_GB2312"/>
          <w:b/>
          <w:kern w:val="0"/>
          <w:sz w:val="30"/>
          <w:szCs w:val="30"/>
          <w:highlight w:val="none"/>
          <w:lang w:val="en-US" w:eastAsia="zh-CN"/>
        </w:rPr>
      </w:pPr>
      <w:r>
        <w:rPr>
          <w:rFonts w:hint="eastAsia" w:ascii="宋体" w:hAnsi="宋体" w:cs="仿宋_GB2312"/>
          <w:b/>
          <w:kern w:val="0"/>
          <w:sz w:val="30"/>
          <w:szCs w:val="30"/>
          <w:highlight w:val="none"/>
        </w:rPr>
        <w:t>招标编号：</w:t>
      </w:r>
      <w:r>
        <w:rPr>
          <w:rFonts w:hint="eastAsia" w:ascii="宋体" w:hAnsi="宋体" w:cs="仿宋_GB2312"/>
          <w:b/>
          <w:kern w:val="0"/>
          <w:sz w:val="30"/>
          <w:szCs w:val="30"/>
          <w:highlight w:val="none"/>
          <w:lang w:eastAsia="zh-CN"/>
        </w:rPr>
        <w:t>GZJTZB202204</w:t>
      </w:r>
    </w:p>
    <w:p>
      <w:pPr>
        <w:autoSpaceDE w:val="0"/>
        <w:autoSpaceDN w:val="0"/>
        <w:adjustRightInd w:val="0"/>
        <w:snapToGrid w:val="0"/>
        <w:spacing w:line="360" w:lineRule="auto"/>
        <w:jc w:val="left"/>
        <w:rPr>
          <w:rFonts w:ascii="宋体" w:hAnsi="宋体" w:cs="仿宋_GB2312"/>
          <w:kern w:val="0"/>
          <w:sz w:val="20"/>
          <w:szCs w:val="20"/>
          <w:highlight w:val="none"/>
        </w:rPr>
      </w:pPr>
    </w:p>
    <w:p>
      <w:pPr>
        <w:pStyle w:val="11"/>
        <w:spacing w:line="360" w:lineRule="auto"/>
        <w:jc w:val="center"/>
        <w:rPr>
          <w:rFonts w:hAnsi="宋体"/>
          <w:b/>
          <w:sz w:val="52"/>
          <w:szCs w:val="52"/>
          <w:highlight w:val="none"/>
        </w:rPr>
      </w:pPr>
    </w:p>
    <w:p>
      <w:pPr>
        <w:pStyle w:val="11"/>
        <w:spacing w:line="360" w:lineRule="auto"/>
        <w:jc w:val="center"/>
        <w:rPr>
          <w:rFonts w:hAnsi="宋体"/>
          <w:b/>
          <w:sz w:val="52"/>
          <w:szCs w:val="52"/>
          <w:highlight w:val="none"/>
        </w:rPr>
      </w:pPr>
    </w:p>
    <w:p>
      <w:pPr>
        <w:tabs>
          <w:tab w:val="left" w:pos="6219"/>
        </w:tabs>
        <w:autoSpaceDE w:val="0"/>
        <w:autoSpaceDN w:val="0"/>
        <w:adjustRightInd w:val="0"/>
        <w:snapToGrid w:val="0"/>
        <w:spacing w:line="360" w:lineRule="auto"/>
        <w:ind w:firstLine="681" w:firstLineChars="245"/>
        <w:jc w:val="center"/>
        <w:rPr>
          <w:rFonts w:ascii="宋体" w:hAnsi="宋体" w:cs="仿宋_GB2312"/>
          <w:b/>
          <w:w w:val="99"/>
          <w:kern w:val="0"/>
          <w:sz w:val="28"/>
          <w:szCs w:val="28"/>
          <w:highlight w:val="none"/>
        </w:rPr>
      </w:pPr>
      <w:r>
        <w:rPr>
          <w:rFonts w:hint="eastAsia" w:ascii="宋体" w:hAnsi="宋体" w:cs="仿宋_GB2312"/>
          <w:b/>
          <w:w w:val="99"/>
          <w:kern w:val="0"/>
          <w:sz w:val="28"/>
          <w:szCs w:val="28"/>
          <w:highlight w:val="none"/>
        </w:rPr>
        <w:t>招 标 人：</w:t>
      </w:r>
      <w:r>
        <w:rPr>
          <w:rFonts w:hint="eastAsia" w:ascii="宋体" w:hAnsi="宋体" w:cs="仿宋_GB2312"/>
          <w:b/>
          <w:kern w:val="0"/>
          <w:sz w:val="28"/>
          <w:szCs w:val="28"/>
          <w:highlight w:val="none"/>
          <w:u w:val="single"/>
        </w:rPr>
        <w:t xml:space="preserve"> 贵州交投商贸物流有限公司   </w:t>
      </w:r>
      <w:r>
        <w:rPr>
          <w:rFonts w:hint="eastAsia" w:ascii="宋体" w:hAnsi="宋体" w:cs="仿宋_GB2312"/>
          <w:b/>
          <w:w w:val="99"/>
          <w:kern w:val="0"/>
          <w:sz w:val="28"/>
          <w:szCs w:val="28"/>
          <w:highlight w:val="none"/>
        </w:rPr>
        <w:t>（盖单位章）</w:t>
      </w:r>
    </w:p>
    <w:p>
      <w:pPr>
        <w:pStyle w:val="11"/>
        <w:spacing w:line="360" w:lineRule="auto"/>
        <w:jc w:val="center"/>
        <w:rPr>
          <w:rFonts w:hint="eastAsia" w:hAnsi="宋体"/>
          <w:b/>
          <w:sz w:val="32"/>
          <w:szCs w:val="32"/>
          <w:highlight w:val="none"/>
          <w:lang w:val="en-US" w:eastAsia="zh-CN"/>
        </w:rPr>
      </w:pPr>
    </w:p>
    <w:p>
      <w:pPr>
        <w:pStyle w:val="11"/>
        <w:spacing w:line="360" w:lineRule="auto"/>
        <w:jc w:val="center"/>
        <w:rPr>
          <w:rFonts w:hAnsi="宋体"/>
          <w:b/>
          <w:sz w:val="28"/>
          <w:szCs w:val="28"/>
          <w:highlight w:val="none"/>
        </w:rPr>
      </w:pPr>
      <w:r>
        <w:rPr>
          <w:rFonts w:hint="eastAsia" w:hAnsi="宋体"/>
          <w:b/>
          <w:sz w:val="32"/>
          <w:szCs w:val="32"/>
          <w:highlight w:val="none"/>
          <w:lang w:val="en-US" w:eastAsia="zh-CN"/>
        </w:rPr>
        <w:t>2022</w:t>
      </w:r>
      <w:r>
        <w:rPr>
          <w:rFonts w:hint="eastAsia" w:hAnsi="宋体"/>
          <w:b/>
          <w:sz w:val="28"/>
          <w:szCs w:val="28"/>
          <w:highlight w:val="none"/>
        </w:rPr>
        <w:t>年</w:t>
      </w:r>
      <w:r>
        <w:rPr>
          <w:rFonts w:hint="eastAsia" w:hAnsi="宋体"/>
          <w:b/>
          <w:sz w:val="28"/>
          <w:szCs w:val="28"/>
          <w:highlight w:val="none"/>
          <w:lang w:val="en-US" w:eastAsia="zh-CN"/>
        </w:rPr>
        <w:t>11</w:t>
      </w:r>
      <w:r>
        <w:rPr>
          <w:rFonts w:hint="eastAsia" w:hAnsi="宋体"/>
          <w:b/>
          <w:sz w:val="28"/>
          <w:szCs w:val="28"/>
          <w:highlight w:val="none"/>
        </w:rPr>
        <w:t>月</w:t>
      </w:r>
    </w:p>
    <w:p>
      <w:pPr>
        <w:spacing w:line="360" w:lineRule="auto"/>
        <w:rPr>
          <w:rFonts w:ascii="Times New Roman" w:hAnsi="Times New Roman"/>
          <w:sz w:val="24"/>
          <w:szCs w:val="24"/>
          <w:highlight w:val="none"/>
        </w:rPr>
        <w:sectPr>
          <w:footerReference r:id="rId3" w:type="default"/>
          <w:pgSz w:w="12240" w:h="15840"/>
          <w:pgMar w:top="1440" w:right="1080" w:bottom="1440" w:left="1080" w:header="720" w:footer="720" w:gutter="0"/>
          <w:pgNumType w:fmt="decimal" w:start="1"/>
          <w:cols w:space="720" w:num="1"/>
          <w:docGrid w:linePitch="285" w:charSpace="0"/>
        </w:sectPr>
      </w:pPr>
      <w:bookmarkStart w:id="0" w:name="_Toc152042287"/>
      <w:bookmarkStart w:id="1" w:name="_Toc152045511"/>
      <w:bookmarkStart w:id="2" w:name="_Toc144974479"/>
    </w:p>
    <w:p>
      <w:pPr>
        <w:pStyle w:val="19"/>
        <w:rPr>
          <w:highlight w:val="none"/>
        </w:rPr>
      </w:pPr>
    </w:p>
    <w:sdt>
      <w:sdtPr>
        <w:rPr>
          <w:rFonts w:ascii="宋体" w:hAnsi="宋体"/>
          <w:sz w:val="28"/>
          <w:szCs w:val="32"/>
          <w:highlight w:val="none"/>
        </w:rPr>
        <w:id w:val="147460084"/>
      </w:sdtPr>
      <w:sdtEndPr>
        <w:rPr>
          <w:rFonts w:ascii="Times New Roman" w:hAnsi="Times New Roman"/>
          <w:sz w:val="21"/>
          <w:szCs w:val="24"/>
          <w:highlight w:val="none"/>
        </w:rPr>
      </w:sdtEndPr>
      <w:sdtContent>
        <w:p>
          <w:pPr>
            <w:jc w:val="center"/>
            <w:rPr>
              <w:sz w:val="28"/>
              <w:szCs w:val="32"/>
              <w:highlight w:val="none"/>
            </w:rPr>
          </w:pPr>
          <w:r>
            <w:rPr>
              <w:rFonts w:ascii="宋体" w:hAnsi="宋体"/>
              <w:sz w:val="28"/>
              <w:szCs w:val="32"/>
              <w:highlight w:val="none"/>
            </w:rPr>
            <w:t>目录</w:t>
          </w:r>
        </w:p>
        <w:p>
          <w:pPr>
            <w:pStyle w:val="23"/>
            <w:tabs>
              <w:tab w:val="right" w:leader="dot" w:pos="10080"/>
            </w:tabs>
          </w:pPr>
          <w:r>
            <w:rPr>
              <w:rFonts w:ascii="Times New Roman" w:hAnsi="Times New Roman"/>
              <w:sz w:val="24"/>
              <w:szCs w:val="24"/>
              <w:highlight w:val="none"/>
            </w:rPr>
            <w:fldChar w:fldCharType="begin"/>
          </w:r>
          <w:r>
            <w:rPr>
              <w:rFonts w:ascii="Times New Roman" w:hAnsi="Times New Roman"/>
              <w:sz w:val="24"/>
              <w:szCs w:val="24"/>
              <w:highlight w:val="none"/>
            </w:rPr>
            <w:instrText xml:space="preserve">TOC \o "1-3" \h \u </w:instrText>
          </w:r>
          <w:r>
            <w:rPr>
              <w:rFonts w:ascii="Times New Roman" w:hAnsi="Times New Roman"/>
              <w:sz w:val="24"/>
              <w:szCs w:val="24"/>
              <w:highlight w:val="none"/>
            </w:rPr>
            <w:fldChar w:fldCharType="separate"/>
          </w:r>
          <w:r>
            <w:rPr>
              <w:rFonts w:ascii="Times New Roman" w:hAnsi="Times New Roman"/>
              <w:szCs w:val="24"/>
              <w:highlight w:val="none"/>
            </w:rPr>
            <w:fldChar w:fldCharType="begin"/>
          </w:r>
          <w:r>
            <w:rPr>
              <w:rFonts w:ascii="Times New Roman" w:hAnsi="Times New Roman"/>
              <w:szCs w:val="24"/>
              <w:highlight w:val="none"/>
            </w:rPr>
            <w:instrText xml:space="preserve"> HYPERLINK \l _Toc13197 </w:instrText>
          </w:r>
          <w:r>
            <w:rPr>
              <w:rFonts w:ascii="Times New Roman" w:hAnsi="Times New Roman"/>
              <w:szCs w:val="24"/>
              <w:highlight w:val="none"/>
            </w:rPr>
            <w:fldChar w:fldCharType="separate"/>
          </w:r>
          <w:r>
            <w:rPr>
              <w:rFonts w:hint="eastAsia"/>
              <w:szCs w:val="16"/>
              <w:highlight w:val="none"/>
            </w:rPr>
            <w:t>第一章 招标公告</w:t>
          </w:r>
          <w:r>
            <w:tab/>
          </w:r>
          <w:r>
            <w:fldChar w:fldCharType="begin"/>
          </w:r>
          <w:r>
            <w:instrText xml:space="preserve"> PAGEREF _Toc13197 \h </w:instrText>
          </w:r>
          <w:r>
            <w:fldChar w:fldCharType="separate"/>
          </w:r>
          <w:r>
            <w:t>1</w:t>
          </w:r>
          <w:r>
            <w:fldChar w:fldCharType="end"/>
          </w:r>
          <w:r>
            <w:rPr>
              <w:rFonts w:ascii="Times New Roman" w:hAnsi="Times New Roman"/>
              <w:szCs w:val="24"/>
              <w:highlight w:val="none"/>
            </w:rPr>
            <w:fldChar w:fldCharType="end"/>
          </w:r>
        </w:p>
        <w:p>
          <w:pPr>
            <w:pStyle w:val="23"/>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_Toc26217 </w:instrText>
          </w:r>
          <w:r>
            <w:rPr>
              <w:rFonts w:ascii="Times New Roman" w:hAnsi="Times New Roman"/>
              <w:szCs w:val="24"/>
              <w:highlight w:val="none"/>
            </w:rPr>
            <w:fldChar w:fldCharType="separate"/>
          </w:r>
          <w:r>
            <w:rPr>
              <w:rFonts w:hint="eastAsia"/>
              <w:szCs w:val="36"/>
              <w:highlight w:val="none"/>
            </w:rPr>
            <w:t>第二章 投标人须知</w:t>
          </w:r>
          <w:r>
            <w:tab/>
          </w:r>
          <w:r>
            <w:fldChar w:fldCharType="begin"/>
          </w:r>
          <w:r>
            <w:instrText xml:space="preserve"> PAGEREF _Toc26217 \h </w:instrText>
          </w:r>
          <w:r>
            <w:fldChar w:fldCharType="separate"/>
          </w:r>
          <w:r>
            <w:t>4</w:t>
          </w:r>
          <w:r>
            <w:fldChar w:fldCharType="end"/>
          </w:r>
          <w:r>
            <w:rPr>
              <w:rFonts w:ascii="Times New Roman" w:hAnsi="Times New Roman"/>
              <w:szCs w:val="24"/>
              <w:highlight w:val="none"/>
            </w:rPr>
            <w:fldChar w:fldCharType="end"/>
          </w:r>
        </w:p>
        <w:p>
          <w:pPr>
            <w:pStyle w:val="27"/>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_Toc18333 </w:instrText>
          </w:r>
          <w:r>
            <w:rPr>
              <w:rFonts w:ascii="Times New Roman" w:hAnsi="Times New Roman"/>
              <w:szCs w:val="24"/>
              <w:highlight w:val="none"/>
            </w:rPr>
            <w:fldChar w:fldCharType="separate"/>
          </w:r>
          <w:r>
            <w:rPr>
              <w:rFonts w:hint="eastAsia" w:asciiTheme="minorEastAsia" w:hAnsiTheme="minorEastAsia" w:eastAsiaTheme="minorEastAsia" w:cstheme="minorEastAsia"/>
              <w:szCs w:val="32"/>
              <w:highlight w:val="none"/>
            </w:rPr>
            <w:t>投标人须知前附表</w:t>
          </w:r>
          <w:r>
            <w:tab/>
          </w:r>
          <w:r>
            <w:fldChar w:fldCharType="begin"/>
          </w:r>
          <w:r>
            <w:instrText xml:space="preserve"> PAGEREF _Toc18333 \h </w:instrText>
          </w:r>
          <w:r>
            <w:fldChar w:fldCharType="separate"/>
          </w:r>
          <w:r>
            <w:t>4</w:t>
          </w:r>
          <w:r>
            <w:fldChar w:fldCharType="end"/>
          </w:r>
          <w:r>
            <w:rPr>
              <w:rFonts w:ascii="Times New Roman" w:hAnsi="Times New Roman"/>
              <w:szCs w:val="24"/>
              <w:highlight w:val="none"/>
            </w:rPr>
            <w:fldChar w:fldCharType="end"/>
          </w:r>
        </w:p>
        <w:p>
          <w:pPr>
            <w:pStyle w:val="27"/>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_Toc32748 </w:instrText>
          </w:r>
          <w:r>
            <w:rPr>
              <w:rFonts w:ascii="Times New Roman" w:hAnsi="Times New Roman"/>
              <w:szCs w:val="24"/>
              <w:highlight w:val="none"/>
            </w:rPr>
            <w:fldChar w:fldCharType="separate"/>
          </w:r>
          <w:r>
            <w:rPr>
              <w:rFonts w:hint="eastAsia"/>
              <w:szCs w:val="32"/>
              <w:highlight w:val="none"/>
            </w:rPr>
            <w:t>投标人须知前附表附件</w:t>
          </w:r>
          <w:r>
            <w:tab/>
          </w:r>
          <w:r>
            <w:fldChar w:fldCharType="begin"/>
          </w:r>
          <w:r>
            <w:instrText xml:space="preserve"> PAGEREF _Toc32748 \h </w:instrText>
          </w:r>
          <w:r>
            <w:fldChar w:fldCharType="separate"/>
          </w:r>
          <w:r>
            <w:t>14</w:t>
          </w:r>
          <w:r>
            <w:fldChar w:fldCharType="end"/>
          </w:r>
          <w:r>
            <w:rPr>
              <w:rFonts w:ascii="Times New Roman" w:hAnsi="Times New Roman"/>
              <w:szCs w:val="24"/>
              <w:highlight w:val="none"/>
            </w:rPr>
            <w:fldChar w:fldCharType="end"/>
          </w:r>
        </w:p>
        <w:p>
          <w:pPr>
            <w:pStyle w:val="27"/>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_Toc30201 </w:instrText>
          </w:r>
          <w:r>
            <w:rPr>
              <w:rFonts w:ascii="Times New Roman" w:hAnsi="Times New Roman"/>
              <w:szCs w:val="24"/>
              <w:highlight w:val="none"/>
            </w:rPr>
            <w:fldChar w:fldCharType="separate"/>
          </w:r>
          <w:r>
            <w:rPr>
              <w:rFonts w:ascii="Times New Roman" w:hAnsi="Times New Roman"/>
              <w:highlight w:val="none"/>
            </w:rPr>
            <w:t>1. 总则</w:t>
          </w:r>
          <w:r>
            <w:tab/>
          </w:r>
          <w:r>
            <w:fldChar w:fldCharType="begin"/>
          </w:r>
          <w:r>
            <w:instrText xml:space="preserve"> PAGEREF _Toc30201 \h </w:instrText>
          </w:r>
          <w:r>
            <w:fldChar w:fldCharType="separate"/>
          </w:r>
          <w:r>
            <w:t>16</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_Toc7976 </w:instrText>
          </w:r>
          <w:r>
            <w:rPr>
              <w:rFonts w:ascii="Times New Roman" w:hAnsi="Times New Roman"/>
              <w:szCs w:val="24"/>
              <w:highlight w:val="none"/>
            </w:rPr>
            <w:fldChar w:fldCharType="separate"/>
          </w:r>
          <w:r>
            <w:rPr>
              <w:rFonts w:ascii="Times New Roman" w:hAnsi="Times New Roman"/>
              <w:highlight w:val="none"/>
            </w:rPr>
            <w:t>1.1 招标项目概况</w:t>
          </w:r>
          <w:r>
            <w:tab/>
          </w:r>
          <w:r>
            <w:fldChar w:fldCharType="begin"/>
          </w:r>
          <w:r>
            <w:instrText xml:space="preserve"> PAGEREF _Toc7976 \h </w:instrText>
          </w:r>
          <w:r>
            <w:fldChar w:fldCharType="separate"/>
          </w:r>
          <w:r>
            <w:t>16</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_Toc24266 </w:instrText>
          </w:r>
          <w:r>
            <w:rPr>
              <w:rFonts w:ascii="Times New Roman" w:hAnsi="Times New Roman"/>
              <w:szCs w:val="24"/>
              <w:highlight w:val="none"/>
            </w:rPr>
            <w:fldChar w:fldCharType="separate"/>
          </w:r>
          <w:r>
            <w:rPr>
              <w:rFonts w:ascii="Times New Roman" w:hAnsi="Times New Roman"/>
              <w:highlight w:val="none"/>
            </w:rPr>
            <w:t>1.2 招标项目的资金来源和落实情况</w:t>
          </w:r>
          <w:r>
            <w:tab/>
          </w:r>
          <w:r>
            <w:fldChar w:fldCharType="begin"/>
          </w:r>
          <w:r>
            <w:instrText xml:space="preserve"> PAGEREF _Toc24266 \h </w:instrText>
          </w:r>
          <w:r>
            <w:fldChar w:fldCharType="separate"/>
          </w:r>
          <w:r>
            <w:t>16</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_Toc5828 </w:instrText>
          </w:r>
          <w:r>
            <w:rPr>
              <w:rFonts w:ascii="Times New Roman" w:hAnsi="Times New Roman"/>
              <w:szCs w:val="24"/>
              <w:highlight w:val="none"/>
            </w:rPr>
            <w:fldChar w:fldCharType="separate"/>
          </w:r>
          <w:r>
            <w:rPr>
              <w:rFonts w:ascii="Times New Roman" w:hAnsi="Times New Roman"/>
              <w:highlight w:val="none"/>
            </w:rPr>
            <w:t>1.3招标范围、交货期、交货地点和质量标准</w:t>
          </w:r>
          <w:r>
            <w:tab/>
          </w:r>
          <w:r>
            <w:fldChar w:fldCharType="begin"/>
          </w:r>
          <w:r>
            <w:instrText xml:space="preserve"> PAGEREF _Toc5828 \h </w:instrText>
          </w:r>
          <w:r>
            <w:fldChar w:fldCharType="separate"/>
          </w:r>
          <w:r>
            <w:t>16</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_Toc20704 </w:instrText>
          </w:r>
          <w:r>
            <w:rPr>
              <w:rFonts w:ascii="Times New Roman" w:hAnsi="Times New Roman"/>
              <w:szCs w:val="24"/>
              <w:highlight w:val="none"/>
            </w:rPr>
            <w:fldChar w:fldCharType="separate"/>
          </w:r>
          <w:r>
            <w:rPr>
              <w:rFonts w:ascii="Times New Roman" w:hAnsi="Times New Roman"/>
              <w:highlight w:val="none"/>
            </w:rPr>
            <w:t>1.4投标人资格要求</w:t>
          </w:r>
          <w:r>
            <w:tab/>
          </w:r>
          <w:r>
            <w:fldChar w:fldCharType="begin"/>
          </w:r>
          <w:r>
            <w:instrText xml:space="preserve"> PAGEREF _Toc20704 \h </w:instrText>
          </w:r>
          <w:r>
            <w:fldChar w:fldCharType="separate"/>
          </w:r>
          <w:r>
            <w:t>16</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_Toc26718 </w:instrText>
          </w:r>
          <w:r>
            <w:rPr>
              <w:rFonts w:ascii="Times New Roman" w:hAnsi="Times New Roman"/>
              <w:szCs w:val="24"/>
              <w:highlight w:val="none"/>
            </w:rPr>
            <w:fldChar w:fldCharType="separate"/>
          </w:r>
          <w:r>
            <w:rPr>
              <w:rFonts w:ascii="Times New Roman" w:hAnsi="Times New Roman"/>
              <w:highlight w:val="none"/>
            </w:rPr>
            <w:t xml:space="preserve">1.5 </w:t>
          </w:r>
          <w:r>
            <w:rPr>
              <w:rFonts w:hint="eastAsia" w:ascii="Times New Roman" w:hAnsi="Times New Roman"/>
              <w:highlight w:val="none"/>
            </w:rPr>
            <w:t>费用承担</w:t>
          </w:r>
          <w:r>
            <w:tab/>
          </w:r>
          <w:r>
            <w:fldChar w:fldCharType="begin"/>
          </w:r>
          <w:r>
            <w:instrText xml:space="preserve"> PAGEREF _Toc26718 \h </w:instrText>
          </w:r>
          <w:r>
            <w:fldChar w:fldCharType="separate"/>
          </w:r>
          <w:r>
            <w:t>17</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_Toc19617 </w:instrText>
          </w:r>
          <w:r>
            <w:rPr>
              <w:rFonts w:ascii="Times New Roman" w:hAnsi="Times New Roman"/>
              <w:szCs w:val="24"/>
              <w:highlight w:val="none"/>
            </w:rPr>
            <w:fldChar w:fldCharType="separate"/>
          </w:r>
          <w:r>
            <w:rPr>
              <w:rFonts w:ascii="Times New Roman" w:hAnsi="Times New Roman"/>
              <w:highlight w:val="none"/>
            </w:rPr>
            <w:t>1.6</w:t>
          </w:r>
          <w:r>
            <w:rPr>
              <w:rFonts w:hint="eastAsia" w:ascii="Times New Roman" w:hAnsi="Times New Roman"/>
              <w:highlight w:val="none"/>
            </w:rPr>
            <w:t>保密</w:t>
          </w:r>
          <w:r>
            <w:tab/>
          </w:r>
          <w:r>
            <w:fldChar w:fldCharType="begin"/>
          </w:r>
          <w:r>
            <w:instrText xml:space="preserve"> PAGEREF _Toc19617 \h </w:instrText>
          </w:r>
          <w:r>
            <w:fldChar w:fldCharType="separate"/>
          </w:r>
          <w:r>
            <w:t>17</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_Toc27413 </w:instrText>
          </w:r>
          <w:r>
            <w:rPr>
              <w:rFonts w:ascii="Times New Roman" w:hAnsi="Times New Roman"/>
              <w:szCs w:val="24"/>
              <w:highlight w:val="none"/>
            </w:rPr>
            <w:fldChar w:fldCharType="separate"/>
          </w:r>
          <w:r>
            <w:rPr>
              <w:rFonts w:ascii="Times New Roman" w:hAnsi="Times New Roman"/>
              <w:highlight w:val="none"/>
            </w:rPr>
            <w:t>1.7 语言文字</w:t>
          </w:r>
          <w:r>
            <w:tab/>
          </w:r>
          <w:r>
            <w:fldChar w:fldCharType="begin"/>
          </w:r>
          <w:r>
            <w:instrText xml:space="preserve"> PAGEREF _Toc27413 \h </w:instrText>
          </w:r>
          <w:r>
            <w:fldChar w:fldCharType="separate"/>
          </w:r>
          <w:r>
            <w:t>18</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_Toc2996 </w:instrText>
          </w:r>
          <w:r>
            <w:rPr>
              <w:rFonts w:ascii="Times New Roman" w:hAnsi="Times New Roman"/>
              <w:szCs w:val="24"/>
              <w:highlight w:val="none"/>
            </w:rPr>
            <w:fldChar w:fldCharType="separate"/>
          </w:r>
          <w:r>
            <w:rPr>
              <w:rFonts w:ascii="Times New Roman" w:hAnsi="Times New Roman"/>
              <w:highlight w:val="none"/>
            </w:rPr>
            <w:t>1.8计量单位</w:t>
          </w:r>
          <w:r>
            <w:tab/>
          </w:r>
          <w:r>
            <w:fldChar w:fldCharType="begin"/>
          </w:r>
          <w:r>
            <w:instrText xml:space="preserve"> PAGEREF _Toc2996 \h </w:instrText>
          </w:r>
          <w:r>
            <w:fldChar w:fldCharType="separate"/>
          </w:r>
          <w:r>
            <w:t>18</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_Toc23759 </w:instrText>
          </w:r>
          <w:r>
            <w:rPr>
              <w:rFonts w:ascii="Times New Roman" w:hAnsi="Times New Roman"/>
              <w:szCs w:val="24"/>
              <w:highlight w:val="none"/>
            </w:rPr>
            <w:fldChar w:fldCharType="separate"/>
          </w:r>
          <w:r>
            <w:rPr>
              <w:rFonts w:ascii="Times New Roman" w:hAnsi="Times New Roman"/>
              <w:highlight w:val="none"/>
            </w:rPr>
            <w:t>1.9投标预备会</w:t>
          </w:r>
          <w:r>
            <w:tab/>
          </w:r>
          <w:r>
            <w:fldChar w:fldCharType="begin"/>
          </w:r>
          <w:r>
            <w:instrText xml:space="preserve"> PAGEREF _Toc23759 \h </w:instrText>
          </w:r>
          <w:r>
            <w:fldChar w:fldCharType="separate"/>
          </w:r>
          <w:r>
            <w:t>18</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_Toc7108 </w:instrText>
          </w:r>
          <w:r>
            <w:rPr>
              <w:rFonts w:ascii="Times New Roman" w:hAnsi="Times New Roman"/>
              <w:szCs w:val="24"/>
              <w:highlight w:val="none"/>
            </w:rPr>
            <w:fldChar w:fldCharType="separate"/>
          </w:r>
          <w:r>
            <w:rPr>
              <w:rFonts w:ascii="Times New Roman" w:hAnsi="Times New Roman"/>
              <w:highlight w:val="none"/>
            </w:rPr>
            <w:t>1.10 分包</w:t>
          </w:r>
          <w:r>
            <w:tab/>
          </w:r>
          <w:r>
            <w:fldChar w:fldCharType="begin"/>
          </w:r>
          <w:r>
            <w:instrText xml:space="preserve"> PAGEREF _Toc7108 \h </w:instrText>
          </w:r>
          <w:r>
            <w:fldChar w:fldCharType="separate"/>
          </w:r>
          <w:r>
            <w:t>18</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_Toc9863 </w:instrText>
          </w:r>
          <w:r>
            <w:rPr>
              <w:rFonts w:ascii="Times New Roman" w:hAnsi="Times New Roman"/>
              <w:szCs w:val="24"/>
              <w:highlight w:val="none"/>
            </w:rPr>
            <w:fldChar w:fldCharType="separate"/>
          </w:r>
          <w:r>
            <w:rPr>
              <w:rFonts w:ascii="Times New Roman" w:hAnsi="Times New Roman"/>
              <w:highlight w:val="none"/>
            </w:rPr>
            <w:t>1.11响应和偏差</w:t>
          </w:r>
          <w:r>
            <w:tab/>
          </w:r>
          <w:r>
            <w:fldChar w:fldCharType="begin"/>
          </w:r>
          <w:r>
            <w:instrText xml:space="preserve"> PAGEREF _Toc9863 \h </w:instrText>
          </w:r>
          <w:r>
            <w:fldChar w:fldCharType="separate"/>
          </w:r>
          <w:r>
            <w:t>18</w:t>
          </w:r>
          <w:r>
            <w:fldChar w:fldCharType="end"/>
          </w:r>
          <w:r>
            <w:rPr>
              <w:rFonts w:ascii="Times New Roman" w:hAnsi="Times New Roman"/>
              <w:szCs w:val="24"/>
              <w:highlight w:val="none"/>
            </w:rPr>
            <w:fldChar w:fldCharType="end"/>
          </w:r>
        </w:p>
        <w:p>
          <w:pPr>
            <w:pStyle w:val="27"/>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_Toc21513 </w:instrText>
          </w:r>
          <w:r>
            <w:rPr>
              <w:rFonts w:ascii="Times New Roman" w:hAnsi="Times New Roman"/>
              <w:szCs w:val="24"/>
              <w:highlight w:val="none"/>
            </w:rPr>
            <w:fldChar w:fldCharType="separate"/>
          </w:r>
          <w:r>
            <w:rPr>
              <w:rFonts w:ascii="Times New Roman" w:hAnsi="Times New Roman"/>
              <w:highlight w:val="none"/>
            </w:rPr>
            <w:t>2. 招标文件</w:t>
          </w:r>
          <w:r>
            <w:tab/>
          </w:r>
          <w:r>
            <w:fldChar w:fldCharType="begin"/>
          </w:r>
          <w:r>
            <w:instrText xml:space="preserve"> PAGEREF _Toc21513 \h </w:instrText>
          </w:r>
          <w:r>
            <w:fldChar w:fldCharType="separate"/>
          </w:r>
          <w:r>
            <w:t>19</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_Toc13327 </w:instrText>
          </w:r>
          <w:r>
            <w:rPr>
              <w:rFonts w:ascii="Times New Roman" w:hAnsi="Times New Roman"/>
              <w:szCs w:val="24"/>
              <w:highlight w:val="none"/>
            </w:rPr>
            <w:fldChar w:fldCharType="separate"/>
          </w:r>
          <w:r>
            <w:rPr>
              <w:rFonts w:ascii="Times New Roman" w:hAnsi="Times New Roman"/>
              <w:highlight w:val="none"/>
            </w:rPr>
            <w:t>2.1 招标文件的组成</w:t>
          </w:r>
          <w:r>
            <w:tab/>
          </w:r>
          <w:r>
            <w:fldChar w:fldCharType="begin"/>
          </w:r>
          <w:r>
            <w:instrText xml:space="preserve"> PAGEREF _Toc13327 \h </w:instrText>
          </w:r>
          <w:r>
            <w:fldChar w:fldCharType="separate"/>
          </w:r>
          <w:r>
            <w:t>19</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_Toc9351 </w:instrText>
          </w:r>
          <w:r>
            <w:rPr>
              <w:rFonts w:ascii="Times New Roman" w:hAnsi="Times New Roman"/>
              <w:szCs w:val="24"/>
              <w:highlight w:val="none"/>
            </w:rPr>
            <w:fldChar w:fldCharType="separate"/>
          </w:r>
          <w:r>
            <w:rPr>
              <w:rFonts w:ascii="Times New Roman" w:hAnsi="Times New Roman"/>
              <w:highlight w:val="none"/>
            </w:rPr>
            <w:t>2.2 招标文件的澄清</w:t>
          </w:r>
          <w:r>
            <w:tab/>
          </w:r>
          <w:r>
            <w:fldChar w:fldCharType="begin"/>
          </w:r>
          <w:r>
            <w:instrText xml:space="preserve"> PAGEREF _Toc9351 \h </w:instrText>
          </w:r>
          <w:r>
            <w:fldChar w:fldCharType="separate"/>
          </w:r>
          <w:r>
            <w:t>19</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_Toc755 </w:instrText>
          </w:r>
          <w:r>
            <w:rPr>
              <w:rFonts w:ascii="Times New Roman" w:hAnsi="Times New Roman"/>
              <w:szCs w:val="24"/>
              <w:highlight w:val="none"/>
            </w:rPr>
            <w:fldChar w:fldCharType="separate"/>
          </w:r>
          <w:r>
            <w:rPr>
              <w:rFonts w:ascii="Times New Roman" w:hAnsi="Times New Roman"/>
              <w:highlight w:val="none"/>
            </w:rPr>
            <w:t>2.3 招标文件的修改</w:t>
          </w:r>
          <w:r>
            <w:tab/>
          </w:r>
          <w:r>
            <w:fldChar w:fldCharType="begin"/>
          </w:r>
          <w:r>
            <w:instrText xml:space="preserve"> PAGEREF _Toc755 \h </w:instrText>
          </w:r>
          <w:r>
            <w:fldChar w:fldCharType="separate"/>
          </w:r>
          <w:r>
            <w:t>19</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_Toc29669 </w:instrText>
          </w:r>
          <w:r>
            <w:rPr>
              <w:rFonts w:ascii="Times New Roman" w:hAnsi="Times New Roman"/>
              <w:szCs w:val="24"/>
              <w:highlight w:val="none"/>
            </w:rPr>
            <w:fldChar w:fldCharType="separate"/>
          </w:r>
          <w:r>
            <w:rPr>
              <w:rFonts w:ascii="Times New Roman" w:hAnsi="Times New Roman"/>
              <w:highlight w:val="none"/>
            </w:rPr>
            <w:t>2.4 招标文件的异议</w:t>
          </w:r>
          <w:r>
            <w:tab/>
          </w:r>
          <w:r>
            <w:fldChar w:fldCharType="begin"/>
          </w:r>
          <w:r>
            <w:instrText xml:space="preserve"> PAGEREF _Toc29669 \h </w:instrText>
          </w:r>
          <w:r>
            <w:fldChar w:fldCharType="separate"/>
          </w:r>
          <w:r>
            <w:t>20</w:t>
          </w:r>
          <w:r>
            <w:fldChar w:fldCharType="end"/>
          </w:r>
          <w:r>
            <w:rPr>
              <w:rFonts w:ascii="Times New Roman" w:hAnsi="Times New Roman"/>
              <w:szCs w:val="24"/>
              <w:highlight w:val="none"/>
            </w:rPr>
            <w:fldChar w:fldCharType="end"/>
          </w:r>
        </w:p>
        <w:p>
          <w:pPr>
            <w:pStyle w:val="27"/>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_Toc26972 </w:instrText>
          </w:r>
          <w:r>
            <w:rPr>
              <w:rFonts w:ascii="Times New Roman" w:hAnsi="Times New Roman"/>
              <w:szCs w:val="24"/>
              <w:highlight w:val="none"/>
            </w:rPr>
            <w:fldChar w:fldCharType="separate"/>
          </w:r>
          <w:r>
            <w:rPr>
              <w:rFonts w:ascii="Times New Roman" w:hAnsi="Times New Roman"/>
              <w:highlight w:val="none"/>
            </w:rPr>
            <w:t>3. 投标文件</w:t>
          </w:r>
          <w:r>
            <w:tab/>
          </w:r>
          <w:r>
            <w:fldChar w:fldCharType="begin"/>
          </w:r>
          <w:r>
            <w:instrText xml:space="preserve"> PAGEREF _Toc26972 \h </w:instrText>
          </w:r>
          <w:r>
            <w:fldChar w:fldCharType="separate"/>
          </w:r>
          <w:r>
            <w:t>20</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_Toc10560 </w:instrText>
          </w:r>
          <w:r>
            <w:rPr>
              <w:rFonts w:ascii="Times New Roman" w:hAnsi="Times New Roman"/>
              <w:szCs w:val="24"/>
              <w:highlight w:val="none"/>
            </w:rPr>
            <w:fldChar w:fldCharType="separate"/>
          </w:r>
          <w:r>
            <w:rPr>
              <w:rFonts w:ascii="Times New Roman" w:hAnsi="Times New Roman"/>
              <w:highlight w:val="none"/>
            </w:rPr>
            <w:t>3.1 投标文件的组成</w:t>
          </w:r>
          <w:r>
            <w:tab/>
          </w:r>
          <w:r>
            <w:fldChar w:fldCharType="begin"/>
          </w:r>
          <w:r>
            <w:instrText xml:space="preserve"> PAGEREF _Toc10560 \h </w:instrText>
          </w:r>
          <w:r>
            <w:fldChar w:fldCharType="separate"/>
          </w:r>
          <w:r>
            <w:t>20</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_Toc23845 </w:instrText>
          </w:r>
          <w:r>
            <w:rPr>
              <w:rFonts w:ascii="Times New Roman" w:hAnsi="Times New Roman"/>
              <w:szCs w:val="24"/>
              <w:highlight w:val="none"/>
            </w:rPr>
            <w:fldChar w:fldCharType="separate"/>
          </w:r>
          <w:r>
            <w:rPr>
              <w:rFonts w:ascii="Times New Roman" w:hAnsi="Times New Roman"/>
              <w:highlight w:val="none"/>
            </w:rPr>
            <w:t>3.2 投标报价</w:t>
          </w:r>
          <w:r>
            <w:tab/>
          </w:r>
          <w:r>
            <w:fldChar w:fldCharType="begin"/>
          </w:r>
          <w:r>
            <w:instrText xml:space="preserve"> PAGEREF _Toc23845 \h </w:instrText>
          </w:r>
          <w:r>
            <w:fldChar w:fldCharType="separate"/>
          </w:r>
          <w:r>
            <w:t>20</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_Toc10612 </w:instrText>
          </w:r>
          <w:r>
            <w:rPr>
              <w:rFonts w:ascii="Times New Roman" w:hAnsi="Times New Roman"/>
              <w:szCs w:val="24"/>
              <w:highlight w:val="none"/>
            </w:rPr>
            <w:fldChar w:fldCharType="separate"/>
          </w:r>
          <w:r>
            <w:rPr>
              <w:rFonts w:ascii="Times New Roman" w:hAnsi="Times New Roman"/>
              <w:highlight w:val="none"/>
            </w:rPr>
            <w:t>3.3 投标有效期</w:t>
          </w:r>
          <w:r>
            <w:tab/>
          </w:r>
          <w:r>
            <w:fldChar w:fldCharType="begin"/>
          </w:r>
          <w:r>
            <w:instrText xml:space="preserve"> PAGEREF _Toc10612 \h </w:instrText>
          </w:r>
          <w:r>
            <w:fldChar w:fldCharType="separate"/>
          </w:r>
          <w:r>
            <w:t>21</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_Toc1153 </w:instrText>
          </w:r>
          <w:r>
            <w:rPr>
              <w:rFonts w:ascii="Times New Roman" w:hAnsi="Times New Roman"/>
              <w:szCs w:val="24"/>
              <w:highlight w:val="none"/>
            </w:rPr>
            <w:fldChar w:fldCharType="separate"/>
          </w:r>
          <w:r>
            <w:rPr>
              <w:rFonts w:ascii="Times New Roman" w:hAnsi="Times New Roman"/>
              <w:highlight w:val="none"/>
            </w:rPr>
            <w:t>3.4 投标保证金</w:t>
          </w:r>
          <w:r>
            <w:tab/>
          </w:r>
          <w:r>
            <w:fldChar w:fldCharType="begin"/>
          </w:r>
          <w:r>
            <w:instrText xml:space="preserve"> PAGEREF _Toc1153 \h </w:instrText>
          </w:r>
          <w:r>
            <w:fldChar w:fldCharType="separate"/>
          </w:r>
          <w:r>
            <w:t>21</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_Toc2975 </w:instrText>
          </w:r>
          <w:r>
            <w:rPr>
              <w:rFonts w:ascii="Times New Roman" w:hAnsi="Times New Roman"/>
              <w:szCs w:val="24"/>
              <w:highlight w:val="none"/>
            </w:rPr>
            <w:fldChar w:fldCharType="separate"/>
          </w:r>
          <w:r>
            <w:rPr>
              <w:rFonts w:ascii="Times New Roman" w:hAnsi="Times New Roman"/>
              <w:highlight w:val="none"/>
            </w:rPr>
            <w:t>3.5 资格审查资料</w:t>
          </w:r>
          <w:r>
            <w:tab/>
          </w:r>
          <w:r>
            <w:fldChar w:fldCharType="begin"/>
          </w:r>
          <w:r>
            <w:instrText xml:space="preserve"> PAGEREF _Toc2975 \h </w:instrText>
          </w:r>
          <w:r>
            <w:fldChar w:fldCharType="separate"/>
          </w:r>
          <w:r>
            <w:t>21</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_Toc25825 </w:instrText>
          </w:r>
          <w:r>
            <w:rPr>
              <w:rFonts w:ascii="Times New Roman" w:hAnsi="Times New Roman"/>
              <w:szCs w:val="24"/>
              <w:highlight w:val="none"/>
            </w:rPr>
            <w:fldChar w:fldCharType="separate"/>
          </w:r>
          <w:r>
            <w:rPr>
              <w:rFonts w:ascii="Times New Roman" w:hAnsi="Times New Roman"/>
              <w:highlight w:val="none"/>
            </w:rPr>
            <w:t>3.6 备选投标方案</w:t>
          </w:r>
          <w:r>
            <w:tab/>
          </w:r>
          <w:r>
            <w:fldChar w:fldCharType="begin"/>
          </w:r>
          <w:r>
            <w:instrText xml:space="preserve"> PAGEREF _Toc25825 \h </w:instrText>
          </w:r>
          <w:r>
            <w:fldChar w:fldCharType="separate"/>
          </w:r>
          <w:r>
            <w:t>22</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_Toc9980 </w:instrText>
          </w:r>
          <w:r>
            <w:rPr>
              <w:rFonts w:ascii="Times New Roman" w:hAnsi="Times New Roman"/>
              <w:szCs w:val="24"/>
              <w:highlight w:val="none"/>
            </w:rPr>
            <w:fldChar w:fldCharType="separate"/>
          </w:r>
          <w:r>
            <w:rPr>
              <w:rFonts w:ascii="Times New Roman" w:hAnsi="Times New Roman"/>
              <w:highlight w:val="none"/>
            </w:rPr>
            <w:t>3.7 投标文件的编制</w:t>
          </w:r>
          <w:r>
            <w:tab/>
          </w:r>
          <w:r>
            <w:fldChar w:fldCharType="begin"/>
          </w:r>
          <w:r>
            <w:instrText xml:space="preserve"> PAGEREF _Toc9980 \h </w:instrText>
          </w:r>
          <w:r>
            <w:fldChar w:fldCharType="separate"/>
          </w:r>
          <w:r>
            <w:t>22</w:t>
          </w:r>
          <w:r>
            <w:fldChar w:fldCharType="end"/>
          </w:r>
          <w:r>
            <w:rPr>
              <w:rFonts w:ascii="Times New Roman" w:hAnsi="Times New Roman"/>
              <w:szCs w:val="24"/>
              <w:highlight w:val="none"/>
            </w:rPr>
            <w:fldChar w:fldCharType="end"/>
          </w:r>
        </w:p>
        <w:p>
          <w:pPr>
            <w:pStyle w:val="27"/>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_Toc27130 </w:instrText>
          </w:r>
          <w:r>
            <w:rPr>
              <w:rFonts w:ascii="Times New Roman" w:hAnsi="Times New Roman"/>
              <w:szCs w:val="24"/>
              <w:highlight w:val="none"/>
            </w:rPr>
            <w:fldChar w:fldCharType="separate"/>
          </w:r>
          <w:r>
            <w:rPr>
              <w:rFonts w:ascii="Times New Roman" w:hAnsi="Times New Roman"/>
              <w:highlight w:val="none"/>
            </w:rPr>
            <w:t>4. 投标</w:t>
          </w:r>
          <w:r>
            <w:tab/>
          </w:r>
          <w:r>
            <w:fldChar w:fldCharType="begin"/>
          </w:r>
          <w:r>
            <w:instrText xml:space="preserve"> PAGEREF _Toc27130 \h </w:instrText>
          </w:r>
          <w:r>
            <w:fldChar w:fldCharType="separate"/>
          </w:r>
          <w:r>
            <w:t>23</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_Toc27710 </w:instrText>
          </w:r>
          <w:r>
            <w:rPr>
              <w:rFonts w:ascii="Times New Roman" w:hAnsi="Times New Roman"/>
              <w:szCs w:val="24"/>
              <w:highlight w:val="none"/>
            </w:rPr>
            <w:fldChar w:fldCharType="separate"/>
          </w:r>
          <w:r>
            <w:rPr>
              <w:rFonts w:ascii="Times New Roman" w:hAnsi="Times New Roman"/>
              <w:highlight w:val="none"/>
            </w:rPr>
            <w:t>4.1 投标文件的密封和标记</w:t>
          </w:r>
          <w:r>
            <w:tab/>
          </w:r>
          <w:r>
            <w:fldChar w:fldCharType="begin"/>
          </w:r>
          <w:r>
            <w:instrText xml:space="preserve"> PAGEREF _Toc27710 \h </w:instrText>
          </w:r>
          <w:r>
            <w:fldChar w:fldCharType="separate"/>
          </w:r>
          <w:r>
            <w:t>23</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_Toc3619 </w:instrText>
          </w:r>
          <w:r>
            <w:rPr>
              <w:rFonts w:ascii="Times New Roman" w:hAnsi="Times New Roman"/>
              <w:szCs w:val="24"/>
              <w:highlight w:val="none"/>
            </w:rPr>
            <w:fldChar w:fldCharType="separate"/>
          </w:r>
          <w:r>
            <w:rPr>
              <w:rFonts w:ascii="Times New Roman" w:hAnsi="Times New Roman"/>
              <w:highlight w:val="none"/>
            </w:rPr>
            <w:t>4.2 投标文件的递交</w:t>
          </w:r>
          <w:r>
            <w:tab/>
          </w:r>
          <w:r>
            <w:fldChar w:fldCharType="begin"/>
          </w:r>
          <w:r>
            <w:instrText xml:space="preserve"> PAGEREF _Toc3619 \h </w:instrText>
          </w:r>
          <w:r>
            <w:fldChar w:fldCharType="separate"/>
          </w:r>
          <w:r>
            <w:t>23</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_Toc20242 </w:instrText>
          </w:r>
          <w:r>
            <w:rPr>
              <w:rFonts w:ascii="Times New Roman" w:hAnsi="Times New Roman"/>
              <w:szCs w:val="24"/>
              <w:highlight w:val="none"/>
            </w:rPr>
            <w:fldChar w:fldCharType="separate"/>
          </w:r>
          <w:r>
            <w:rPr>
              <w:rFonts w:ascii="Times New Roman" w:hAnsi="Times New Roman"/>
              <w:highlight w:val="none"/>
            </w:rPr>
            <w:t>4.3 投标文件的修改与撤回</w:t>
          </w:r>
          <w:r>
            <w:tab/>
          </w:r>
          <w:r>
            <w:fldChar w:fldCharType="begin"/>
          </w:r>
          <w:r>
            <w:instrText xml:space="preserve"> PAGEREF _Toc20242 \h </w:instrText>
          </w:r>
          <w:r>
            <w:fldChar w:fldCharType="separate"/>
          </w:r>
          <w:r>
            <w:t>23</w:t>
          </w:r>
          <w:r>
            <w:fldChar w:fldCharType="end"/>
          </w:r>
          <w:r>
            <w:rPr>
              <w:rFonts w:ascii="Times New Roman" w:hAnsi="Times New Roman"/>
              <w:szCs w:val="24"/>
              <w:highlight w:val="none"/>
            </w:rPr>
            <w:fldChar w:fldCharType="end"/>
          </w:r>
        </w:p>
        <w:p>
          <w:pPr>
            <w:pStyle w:val="27"/>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_Toc30297 </w:instrText>
          </w:r>
          <w:r>
            <w:rPr>
              <w:rFonts w:ascii="Times New Roman" w:hAnsi="Times New Roman"/>
              <w:szCs w:val="24"/>
              <w:highlight w:val="none"/>
            </w:rPr>
            <w:fldChar w:fldCharType="separate"/>
          </w:r>
          <w:r>
            <w:rPr>
              <w:rFonts w:ascii="Times New Roman" w:hAnsi="Times New Roman"/>
              <w:highlight w:val="none"/>
            </w:rPr>
            <w:t>5. 开标</w:t>
          </w:r>
          <w:r>
            <w:tab/>
          </w:r>
          <w:r>
            <w:fldChar w:fldCharType="begin"/>
          </w:r>
          <w:r>
            <w:instrText xml:space="preserve"> PAGEREF _Toc30297 \h </w:instrText>
          </w:r>
          <w:r>
            <w:fldChar w:fldCharType="separate"/>
          </w:r>
          <w:r>
            <w:t>24</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_Toc26745 </w:instrText>
          </w:r>
          <w:r>
            <w:rPr>
              <w:rFonts w:ascii="Times New Roman" w:hAnsi="Times New Roman"/>
              <w:szCs w:val="24"/>
              <w:highlight w:val="none"/>
            </w:rPr>
            <w:fldChar w:fldCharType="separate"/>
          </w:r>
          <w:r>
            <w:rPr>
              <w:rFonts w:ascii="Times New Roman" w:hAnsi="Times New Roman"/>
              <w:highlight w:val="none"/>
            </w:rPr>
            <w:t>5.1 开标时间和地点</w:t>
          </w:r>
          <w:r>
            <w:tab/>
          </w:r>
          <w:r>
            <w:fldChar w:fldCharType="begin"/>
          </w:r>
          <w:r>
            <w:instrText xml:space="preserve"> PAGEREF _Toc26745 \h </w:instrText>
          </w:r>
          <w:r>
            <w:fldChar w:fldCharType="separate"/>
          </w:r>
          <w:r>
            <w:t>24</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_Toc10155 </w:instrText>
          </w:r>
          <w:r>
            <w:rPr>
              <w:rFonts w:ascii="Times New Roman" w:hAnsi="Times New Roman"/>
              <w:szCs w:val="24"/>
              <w:highlight w:val="none"/>
            </w:rPr>
            <w:fldChar w:fldCharType="separate"/>
          </w:r>
          <w:r>
            <w:rPr>
              <w:rFonts w:ascii="Times New Roman" w:hAnsi="Times New Roman"/>
              <w:highlight w:val="none"/>
            </w:rPr>
            <w:t>5.2 开标程序</w:t>
          </w:r>
          <w:r>
            <w:tab/>
          </w:r>
          <w:r>
            <w:fldChar w:fldCharType="begin"/>
          </w:r>
          <w:r>
            <w:instrText xml:space="preserve"> PAGEREF _Toc10155 \h </w:instrText>
          </w:r>
          <w:r>
            <w:fldChar w:fldCharType="separate"/>
          </w:r>
          <w:r>
            <w:t>24</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_Toc271 </w:instrText>
          </w:r>
          <w:r>
            <w:rPr>
              <w:rFonts w:ascii="Times New Roman" w:hAnsi="Times New Roman"/>
              <w:szCs w:val="24"/>
              <w:highlight w:val="none"/>
            </w:rPr>
            <w:fldChar w:fldCharType="separate"/>
          </w:r>
          <w:r>
            <w:rPr>
              <w:rFonts w:ascii="Times New Roman" w:hAnsi="Times New Roman"/>
              <w:highlight w:val="none"/>
            </w:rPr>
            <w:t>5.3 开标异议</w:t>
          </w:r>
          <w:r>
            <w:tab/>
          </w:r>
          <w:r>
            <w:fldChar w:fldCharType="begin"/>
          </w:r>
          <w:r>
            <w:instrText xml:space="preserve"> PAGEREF _Toc271 \h </w:instrText>
          </w:r>
          <w:r>
            <w:fldChar w:fldCharType="separate"/>
          </w:r>
          <w:r>
            <w:t>24</w:t>
          </w:r>
          <w:r>
            <w:fldChar w:fldCharType="end"/>
          </w:r>
          <w:r>
            <w:rPr>
              <w:rFonts w:ascii="Times New Roman" w:hAnsi="Times New Roman"/>
              <w:szCs w:val="24"/>
              <w:highlight w:val="none"/>
            </w:rPr>
            <w:fldChar w:fldCharType="end"/>
          </w:r>
        </w:p>
        <w:p>
          <w:pPr>
            <w:pStyle w:val="27"/>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_Toc26857 </w:instrText>
          </w:r>
          <w:r>
            <w:rPr>
              <w:rFonts w:ascii="Times New Roman" w:hAnsi="Times New Roman"/>
              <w:szCs w:val="24"/>
              <w:highlight w:val="none"/>
            </w:rPr>
            <w:fldChar w:fldCharType="separate"/>
          </w:r>
          <w:r>
            <w:rPr>
              <w:rFonts w:ascii="Times New Roman" w:hAnsi="Times New Roman"/>
              <w:highlight w:val="none"/>
            </w:rPr>
            <w:t>6. 评标</w:t>
          </w:r>
          <w:r>
            <w:tab/>
          </w:r>
          <w:r>
            <w:fldChar w:fldCharType="begin"/>
          </w:r>
          <w:r>
            <w:instrText xml:space="preserve"> PAGEREF _Toc26857 \h </w:instrText>
          </w:r>
          <w:r>
            <w:fldChar w:fldCharType="separate"/>
          </w:r>
          <w:r>
            <w:t>24</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_Toc27264 </w:instrText>
          </w:r>
          <w:r>
            <w:rPr>
              <w:rFonts w:ascii="Times New Roman" w:hAnsi="Times New Roman"/>
              <w:szCs w:val="24"/>
              <w:highlight w:val="none"/>
            </w:rPr>
            <w:fldChar w:fldCharType="separate"/>
          </w:r>
          <w:r>
            <w:rPr>
              <w:rFonts w:ascii="Times New Roman" w:hAnsi="Times New Roman"/>
              <w:highlight w:val="none"/>
            </w:rPr>
            <w:t>6.1 评标委员会</w:t>
          </w:r>
          <w:r>
            <w:tab/>
          </w:r>
          <w:r>
            <w:fldChar w:fldCharType="begin"/>
          </w:r>
          <w:r>
            <w:instrText xml:space="preserve"> PAGEREF _Toc27264 \h </w:instrText>
          </w:r>
          <w:r>
            <w:fldChar w:fldCharType="separate"/>
          </w:r>
          <w:r>
            <w:t>24</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_Toc15033 </w:instrText>
          </w:r>
          <w:r>
            <w:rPr>
              <w:rFonts w:ascii="Times New Roman" w:hAnsi="Times New Roman"/>
              <w:szCs w:val="24"/>
              <w:highlight w:val="none"/>
            </w:rPr>
            <w:fldChar w:fldCharType="separate"/>
          </w:r>
          <w:r>
            <w:rPr>
              <w:rFonts w:ascii="Times New Roman" w:hAnsi="Times New Roman"/>
              <w:highlight w:val="none"/>
            </w:rPr>
            <w:t>6.2 评标原则</w:t>
          </w:r>
          <w:r>
            <w:tab/>
          </w:r>
          <w:r>
            <w:fldChar w:fldCharType="begin"/>
          </w:r>
          <w:r>
            <w:instrText xml:space="preserve"> PAGEREF _Toc15033 \h </w:instrText>
          </w:r>
          <w:r>
            <w:fldChar w:fldCharType="separate"/>
          </w:r>
          <w:r>
            <w:t>25</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_Toc2494 </w:instrText>
          </w:r>
          <w:r>
            <w:rPr>
              <w:rFonts w:ascii="Times New Roman" w:hAnsi="Times New Roman"/>
              <w:szCs w:val="24"/>
              <w:highlight w:val="none"/>
            </w:rPr>
            <w:fldChar w:fldCharType="separate"/>
          </w:r>
          <w:r>
            <w:rPr>
              <w:rFonts w:ascii="Times New Roman" w:hAnsi="Times New Roman"/>
              <w:highlight w:val="none"/>
            </w:rPr>
            <w:t>6.3 评标</w:t>
          </w:r>
          <w:r>
            <w:tab/>
          </w:r>
          <w:r>
            <w:fldChar w:fldCharType="begin"/>
          </w:r>
          <w:r>
            <w:instrText xml:space="preserve"> PAGEREF _Toc2494 \h </w:instrText>
          </w:r>
          <w:r>
            <w:fldChar w:fldCharType="separate"/>
          </w:r>
          <w:r>
            <w:t>25</w:t>
          </w:r>
          <w:r>
            <w:fldChar w:fldCharType="end"/>
          </w:r>
          <w:r>
            <w:rPr>
              <w:rFonts w:ascii="Times New Roman" w:hAnsi="Times New Roman"/>
              <w:szCs w:val="24"/>
              <w:highlight w:val="none"/>
            </w:rPr>
            <w:fldChar w:fldCharType="end"/>
          </w:r>
        </w:p>
        <w:p>
          <w:pPr>
            <w:pStyle w:val="27"/>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_Toc24976 </w:instrText>
          </w:r>
          <w:r>
            <w:rPr>
              <w:rFonts w:ascii="Times New Roman" w:hAnsi="Times New Roman"/>
              <w:szCs w:val="24"/>
              <w:highlight w:val="none"/>
            </w:rPr>
            <w:fldChar w:fldCharType="separate"/>
          </w:r>
          <w:r>
            <w:rPr>
              <w:rFonts w:ascii="Times New Roman" w:hAnsi="Times New Roman"/>
              <w:highlight w:val="none"/>
            </w:rPr>
            <w:t>7. 合同授予</w:t>
          </w:r>
          <w:r>
            <w:tab/>
          </w:r>
          <w:r>
            <w:fldChar w:fldCharType="begin"/>
          </w:r>
          <w:r>
            <w:instrText xml:space="preserve"> PAGEREF _Toc24976 \h </w:instrText>
          </w:r>
          <w:r>
            <w:fldChar w:fldCharType="separate"/>
          </w:r>
          <w:r>
            <w:t>25</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_Toc16298 </w:instrText>
          </w:r>
          <w:r>
            <w:rPr>
              <w:rFonts w:ascii="Times New Roman" w:hAnsi="Times New Roman"/>
              <w:szCs w:val="24"/>
              <w:highlight w:val="none"/>
            </w:rPr>
            <w:fldChar w:fldCharType="separate"/>
          </w:r>
          <w:r>
            <w:rPr>
              <w:rFonts w:ascii="Times New Roman" w:hAnsi="Times New Roman"/>
              <w:highlight w:val="none"/>
            </w:rPr>
            <w:t>7.1 中标候选人公示</w:t>
          </w:r>
          <w:r>
            <w:tab/>
          </w:r>
          <w:r>
            <w:fldChar w:fldCharType="begin"/>
          </w:r>
          <w:r>
            <w:instrText xml:space="preserve"> PAGEREF _Toc16298 \h </w:instrText>
          </w:r>
          <w:r>
            <w:fldChar w:fldCharType="separate"/>
          </w:r>
          <w:r>
            <w:t>25</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_Toc6166 </w:instrText>
          </w:r>
          <w:r>
            <w:rPr>
              <w:rFonts w:ascii="Times New Roman" w:hAnsi="Times New Roman"/>
              <w:szCs w:val="24"/>
              <w:highlight w:val="none"/>
            </w:rPr>
            <w:fldChar w:fldCharType="separate"/>
          </w:r>
          <w:r>
            <w:rPr>
              <w:rFonts w:ascii="Times New Roman" w:hAnsi="Times New Roman"/>
              <w:highlight w:val="none"/>
            </w:rPr>
            <w:t>7.2 评标结果异议</w:t>
          </w:r>
          <w:r>
            <w:tab/>
          </w:r>
          <w:r>
            <w:fldChar w:fldCharType="begin"/>
          </w:r>
          <w:r>
            <w:instrText xml:space="preserve"> PAGEREF _Toc6166 \h </w:instrText>
          </w:r>
          <w:r>
            <w:fldChar w:fldCharType="separate"/>
          </w:r>
          <w:r>
            <w:t>25</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_Toc3159 </w:instrText>
          </w:r>
          <w:r>
            <w:rPr>
              <w:rFonts w:ascii="Times New Roman" w:hAnsi="Times New Roman"/>
              <w:szCs w:val="24"/>
              <w:highlight w:val="none"/>
            </w:rPr>
            <w:fldChar w:fldCharType="separate"/>
          </w:r>
          <w:r>
            <w:rPr>
              <w:rFonts w:ascii="Times New Roman" w:hAnsi="Times New Roman"/>
              <w:highlight w:val="none"/>
            </w:rPr>
            <w:t>7.3 中标候选人履约能力审查</w:t>
          </w:r>
          <w:r>
            <w:tab/>
          </w:r>
          <w:r>
            <w:fldChar w:fldCharType="begin"/>
          </w:r>
          <w:r>
            <w:instrText xml:space="preserve"> PAGEREF _Toc3159 \h </w:instrText>
          </w:r>
          <w:r>
            <w:fldChar w:fldCharType="separate"/>
          </w:r>
          <w:r>
            <w:t>25</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_Toc30202 </w:instrText>
          </w:r>
          <w:r>
            <w:rPr>
              <w:rFonts w:ascii="Times New Roman" w:hAnsi="Times New Roman"/>
              <w:szCs w:val="24"/>
              <w:highlight w:val="none"/>
            </w:rPr>
            <w:fldChar w:fldCharType="separate"/>
          </w:r>
          <w:r>
            <w:rPr>
              <w:rFonts w:ascii="Times New Roman" w:hAnsi="Times New Roman"/>
              <w:highlight w:val="none"/>
            </w:rPr>
            <w:t>7.4 定标</w:t>
          </w:r>
          <w:r>
            <w:tab/>
          </w:r>
          <w:r>
            <w:fldChar w:fldCharType="begin"/>
          </w:r>
          <w:r>
            <w:instrText xml:space="preserve"> PAGEREF _Toc30202 \h </w:instrText>
          </w:r>
          <w:r>
            <w:fldChar w:fldCharType="separate"/>
          </w:r>
          <w:r>
            <w:t>25</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_Toc26893 </w:instrText>
          </w:r>
          <w:r>
            <w:rPr>
              <w:rFonts w:ascii="Times New Roman" w:hAnsi="Times New Roman"/>
              <w:szCs w:val="24"/>
              <w:highlight w:val="none"/>
            </w:rPr>
            <w:fldChar w:fldCharType="separate"/>
          </w:r>
          <w:r>
            <w:rPr>
              <w:rFonts w:ascii="Times New Roman" w:hAnsi="Times New Roman"/>
              <w:highlight w:val="none"/>
            </w:rPr>
            <w:t>7.5 中标通知</w:t>
          </w:r>
          <w:r>
            <w:tab/>
          </w:r>
          <w:r>
            <w:fldChar w:fldCharType="begin"/>
          </w:r>
          <w:r>
            <w:instrText xml:space="preserve"> PAGEREF _Toc26893 \h </w:instrText>
          </w:r>
          <w:r>
            <w:fldChar w:fldCharType="separate"/>
          </w:r>
          <w:r>
            <w:t>26</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_Toc13907 </w:instrText>
          </w:r>
          <w:r>
            <w:rPr>
              <w:rFonts w:ascii="Times New Roman" w:hAnsi="Times New Roman"/>
              <w:szCs w:val="24"/>
              <w:highlight w:val="none"/>
            </w:rPr>
            <w:fldChar w:fldCharType="separate"/>
          </w:r>
          <w:r>
            <w:rPr>
              <w:rFonts w:ascii="Times New Roman" w:hAnsi="Times New Roman"/>
              <w:highlight w:val="none"/>
            </w:rPr>
            <w:t>7.6 履约保证金</w:t>
          </w:r>
          <w:r>
            <w:tab/>
          </w:r>
          <w:r>
            <w:fldChar w:fldCharType="begin"/>
          </w:r>
          <w:r>
            <w:instrText xml:space="preserve"> PAGEREF _Toc13907 \h </w:instrText>
          </w:r>
          <w:r>
            <w:fldChar w:fldCharType="separate"/>
          </w:r>
          <w:r>
            <w:t>26</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_Toc30641 </w:instrText>
          </w:r>
          <w:r>
            <w:rPr>
              <w:rFonts w:ascii="Times New Roman" w:hAnsi="Times New Roman"/>
              <w:szCs w:val="24"/>
              <w:highlight w:val="none"/>
            </w:rPr>
            <w:fldChar w:fldCharType="separate"/>
          </w:r>
          <w:r>
            <w:rPr>
              <w:rFonts w:ascii="Times New Roman" w:hAnsi="Times New Roman"/>
              <w:highlight w:val="none"/>
            </w:rPr>
            <w:t>7.7 签订合同</w:t>
          </w:r>
          <w:r>
            <w:tab/>
          </w:r>
          <w:r>
            <w:fldChar w:fldCharType="begin"/>
          </w:r>
          <w:r>
            <w:instrText xml:space="preserve"> PAGEREF _Toc30641 \h </w:instrText>
          </w:r>
          <w:r>
            <w:fldChar w:fldCharType="separate"/>
          </w:r>
          <w:r>
            <w:t>26</w:t>
          </w:r>
          <w:r>
            <w:fldChar w:fldCharType="end"/>
          </w:r>
          <w:r>
            <w:rPr>
              <w:rFonts w:ascii="Times New Roman" w:hAnsi="Times New Roman"/>
              <w:szCs w:val="24"/>
              <w:highlight w:val="none"/>
            </w:rPr>
            <w:fldChar w:fldCharType="end"/>
          </w:r>
        </w:p>
        <w:p>
          <w:pPr>
            <w:pStyle w:val="27"/>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_Toc8691 </w:instrText>
          </w:r>
          <w:r>
            <w:rPr>
              <w:rFonts w:ascii="Times New Roman" w:hAnsi="Times New Roman"/>
              <w:szCs w:val="24"/>
              <w:highlight w:val="none"/>
            </w:rPr>
            <w:fldChar w:fldCharType="separate"/>
          </w:r>
          <w:r>
            <w:rPr>
              <w:rFonts w:ascii="Times New Roman" w:hAnsi="Times New Roman"/>
              <w:highlight w:val="none"/>
            </w:rPr>
            <w:t>8.纪律和监督</w:t>
          </w:r>
          <w:r>
            <w:tab/>
          </w:r>
          <w:r>
            <w:fldChar w:fldCharType="begin"/>
          </w:r>
          <w:r>
            <w:instrText xml:space="preserve"> PAGEREF _Toc8691 \h </w:instrText>
          </w:r>
          <w:r>
            <w:fldChar w:fldCharType="separate"/>
          </w:r>
          <w:r>
            <w:t>26</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_Toc23115 </w:instrText>
          </w:r>
          <w:r>
            <w:rPr>
              <w:rFonts w:ascii="Times New Roman" w:hAnsi="Times New Roman"/>
              <w:szCs w:val="24"/>
              <w:highlight w:val="none"/>
            </w:rPr>
            <w:fldChar w:fldCharType="separate"/>
          </w:r>
          <w:r>
            <w:rPr>
              <w:rFonts w:ascii="Times New Roman" w:hAnsi="Times New Roman"/>
              <w:highlight w:val="none"/>
            </w:rPr>
            <w:t>8.1 对招标人的纪律要求</w:t>
          </w:r>
          <w:r>
            <w:tab/>
          </w:r>
          <w:r>
            <w:fldChar w:fldCharType="begin"/>
          </w:r>
          <w:r>
            <w:instrText xml:space="preserve"> PAGEREF _Toc23115 \h </w:instrText>
          </w:r>
          <w:r>
            <w:fldChar w:fldCharType="separate"/>
          </w:r>
          <w:r>
            <w:t>26</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_Toc17749 </w:instrText>
          </w:r>
          <w:r>
            <w:rPr>
              <w:rFonts w:ascii="Times New Roman" w:hAnsi="Times New Roman"/>
              <w:szCs w:val="24"/>
              <w:highlight w:val="none"/>
            </w:rPr>
            <w:fldChar w:fldCharType="separate"/>
          </w:r>
          <w:r>
            <w:rPr>
              <w:rFonts w:ascii="Times New Roman" w:hAnsi="Times New Roman"/>
              <w:highlight w:val="none"/>
            </w:rPr>
            <w:t>8.2 对投标人的纪律要求</w:t>
          </w:r>
          <w:r>
            <w:tab/>
          </w:r>
          <w:r>
            <w:fldChar w:fldCharType="begin"/>
          </w:r>
          <w:r>
            <w:instrText xml:space="preserve"> PAGEREF _Toc17749 \h </w:instrText>
          </w:r>
          <w:r>
            <w:fldChar w:fldCharType="separate"/>
          </w:r>
          <w:r>
            <w:t>26</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_Toc23475 </w:instrText>
          </w:r>
          <w:r>
            <w:rPr>
              <w:rFonts w:ascii="Times New Roman" w:hAnsi="Times New Roman"/>
              <w:szCs w:val="24"/>
              <w:highlight w:val="none"/>
            </w:rPr>
            <w:fldChar w:fldCharType="separate"/>
          </w:r>
          <w:r>
            <w:rPr>
              <w:rFonts w:ascii="Times New Roman" w:hAnsi="Times New Roman"/>
              <w:highlight w:val="none"/>
            </w:rPr>
            <w:t>8.3 对评标委员会成员的纪律要求</w:t>
          </w:r>
          <w:r>
            <w:tab/>
          </w:r>
          <w:r>
            <w:fldChar w:fldCharType="begin"/>
          </w:r>
          <w:r>
            <w:instrText xml:space="preserve"> PAGEREF _Toc23475 \h </w:instrText>
          </w:r>
          <w:r>
            <w:fldChar w:fldCharType="separate"/>
          </w:r>
          <w:r>
            <w:t>27</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_Toc5909 </w:instrText>
          </w:r>
          <w:r>
            <w:rPr>
              <w:rFonts w:ascii="Times New Roman" w:hAnsi="Times New Roman"/>
              <w:szCs w:val="24"/>
              <w:highlight w:val="none"/>
            </w:rPr>
            <w:fldChar w:fldCharType="separate"/>
          </w:r>
          <w:r>
            <w:rPr>
              <w:rFonts w:ascii="Times New Roman" w:hAnsi="Times New Roman"/>
              <w:highlight w:val="none"/>
            </w:rPr>
            <w:t>8.4 对与评标活动有关的工作人员的纪律要求</w:t>
          </w:r>
          <w:r>
            <w:tab/>
          </w:r>
          <w:r>
            <w:fldChar w:fldCharType="begin"/>
          </w:r>
          <w:r>
            <w:instrText xml:space="preserve"> PAGEREF _Toc5909 \h </w:instrText>
          </w:r>
          <w:r>
            <w:fldChar w:fldCharType="separate"/>
          </w:r>
          <w:r>
            <w:t>27</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_Toc6830 </w:instrText>
          </w:r>
          <w:r>
            <w:rPr>
              <w:rFonts w:ascii="Times New Roman" w:hAnsi="Times New Roman"/>
              <w:szCs w:val="24"/>
              <w:highlight w:val="none"/>
            </w:rPr>
            <w:fldChar w:fldCharType="separate"/>
          </w:r>
          <w:r>
            <w:rPr>
              <w:rFonts w:ascii="Times New Roman" w:hAnsi="Times New Roman"/>
              <w:highlight w:val="none"/>
            </w:rPr>
            <w:t>8.5 投诉</w:t>
          </w:r>
          <w:r>
            <w:tab/>
          </w:r>
          <w:r>
            <w:fldChar w:fldCharType="begin"/>
          </w:r>
          <w:r>
            <w:instrText xml:space="preserve"> PAGEREF _Toc6830 \h </w:instrText>
          </w:r>
          <w:r>
            <w:fldChar w:fldCharType="separate"/>
          </w:r>
          <w:r>
            <w:t>27</w:t>
          </w:r>
          <w:r>
            <w:fldChar w:fldCharType="end"/>
          </w:r>
          <w:r>
            <w:rPr>
              <w:rFonts w:ascii="Times New Roman" w:hAnsi="Times New Roman"/>
              <w:szCs w:val="24"/>
              <w:highlight w:val="none"/>
            </w:rPr>
            <w:fldChar w:fldCharType="end"/>
          </w:r>
        </w:p>
        <w:p>
          <w:pPr>
            <w:pStyle w:val="27"/>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_Toc6930 </w:instrText>
          </w:r>
          <w:r>
            <w:rPr>
              <w:rFonts w:ascii="Times New Roman" w:hAnsi="Times New Roman"/>
              <w:szCs w:val="24"/>
              <w:highlight w:val="none"/>
            </w:rPr>
            <w:fldChar w:fldCharType="separate"/>
          </w:r>
          <w:r>
            <w:rPr>
              <w:rFonts w:ascii="Times New Roman" w:hAnsi="Times New Roman"/>
              <w:highlight w:val="none"/>
            </w:rPr>
            <w:t>9. 是否采用电子招标投标</w:t>
          </w:r>
          <w:r>
            <w:tab/>
          </w:r>
          <w:r>
            <w:fldChar w:fldCharType="begin"/>
          </w:r>
          <w:r>
            <w:instrText xml:space="preserve"> PAGEREF _Toc6930 \h </w:instrText>
          </w:r>
          <w:r>
            <w:fldChar w:fldCharType="separate"/>
          </w:r>
          <w:r>
            <w:t>27</w:t>
          </w:r>
          <w:r>
            <w:fldChar w:fldCharType="end"/>
          </w:r>
          <w:r>
            <w:rPr>
              <w:rFonts w:ascii="Times New Roman" w:hAnsi="Times New Roman"/>
              <w:szCs w:val="24"/>
              <w:highlight w:val="none"/>
            </w:rPr>
            <w:fldChar w:fldCharType="end"/>
          </w:r>
        </w:p>
        <w:p>
          <w:pPr>
            <w:pStyle w:val="27"/>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_Toc13068 </w:instrText>
          </w:r>
          <w:r>
            <w:rPr>
              <w:rFonts w:ascii="Times New Roman" w:hAnsi="Times New Roman"/>
              <w:szCs w:val="24"/>
              <w:highlight w:val="none"/>
            </w:rPr>
            <w:fldChar w:fldCharType="separate"/>
          </w:r>
          <w:r>
            <w:rPr>
              <w:rFonts w:ascii="Times New Roman" w:hAnsi="Times New Roman"/>
              <w:highlight w:val="none"/>
            </w:rPr>
            <w:t>10. 需要补充的其他内容</w:t>
          </w:r>
          <w:r>
            <w:tab/>
          </w:r>
          <w:r>
            <w:fldChar w:fldCharType="begin"/>
          </w:r>
          <w:r>
            <w:instrText xml:space="preserve"> PAGEREF _Toc13068 \h </w:instrText>
          </w:r>
          <w:r>
            <w:fldChar w:fldCharType="separate"/>
          </w:r>
          <w:r>
            <w:t>27</w:t>
          </w:r>
          <w:r>
            <w:fldChar w:fldCharType="end"/>
          </w:r>
          <w:r>
            <w:rPr>
              <w:rFonts w:ascii="Times New Roman" w:hAnsi="Times New Roman"/>
              <w:szCs w:val="24"/>
              <w:highlight w:val="none"/>
            </w:rPr>
            <w:fldChar w:fldCharType="end"/>
          </w:r>
        </w:p>
        <w:p>
          <w:pPr>
            <w:pStyle w:val="27"/>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_Toc12196 </w:instrText>
          </w:r>
          <w:r>
            <w:rPr>
              <w:rFonts w:ascii="Times New Roman" w:hAnsi="Times New Roman"/>
              <w:szCs w:val="24"/>
              <w:highlight w:val="none"/>
            </w:rPr>
            <w:fldChar w:fldCharType="separate"/>
          </w:r>
          <w:r>
            <w:rPr>
              <w:rFonts w:hint="eastAsia" w:ascii="宋体" w:hAnsi="宋体"/>
              <w:highlight w:val="none"/>
            </w:rPr>
            <w:t>附表一：开标记录表</w:t>
          </w:r>
          <w:r>
            <w:tab/>
          </w:r>
          <w:r>
            <w:fldChar w:fldCharType="begin"/>
          </w:r>
          <w:r>
            <w:instrText xml:space="preserve"> PAGEREF _Toc12196 \h </w:instrText>
          </w:r>
          <w:r>
            <w:fldChar w:fldCharType="separate"/>
          </w:r>
          <w:r>
            <w:t>28</w:t>
          </w:r>
          <w:r>
            <w:fldChar w:fldCharType="end"/>
          </w:r>
          <w:r>
            <w:rPr>
              <w:rFonts w:ascii="Times New Roman" w:hAnsi="Times New Roman"/>
              <w:szCs w:val="24"/>
              <w:highlight w:val="none"/>
            </w:rPr>
            <w:fldChar w:fldCharType="end"/>
          </w:r>
        </w:p>
        <w:p>
          <w:pPr>
            <w:pStyle w:val="27"/>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_Toc31864 </w:instrText>
          </w:r>
          <w:r>
            <w:rPr>
              <w:rFonts w:ascii="Times New Roman" w:hAnsi="Times New Roman"/>
              <w:szCs w:val="24"/>
              <w:highlight w:val="none"/>
            </w:rPr>
            <w:fldChar w:fldCharType="separate"/>
          </w:r>
          <w:r>
            <w:rPr>
              <w:rFonts w:hint="eastAsia" w:ascii="宋体" w:hAnsi="宋体"/>
              <w:highlight w:val="none"/>
            </w:rPr>
            <w:t>附表二：问题澄清通知</w:t>
          </w:r>
          <w:r>
            <w:tab/>
          </w:r>
          <w:r>
            <w:fldChar w:fldCharType="begin"/>
          </w:r>
          <w:r>
            <w:instrText xml:space="preserve"> PAGEREF _Toc31864 \h </w:instrText>
          </w:r>
          <w:r>
            <w:fldChar w:fldCharType="separate"/>
          </w:r>
          <w:r>
            <w:t>30</w:t>
          </w:r>
          <w:r>
            <w:fldChar w:fldCharType="end"/>
          </w:r>
          <w:r>
            <w:rPr>
              <w:rFonts w:ascii="Times New Roman" w:hAnsi="Times New Roman"/>
              <w:szCs w:val="24"/>
              <w:highlight w:val="none"/>
            </w:rPr>
            <w:fldChar w:fldCharType="end"/>
          </w:r>
        </w:p>
        <w:p>
          <w:pPr>
            <w:pStyle w:val="27"/>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_Toc23957 </w:instrText>
          </w:r>
          <w:r>
            <w:rPr>
              <w:rFonts w:ascii="Times New Roman" w:hAnsi="Times New Roman"/>
              <w:szCs w:val="24"/>
              <w:highlight w:val="none"/>
            </w:rPr>
            <w:fldChar w:fldCharType="separate"/>
          </w:r>
          <w:r>
            <w:rPr>
              <w:rFonts w:hint="eastAsia" w:ascii="宋体" w:hAnsi="宋体"/>
              <w:highlight w:val="none"/>
            </w:rPr>
            <w:t>附表三：问题的澄清</w:t>
          </w:r>
          <w:r>
            <w:tab/>
          </w:r>
          <w:r>
            <w:fldChar w:fldCharType="begin"/>
          </w:r>
          <w:r>
            <w:instrText xml:space="preserve"> PAGEREF _Toc23957 \h </w:instrText>
          </w:r>
          <w:r>
            <w:fldChar w:fldCharType="separate"/>
          </w:r>
          <w:r>
            <w:t>31</w:t>
          </w:r>
          <w:r>
            <w:fldChar w:fldCharType="end"/>
          </w:r>
          <w:r>
            <w:rPr>
              <w:rFonts w:ascii="Times New Roman" w:hAnsi="Times New Roman"/>
              <w:szCs w:val="24"/>
              <w:highlight w:val="none"/>
            </w:rPr>
            <w:fldChar w:fldCharType="end"/>
          </w:r>
        </w:p>
        <w:p>
          <w:pPr>
            <w:pStyle w:val="27"/>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_Toc29987 </w:instrText>
          </w:r>
          <w:r>
            <w:rPr>
              <w:rFonts w:ascii="Times New Roman" w:hAnsi="Times New Roman"/>
              <w:szCs w:val="24"/>
              <w:highlight w:val="none"/>
            </w:rPr>
            <w:fldChar w:fldCharType="separate"/>
          </w:r>
          <w:r>
            <w:rPr>
              <w:rFonts w:hint="eastAsia" w:ascii="宋体" w:hAnsi="宋体"/>
              <w:highlight w:val="none"/>
            </w:rPr>
            <w:t>附表四：中标通知书</w:t>
          </w:r>
          <w:r>
            <w:tab/>
          </w:r>
          <w:r>
            <w:fldChar w:fldCharType="begin"/>
          </w:r>
          <w:r>
            <w:instrText xml:space="preserve"> PAGEREF _Toc29987 \h </w:instrText>
          </w:r>
          <w:r>
            <w:fldChar w:fldCharType="separate"/>
          </w:r>
          <w:r>
            <w:t>32</w:t>
          </w:r>
          <w:r>
            <w:fldChar w:fldCharType="end"/>
          </w:r>
          <w:r>
            <w:rPr>
              <w:rFonts w:ascii="Times New Roman" w:hAnsi="Times New Roman"/>
              <w:szCs w:val="24"/>
              <w:highlight w:val="none"/>
            </w:rPr>
            <w:fldChar w:fldCharType="end"/>
          </w:r>
        </w:p>
        <w:p>
          <w:pPr>
            <w:pStyle w:val="23"/>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_Toc2230 </w:instrText>
          </w:r>
          <w:r>
            <w:rPr>
              <w:rFonts w:ascii="Times New Roman" w:hAnsi="Times New Roman"/>
              <w:szCs w:val="24"/>
              <w:highlight w:val="none"/>
            </w:rPr>
            <w:fldChar w:fldCharType="separate"/>
          </w:r>
          <w:r>
            <w:rPr>
              <w:rFonts w:hint="eastAsia"/>
              <w:szCs w:val="36"/>
              <w:highlight w:val="none"/>
            </w:rPr>
            <w:t>第三章、评标办法（经评审的最低投标价法）</w:t>
          </w:r>
          <w:r>
            <w:tab/>
          </w:r>
          <w:r>
            <w:fldChar w:fldCharType="begin"/>
          </w:r>
          <w:r>
            <w:instrText xml:space="preserve"> PAGEREF _Toc2230 \h </w:instrText>
          </w:r>
          <w:r>
            <w:fldChar w:fldCharType="separate"/>
          </w:r>
          <w:r>
            <w:t>33</w:t>
          </w:r>
          <w:r>
            <w:fldChar w:fldCharType="end"/>
          </w:r>
          <w:r>
            <w:rPr>
              <w:rFonts w:ascii="Times New Roman" w:hAnsi="Times New Roman"/>
              <w:szCs w:val="24"/>
              <w:highlight w:val="none"/>
            </w:rPr>
            <w:fldChar w:fldCharType="end"/>
          </w:r>
        </w:p>
        <w:p>
          <w:pPr>
            <w:pStyle w:val="27"/>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_Toc24180 </w:instrText>
          </w:r>
          <w:r>
            <w:rPr>
              <w:rFonts w:ascii="Times New Roman" w:hAnsi="Times New Roman"/>
              <w:szCs w:val="24"/>
              <w:highlight w:val="none"/>
            </w:rPr>
            <w:fldChar w:fldCharType="separate"/>
          </w:r>
          <w:r>
            <w:rPr>
              <w:rFonts w:hint="eastAsia" w:ascii="黑体" w:hAnsi="黑体" w:cs="黑体"/>
              <w:szCs w:val="32"/>
              <w:highlight w:val="none"/>
            </w:rPr>
            <w:t>评标办法前附表</w:t>
          </w:r>
          <w:r>
            <w:tab/>
          </w:r>
          <w:r>
            <w:fldChar w:fldCharType="begin"/>
          </w:r>
          <w:r>
            <w:instrText xml:space="preserve"> PAGEREF _Toc24180 \h </w:instrText>
          </w:r>
          <w:r>
            <w:fldChar w:fldCharType="separate"/>
          </w:r>
          <w:r>
            <w:t>33</w:t>
          </w:r>
          <w:r>
            <w:fldChar w:fldCharType="end"/>
          </w:r>
          <w:r>
            <w:rPr>
              <w:rFonts w:ascii="Times New Roman" w:hAnsi="Times New Roman"/>
              <w:szCs w:val="24"/>
              <w:highlight w:val="none"/>
            </w:rPr>
            <w:fldChar w:fldCharType="end"/>
          </w:r>
        </w:p>
        <w:p>
          <w:pPr>
            <w:pStyle w:val="27"/>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_Toc3656 </w:instrText>
          </w:r>
          <w:r>
            <w:rPr>
              <w:rFonts w:ascii="Times New Roman" w:hAnsi="Times New Roman"/>
              <w:szCs w:val="24"/>
              <w:highlight w:val="none"/>
            </w:rPr>
            <w:fldChar w:fldCharType="separate"/>
          </w:r>
          <w:r>
            <w:rPr>
              <w:rFonts w:ascii="Times New Roman" w:hAnsi="Times New Roman"/>
              <w:highlight w:val="none"/>
            </w:rPr>
            <w:t>1. 评标方法</w:t>
          </w:r>
          <w:r>
            <w:tab/>
          </w:r>
          <w:r>
            <w:fldChar w:fldCharType="begin"/>
          </w:r>
          <w:r>
            <w:instrText xml:space="preserve"> PAGEREF _Toc3656 \h </w:instrText>
          </w:r>
          <w:r>
            <w:fldChar w:fldCharType="separate"/>
          </w:r>
          <w:r>
            <w:t>36</w:t>
          </w:r>
          <w:r>
            <w:fldChar w:fldCharType="end"/>
          </w:r>
          <w:r>
            <w:rPr>
              <w:rFonts w:ascii="Times New Roman" w:hAnsi="Times New Roman"/>
              <w:szCs w:val="24"/>
              <w:highlight w:val="none"/>
            </w:rPr>
            <w:fldChar w:fldCharType="end"/>
          </w:r>
        </w:p>
        <w:p>
          <w:pPr>
            <w:pStyle w:val="27"/>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_Toc1105 </w:instrText>
          </w:r>
          <w:r>
            <w:rPr>
              <w:rFonts w:ascii="Times New Roman" w:hAnsi="Times New Roman"/>
              <w:szCs w:val="24"/>
              <w:highlight w:val="none"/>
            </w:rPr>
            <w:fldChar w:fldCharType="separate"/>
          </w:r>
          <w:r>
            <w:rPr>
              <w:rFonts w:ascii="Times New Roman" w:hAnsi="Times New Roman"/>
              <w:highlight w:val="none"/>
            </w:rPr>
            <w:t>2. 评审标准</w:t>
          </w:r>
          <w:r>
            <w:tab/>
          </w:r>
          <w:r>
            <w:fldChar w:fldCharType="begin"/>
          </w:r>
          <w:r>
            <w:instrText xml:space="preserve"> PAGEREF _Toc1105 \h </w:instrText>
          </w:r>
          <w:r>
            <w:fldChar w:fldCharType="separate"/>
          </w:r>
          <w:r>
            <w:t>36</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_Toc1943 </w:instrText>
          </w:r>
          <w:r>
            <w:rPr>
              <w:rFonts w:ascii="Times New Roman" w:hAnsi="Times New Roman"/>
              <w:szCs w:val="24"/>
              <w:highlight w:val="none"/>
            </w:rPr>
            <w:fldChar w:fldCharType="separate"/>
          </w:r>
          <w:r>
            <w:rPr>
              <w:rFonts w:ascii="Times New Roman" w:hAnsi="Times New Roman"/>
              <w:highlight w:val="none"/>
            </w:rPr>
            <w:t>2.1 初步评审标准</w:t>
          </w:r>
          <w:r>
            <w:tab/>
          </w:r>
          <w:r>
            <w:fldChar w:fldCharType="begin"/>
          </w:r>
          <w:r>
            <w:instrText xml:space="preserve"> PAGEREF _Toc1943 \h </w:instrText>
          </w:r>
          <w:r>
            <w:fldChar w:fldCharType="separate"/>
          </w:r>
          <w:r>
            <w:t>36</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_Toc11217 </w:instrText>
          </w:r>
          <w:r>
            <w:rPr>
              <w:rFonts w:ascii="Times New Roman" w:hAnsi="Times New Roman"/>
              <w:szCs w:val="24"/>
              <w:highlight w:val="none"/>
            </w:rPr>
            <w:fldChar w:fldCharType="separate"/>
          </w:r>
          <w:r>
            <w:rPr>
              <w:rFonts w:ascii="Times New Roman" w:hAnsi="Times New Roman"/>
              <w:highlight w:val="none"/>
            </w:rPr>
            <w:t xml:space="preserve">2.2 </w:t>
          </w:r>
          <w:r>
            <w:rPr>
              <w:rFonts w:hint="eastAsia" w:ascii="Times New Roman" w:hAnsi="Times New Roman"/>
              <w:highlight w:val="none"/>
            </w:rPr>
            <w:t>详细评审标准</w:t>
          </w:r>
          <w:r>
            <w:tab/>
          </w:r>
          <w:r>
            <w:fldChar w:fldCharType="begin"/>
          </w:r>
          <w:r>
            <w:instrText xml:space="preserve"> PAGEREF _Toc11217 \h </w:instrText>
          </w:r>
          <w:r>
            <w:fldChar w:fldCharType="separate"/>
          </w:r>
          <w:r>
            <w:t>36</w:t>
          </w:r>
          <w:r>
            <w:fldChar w:fldCharType="end"/>
          </w:r>
          <w:r>
            <w:rPr>
              <w:rFonts w:ascii="Times New Roman" w:hAnsi="Times New Roman"/>
              <w:szCs w:val="24"/>
              <w:highlight w:val="none"/>
            </w:rPr>
            <w:fldChar w:fldCharType="end"/>
          </w:r>
        </w:p>
        <w:p>
          <w:pPr>
            <w:pStyle w:val="27"/>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_Toc23154 </w:instrText>
          </w:r>
          <w:r>
            <w:rPr>
              <w:rFonts w:ascii="Times New Roman" w:hAnsi="Times New Roman"/>
              <w:szCs w:val="24"/>
              <w:highlight w:val="none"/>
            </w:rPr>
            <w:fldChar w:fldCharType="separate"/>
          </w:r>
          <w:r>
            <w:rPr>
              <w:rFonts w:ascii="Times New Roman" w:hAnsi="Times New Roman"/>
              <w:highlight w:val="none"/>
            </w:rPr>
            <w:t>3. 评标程序</w:t>
          </w:r>
          <w:r>
            <w:tab/>
          </w:r>
          <w:r>
            <w:fldChar w:fldCharType="begin"/>
          </w:r>
          <w:r>
            <w:instrText xml:space="preserve"> PAGEREF _Toc23154 \h </w:instrText>
          </w:r>
          <w:r>
            <w:fldChar w:fldCharType="separate"/>
          </w:r>
          <w:r>
            <w:t>36</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_Toc19535 </w:instrText>
          </w:r>
          <w:r>
            <w:rPr>
              <w:rFonts w:ascii="Times New Roman" w:hAnsi="Times New Roman"/>
              <w:szCs w:val="24"/>
              <w:highlight w:val="none"/>
            </w:rPr>
            <w:fldChar w:fldCharType="separate"/>
          </w:r>
          <w:r>
            <w:rPr>
              <w:rFonts w:ascii="Times New Roman" w:hAnsi="Times New Roman"/>
              <w:highlight w:val="none"/>
            </w:rPr>
            <w:t>3.1 初步评审</w:t>
          </w:r>
          <w:r>
            <w:tab/>
          </w:r>
          <w:r>
            <w:fldChar w:fldCharType="begin"/>
          </w:r>
          <w:r>
            <w:instrText xml:space="preserve"> PAGEREF _Toc19535 \h </w:instrText>
          </w:r>
          <w:r>
            <w:fldChar w:fldCharType="separate"/>
          </w:r>
          <w:r>
            <w:t>36</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_Toc20075 </w:instrText>
          </w:r>
          <w:r>
            <w:rPr>
              <w:rFonts w:ascii="Times New Roman" w:hAnsi="Times New Roman"/>
              <w:szCs w:val="24"/>
              <w:highlight w:val="none"/>
            </w:rPr>
            <w:fldChar w:fldCharType="separate"/>
          </w:r>
          <w:r>
            <w:rPr>
              <w:rFonts w:ascii="Times New Roman" w:hAnsi="Times New Roman"/>
              <w:highlight w:val="none"/>
            </w:rPr>
            <w:t xml:space="preserve">3.2 </w:t>
          </w:r>
          <w:r>
            <w:rPr>
              <w:rFonts w:hint="eastAsia" w:ascii="Times New Roman" w:hAnsi="Times New Roman"/>
              <w:highlight w:val="none"/>
            </w:rPr>
            <w:t>详细评审</w:t>
          </w:r>
          <w:r>
            <w:tab/>
          </w:r>
          <w:r>
            <w:fldChar w:fldCharType="begin"/>
          </w:r>
          <w:r>
            <w:instrText xml:space="preserve"> PAGEREF _Toc20075 \h </w:instrText>
          </w:r>
          <w:r>
            <w:fldChar w:fldCharType="separate"/>
          </w:r>
          <w:r>
            <w:t>37</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_Toc3632 </w:instrText>
          </w:r>
          <w:r>
            <w:rPr>
              <w:rFonts w:ascii="Times New Roman" w:hAnsi="Times New Roman"/>
              <w:szCs w:val="24"/>
              <w:highlight w:val="none"/>
            </w:rPr>
            <w:fldChar w:fldCharType="separate"/>
          </w:r>
          <w:r>
            <w:rPr>
              <w:rFonts w:ascii="Times New Roman" w:hAnsi="Times New Roman"/>
              <w:highlight w:val="none"/>
            </w:rPr>
            <w:t>3.3 投标文件的澄清</w:t>
          </w:r>
          <w:r>
            <w:tab/>
          </w:r>
          <w:r>
            <w:fldChar w:fldCharType="begin"/>
          </w:r>
          <w:r>
            <w:instrText xml:space="preserve"> PAGEREF _Toc3632 \h </w:instrText>
          </w:r>
          <w:r>
            <w:fldChar w:fldCharType="separate"/>
          </w:r>
          <w:r>
            <w:t>37</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_Toc21759 </w:instrText>
          </w:r>
          <w:r>
            <w:rPr>
              <w:rFonts w:ascii="Times New Roman" w:hAnsi="Times New Roman"/>
              <w:szCs w:val="24"/>
              <w:highlight w:val="none"/>
            </w:rPr>
            <w:fldChar w:fldCharType="separate"/>
          </w:r>
          <w:r>
            <w:rPr>
              <w:rFonts w:ascii="Times New Roman" w:hAnsi="Times New Roman"/>
              <w:highlight w:val="none"/>
            </w:rPr>
            <w:t>3.4 评标结果</w:t>
          </w:r>
          <w:r>
            <w:tab/>
          </w:r>
          <w:r>
            <w:fldChar w:fldCharType="begin"/>
          </w:r>
          <w:r>
            <w:instrText xml:space="preserve"> PAGEREF _Toc21759 \h </w:instrText>
          </w:r>
          <w:r>
            <w:fldChar w:fldCharType="separate"/>
          </w:r>
          <w:r>
            <w:t>37</w:t>
          </w:r>
          <w:r>
            <w:fldChar w:fldCharType="end"/>
          </w:r>
          <w:r>
            <w:rPr>
              <w:rFonts w:ascii="Times New Roman" w:hAnsi="Times New Roman"/>
              <w:szCs w:val="24"/>
              <w:highlight w:val="none"/>
            </w:rPr>
            <w:fldChar w:fldCharType="end"/>
          </w:r>
        </w:p>
        <w:p>
          <w:pPr>
            <w:pStyle w:val="23"/>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_Toc9450 </w:instrText>
          </w:r>
          <w:r>
            <w:rPr>
              <w:rFonts w:ascii="Times New Roman" w:hAnsi="Times New Roman"/>
              <w:szCs w:val="24"/>
              <w:highlight w:val="none"/>
            </w:rPr>
            <w:fldChar w:fldCharType="separate"/>
          </w:r>
          <w:r>
            <w:rPr>
              <w:rFonts w:hint="eastAsia"/>
              <w:szCs w:val="36"/>
              <w:highlight w:val="none"/>
            </w:rPr>
            <w:t>第四章 合同条款及格式</w:t>
          </w:r>
          <w:r>
            <w:tab/>
          </w:r>
          <w:r>
            <w:fldChar w:fldCharType="begin"/>
          </w:r>
          <w:r>
            <w:instrText xml:space="preserve"> PAGEREF _Toc9450 \h </w:instrText>
          </w:r>
          <w:r>
            <w:fldChar w:fldCharType="separate"/>
          </w:r>
          <w:r>
            <w:t>38</w:t>
          </w:r>
          <w:r>
            <w:fldChar w:fldCharType="end"/>
          </w:r>
          <w:r>
            <w:rPr>
              <w:rFonts w:ascii="Times New Roman" w:hAnsi="Times New Roman"/>
              <w:szCs w:val="24"/>
              <w:highlight w:val="none"/>
            </w:rPr>
            <w:fldChar w:fldCharType="end"/>
          </w:r>
        </w:p>
        <w:p>
          <w:pPr>
            <w:pStyle w:val="23"/>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_Toc25621 </w:instrText>
          </w:r>
          <w:r>
            <w:rPr>
              <w:rFonts w:ascii="Times New Roman" w:hAnsi="Times New Roman"/>
              <w:szCs w:val="24"/>
              <w:highlight w:val="none"/>
            </w:rPr>
            <w:fldChar w:fldCharType="separate"/>
          </w:r>
          <w:r>
            <w:rPr>
              <w:rFonts w:hint="eastAsia" w:asciiTheme="minorEastAsia" w:hAnsiTheme="minorEastAsia" w:eastAsiaTheme="minorEastAsia" w:cstheme="minorEastAsia"/>
              <w:szCs w:val="36"/>
            </w:rPr>
            <w:t xml:space="preserve">第五章 </w:t>
          </w:r>
          <w:r>
            <w:rPr>
              <w:rFonts w:hint="eastAsia" w:asciiTheme="minorEastAsia" w:hAnsiTheme="minorEastAsia" w:eastAsiaTheme="minorEastAsia" w:cstheme="minorEastAsia"/>
              <w:szCs w:val="36"/>
              <w:highlight w:val="none"/>
            </w:rPr>
            <w:t>供货要求</w:t>
          </w:r>
          <w:r>
            <w:tab/>
          </w:r>
          <w:r>
            <w:fldChar w:fldCharType="begin"/>
          </w:r>
          <w:r>
            <w:instrText xml:space="preserve"> PAGEREF _Toc25621 \h </w:instrText>
          </w:r>
          <w:r>
            <w:fldChar w:fldCharType="separate"/>
          </w:r>
          <w:r>
            <w:t>50</w:t>
          </w:r>
          <w:r>
            <w:fldChar w:fldCharType="end"/>
          </w:r>
          <w:r>
            <w:rPr>
              <w:rFonts w:ascii="Times New Roman" w:hAnsi="Times New Roman"/>
              <w:szCs w:val="24"/>
              <w:highlight w:val="none"/>
            </w:rPr>
            <w:fldChar w:fldCharType="end"/>
          </w:r>
        </w:p>
        <w:p>
          <w:pPr>
            <w:pStyle w:val="27"/>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_Toc1532 </w:instrText>
          </w:r>
          <w:r>
            <w:rPr>
              <w:rFonts w:ascii="Times New Roman" w:hAnsi="Times New Roman"/>
              <w:szCs w:val="24"/>
              <w:highlight w:val="none"/>
            </w:rPr>
            <w:fldChar w:fldCharType="separate"/>
          </w:r>
          <w:r>
            <w:rPr>
              <w:rFonts w:hint="eastAsia" w:asciiTheme="minorEastAsia" w:hAnsiTheme="minorEastAsia" w:eastAsiaTheme="minorEastAsia" w:cstheme="minorEastAsia"/>
              <w:szCs w:val="32"/>
              <w:highlight w:val="none"/>
            </w:rPr>
            <w:t>技术质量要求</w:t>
          </w:r>
          <w:r>
            <w:tab/>
          </w:r>
          <w:r>
            <w:fldChar w:fldCharType="begin"/>
          </w:r>
          <w:r>
            <w:instrText xml:space="preserve"> PAGEREF _Toc1532 \h </w:instrText>
          </w:r>
          <w:r>
            <w:fldChar w:fldCharType="separate"/>
          </w:r>
          <w:r>
            <w:t>50</w:t>
          </w:r>
          <w:r>
            <w:fldChar w:fldCharType="end"/>
          </w:r>
          <w:r>
            <w:rPr>
              <w:rFonts w:ascii="Times New Roman" w:hAnsi="Times New Roman"/>
              <w:szCs w:val="24"/>
              <w:highlight w:val="none"/>
            </w:rPr>
            <w:fldChar w:fldCharType="end"/>
          </w:r>
        </w:p>
        <w:p>
          <w:pPr>
            <w:pStyle w:val="23"/>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_Toc32128 </w:instrText>
          </w:r>
          <w:r>
            <w:rPr>
              <w:rFonts w:ascii="Times New Roman" w:hAnsi="Times New Roman"/>
              <w:szCs w:val="24"/>
              <w:highlight w:val="none"/>
            </w:rPr>
            <w:fldChar w:fldCharType="separate"/>
          </w:r>
          <w:r>
            <w:rPr>
              <w:rFonts w:hint="eastAsia"/>
              <w:szCs w:val="16"/>
              <w:highlight w:val="none"/>
            </w:rPr>
            <w:t>第六章  投标文件格式</w:t>
          </w:r>
          <w:r>
            <w:tab/>
          </w:r>
          <w:r>
            <w:fldChar w:fldCharType="begin"/>
          </w:r>
          <w:r>
            <w:instrText xml:space="preserve"> PAGEREF _Toc32128 \h </w:instrText>
          </w:r>
          <w:r>
            <w:fldChar w:fldCharType="separate"/>
          </w:r>
          <w:r>
            <w:t>51</w:t>
          </w:r>
          <w:r>
            <w:fldChar w:fldCharType="end"/>
          </w:r>
          <w:r>
            <w:rPr>
              <w:rFonts w:ascii="Times New Roman" w:hAnsi="Times New Roman"/>
              <w:szCs w:val="24"/>
              <w:highlight w:val="none"/>
            </w:rPr>
            <w:fldChar w:fldCharType="end"/>
          </w:r>
        </w:p>
        <w:p>
          <w:pPr>
            <w:pStyle w:val="23"/>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_Toc19710 </w:instrText>
          </w:r>
          <w:r>
            <w:rPr>
              <w:rFonts w:ascii="Times New Roman" w:hAnsi="Times New Roman"/>
              <w:szCs w:val="24"/>
              <w:highlight w:val="none"/>
            </w:rPr>
            <w:fldChar w:fldCharType="separate"/>
          </w:r>
          <w:r>
            <w:rPr>
              <w:rFonts w:hint="eastAsia" w:ascii="宋体" w:hAnsi="宋体" w:cs="黑体"/>
              <w:kern w:val="0"/>
              <w:szCs w:val="32"/>
              <w:highlight w:val="none"/>
            </w:rPr>
            <w:t>第一信封、商务及技术文件格式</w:t>
          </w:r>
          <w:r>
            <w:tab/>
          </w:r>
          <w:r>
            <w:fldChar w:fldCharType="begin"/>
          </w:r>
          <w:r>
            <w:instrText xml:space="preserve"> PAGEREF _Toc19710 \h </w:instrText>
          </w:r>
          <w:r>
            <w:fldChar w:fldCharType="separate"/>
          </w:r>
          <w:r>
            <w:t>51</w:t>
          </w:r>
          <w:r>
            <w:fldChar w:fldCharType="end"/>
          </w:r>
          <w:r>
            <w:rPr>
              <w:rFonts w:ascii="Times New Roman" w:hAnsi="Times New Roman"/>
              <w:szCs w:val="24"/>
              <w:highlight w:val="none"/>
            </w:rPr>
            <w:fldChar w:fldCharType="end"/>
          </w:r>
        </w:p>
        <w:p>
          <w:pPr>
            <w:pStyle w:val="23"/>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_Toc4952 </w:instrText>
          </w:r>
          <w:r>
            <w:rPr>
              <w:rFonts w:ascii="Times New Roman" w:hAnsi="Times New Roman"/>
              <w:szCs w:val="24"/>
              <w:highlight w:val="none"/>
            </w:rPr>
            <w:fldChar w:fldCharType="separate"/>
          </w:r>
          <w:r>
            <w:rPr>
              <w:rFonts w:hint="eastAsia" w:ascii="宋体" w:hAnsi="宋体" w:cs="黑体"/>
              <w:kern w:val="0"/>
              <w:szCs w:val="32"/>
              <w:highlight w:val="none"/>
            </w:rPr>
            <w:t>第二信封、报价文件格式</w:t>
          </w:r>
          <w:r>
            <w:tab/>
          </w:r>
          <w:r>
            <w:fldChar w:fldCharType="begin"/>
          </w:r>
          <w:r>
            <w:instrText xml:space="preserve"> PAGEREF _Toc4952 \h </w:instrText>
          </w:r>
          <w:r>
            <w:fldChar w:fldCharType="separate"/>
          </w:r>
          <w:r>
            <w:t>51</w:t>
          </w:r>
          <w:r>
            <w:fldChar w:fldCharType="end"/>
          </w:r>
          <w:r>
            <w:rPr>
              <w:rFonts w:ascii="Times New Roman" w:hAnsi="Times New Roman"/>
              <w:szCs w:val="24"/>
              <w:highlight w:val="none"/>
            </w:rPr>
            <w:fldChar w:fldCharType="end"/>
          </w:r>
        </w:p>
        <w:p>
          <w:pPr>
            <w:pStyle w:val="27"/>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_Toc23802 </w:instrText>
          </w:r>
          <w:r>
            <w:rPr>
              <w:rFonts w:ascii="Times New Roman" w:hAnsi="Times New Roman"/>
              <w:szCs w:val="24"/>
              <w:highlight w:val="none"/>
            </w:rPr>
            <w:fldChar w:fldCharType="separate"/>
          </w:r>
          <w:r>
            <w:rPr>
              <w:rFonts w:ascii="Times New Roman" w:hAnsi="Times New Roman"/>
              <w:highlight w:val="none"/>
            </w:rPr>
            <w:t>目录</w:t>
          </w:r>
          <w:r>
            <w:tab/>
          </w:r>
          <w:r>
            <w:fldChar w:fldCharType="begin"/>
          </w:r>
          <w:r>
            <w:instrText xml:space="preserve"> PAGEREF _Toc23802 \h </w:instrText>
          </w:r>
          <w:r>
            <w:fldChar w:fldCharType="separate"/>
          </w:r>
          <w:r>
            <w:t>53</w:t>
          </w:r>
          <w:r>
            <w:fldChar w:fldCharType="end"/>
          </w:r>
          <w:r>
            <w:rPr>
              <w:rFonts w:ascii="Times New Roman" w:hAnsi="Times New Roman"/>
              <w:szCs w:val="24"/>
              <w:highlight w:val="none"/>
            </w:rPr>
            <w:fldChar w:fldCharType="end"/>
          </w:r>
        </w:p>
        <w:p>
          <w:pPr>
            <w:pStyle w:val="27"/>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_Toc14450 </w:instrText>
          </w:r>
          <w:r>
            <w:rPr>
              <w:rFonts w:ascii="Times New Roman" w:hAnsi="Times New Roman"/>
              <w:szCs w:val="24"/>
              <w:highlight w:val="none"/>
            </w:rPr>
            <w:fldChar w:fldCharType="separate"/>
          </w:r>
          <w:r>
            <w:rPr>
              <w:rFonts w:ascii="Times New Roman" w:hAnsi="Times New Roman"/>
              <w:highlight w:val="none"/>
            </w:rPr>
            <w:t>一、投标函</w:t>
          </w:r>
          <w:r>
            <w:tab/>
          </w:r>
          <w:r>
            <w:fldChar w:fldCharType="begin"/>
          </w:r>
          <w:r>
            <w:instrText xml:space="preserve"> PAGEREF _Toc14450 \h </w:instrText>
          </w:r>
          <w:r>
            <w:fldChar w:fldCharType="separate"/>
          </w:r>
          <w:r>
            <w:t>54</w:t>
          </w:r>
          <w:r>
            <w:fldChar w:fldCharType="end"/>
          </w:r>
          <w:r>
            <w:rPr>
              <w:rFonts w:ascii="Times New Roman" w:hAnsi="Times New Roman"/>
              <w:szCs w:val="24"/>
              <w:highlight w:val="none"/>
            </w:rPr>
            <w:fldChar w:fldCharType="end"/>
          </w:r>
        </w:p>
        <w:p>
          <w:pPr>
            <w:pStyle w:val="27"/>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_Toc4513 </w:instrText>
          </w:r>
          <w:r>
            <w:rPr>
              <w:rFonts w:ascii="Times New Roman" w:hAnsi="Times New Roman"/>
              <w:szCs w:val="24"/>
              <w:highlight w:val="none"/>
            </w:rPr>
            <w:fldChar w:fldCharType="separate"/>
          </w:r>
          <w:r>
            <w:rPr>
              <w:rFonts w:ascii="Times New Roman" w:hAnsi="Times New Roman"/>
              <w:highlight w:val="none"/>
            </w:rPr>
            <w:t>二、法定代表人（单位负责人）身份证明</w:t>
          </w:r>
          <w:r>
            <w:tab/>
          </w:r>
          <w:r>
            <w:fldChar w:fldCharType="begin"/>
          </w:r>
          <w:r>
            <w:instrText xml:space="preserve"> PAGEREF _Toc4513 \h </w:instrText>
          </w:r>
          <w:r>
            <w:fldChar w:fldCharType="separate"/>
          </w:r>
          <w:r>
            <w:t>55</w:t>
          </w:r>
          <w:r>
            <w:fldChar w:fldCharType="end"/>
          </w:r>
          <w:r>
            <w:rPr>
              <w:rFonts w:ascii="Times New Roman" w:hAnsi="Times New Roman"/>
              <w:szCs w:val="24"/>
              <w:highlight w:val="none"/>
            </w:rPr>
            <w:fldChar w:fldCharType="end"/>
          </w:r>
        </w:p>
        <w:p>
          <w:pPr>
            <w:pStyle w:val="27"/>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_Toc17724 </w:instrText>
          </w:r>
          <w:r>
            <w:rPr>
              <w:rFonts w:ascii="Times New Roman" w:hAnsi="Times New Roman"/>
              <w:szCs w:val="24"/>
              <w:highlight w:val="none"/>
            </w:rPr>
            <w:fldChar w:fldCharType="separate"/>
          </w:r>
          <w:r>
            <w:rPr>
              <w:rFonts w:ascii="Times New Roman" w:hAnsi="Times New Roman"/>
              <w:highlight w:val="none"/>
            </w:rPr>
            <w:t>二、授权委托书</w:t>
          </w:r>
          <w:r>
            <w:tab/>
          </w:r>
          <w:r>
            <w:fldChar w:fldCharType="begin"/>
          </w:r>
          <w:r>
            <w:instrText xml:space="preserve"> PAGEREF _Toc17724 \h </w:instrText>
          </w:r>
          <w:r>
            <w:fldChar w:fldCharType="separate"/>
          </w:r>
          <w:r>
            <w:t>56</w:t>
          </w:r>
          <w:r>
            <w:fldChar w:fldCharType="end"/>
          </w:r>
          <w:r>
            <w:rPr>
              <w:rFonts w:ascii="Times New Roman" w:hAnsi="Times New Roman"/>
              <w:szCs w:val="24"/>
              <w:highlight w:val="none"/>
            </w:rPr>
            <w:fldChar w:fldCharType="end"/>
          </w:r>
        </w:p>
        <w:p>
          <w:pPr>
            <w:pStyle w:val="27"/>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_Toc10017 </w:instrText>
          </w:r>
          <w:r>
            <w:rPr>
              <w:rFonts w:ascii="Times New Roman" w:hAnsi="Times New Roman"/>
              <w:szCs w:val="24"/>
              <w:highlight w:val="none"/>
            </w:rPr>
            <w:fldChar w:fldCharType="separate"/>
          </w:r>
          <w:r>
            <w:rPr>
              <w:rFonts w:hint="eastAsia" w:eastAsia="宋体"/>
              <w:highlight w:val="none"/>
            </w:rPr>
            <w:t>三</w:t>
          </w:r>
          <w:r>
            <w:rPr>
              <w:highlight w:val="none"/>
            </w:rPr>
            <w:t>、</w:t>
          </w:r>
          <w:r>
            <w:rPr>
              <w:rFonts w:hint="eastAsia" w:eastAsia="宋体"/>
              <w:highlight w:val="none"/>
            </w:rPr>
            <w:t>投标保证金</w:t>
          </w:r>
          <w:r>
            <w:tab/>
          </w:r>
          <w:r>
            <w:fldChar w:fldCharType="begin"/>
          </w:r>
          <w:r>
            <w:instrText xml:space="preserve"> PAGEREF _Toc10017 \h </w:instrText>
          </w:r>
          <w:r>
            <w:fldChar w:fldCharType="separate"/>
          </w:r>
          <w:r>
            <w:t>57</w:t>
          </w:r>
          <w:r>
            <w:fldChar w:fldCharType="end"/>
          </w:r>
          <w:r>
            <w:rPr>
              <w:rFonts w:ascii="Times New Roman" w:hAnsi="Times New Roman"/>
              <w:szCs w:val="24"/>
              <w:highlight w:val="none"/>
            </w:rPr>
            <w:fldChar w:fldCharType="end"/>
          </w:r>
        </w:p>
        <w:p>
          <w:pPr>
            <w:pStyle w:val="27"/>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_Toc7363 </w:instrText>
          </w:r>
          <w:r>
            <w:rPr>
              <w:rFonts w:ascii="Times New Roman" w:hAnsi="Times New Roman"/>
              <w:szCs w:val="24"/>
              <w:highlight w:val="none"/>
            </w:rPr>
            <w:fldChar w:fldCharType="separate"/>
          </w:r>
          <w:r>
            <w:rPr>
              <w:rFonts w:hint="eastAsia" w:ascii="Times New Roman" w:hAnsi="Times New Roman"/>
              <w:highlight w:val="none"/>
            </w:rPr>
            <w:t>四</w:t>
          </w:r>
          <w:r>
            <w:rPr>
              <w:rFonts w:ascii="Times New Roman" w:hAnsi="Times New Roman"/>
              <w:highlight w:val="none"/>
            </w:rPr>
            <w:t>、商务和技术偏差表</w:t>
          </w:r>
          <w:r>
            <w:tab/>
          </w:r>
          <w:r>
            <w:fldChar w:fldCharType="begin"/>
          </w:r>
          <w:r>
            <w:instrText xml:space="preserve"> PAGEREF _Toc7363 \h </w:instrText>
          </w:r>
          <w:r>
            <w:fldChar w:fldCharType="separate"/>
          </w:r>
          <w:r>
            <w:t>58</w:t>
          </w:r>
          <w:r>
            <w:fldChar w:fldCharType="end"/>
          </w:r>
          <w:r>
            <w:rPr>
              <w:rFonts w:ascii="Times New Roman" w:hAnsi="Times New Roman"/>
              <w:szCs w:val="24"/>
              <w:highlight w:val="none"/>
            </w:rPr>
            <w:fldChar w:fldCharType="end"/>
          </w:r>
        </w:p>
        <w:p>
          <w:pPr>
            <w:pStyle w:val="27"/>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_Toc30111 </w:instrText>
          </w:r>
          <w:r>
            <w:rPr>
              <w:rFonts w:ascii="Times New Roman" w:hAnsi="Times New Roman"/>
              <w:szCs w:val="24"/>
              <w:highlight w:val="none"/>
            </w:rPr>
            <w:fldChar w:fldCharType="separate"/>
          </w:r>
          <w:r>
            <w:rPr>
              <w:rFonts w:hint="eastAsia" w:ascii="宋体" w:hAnsi="宋体" w:cs="仿宋"/>
              <w:szCs w:val="21"/>
              <w:highlight w:val="none"/>
            </w:rPr>
            <w:t>五</w:t>
          </w:r>
          <w:r>
            <w:rPr>
              <w:rFonts w:ascii="Times New Roman" w:hAnsi="Times New Roman"/>
              <w:highlight w:val="none"/>
            </w:rPr>
            <w:t>、资格审查资料</w:t>
          </w:r>
          <w:r>
            <w:tab/>
          </w:r>
          <w:r>
            <w:fldChar w:fldCharType="begin"/>
          </w:r>
          <w:r>
            <w:instrText xml:space="preserve"> PAGEREF _Toc30111 \h </w:instrText>
          </w:r>
          <w:r>
            <w:fldChar w:fldCharType="separate"/>
          </w:r>
          <w:r>
            <w:t>59</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_Toc23220 </w:instrText>
          </w:r>
          <w:r>
            <w:rPr>
              <w:rFonts w:ascii="Times New Roman" w:hAnsi="Times New Roman"/>
              <w:szCs w:val="24"/>
              <w:highlight w:val="none"/>
            </w:rPr>
            <w:fldChar w:fldCharType="separate"/>
          </w:r>
          <w:r>
            <w:rPr>
              <w:rFonts w:ascii="Times New Roman" w:hAnsi="Times New Roman"/>
              <w:highlight w:val="none"/>
            </w:rPr>
            <w:t>（一）基本情况表</w:t>
          </w:r>
          <w:r>
            <w:tab/>
          </w:r>
          <w:r>
            <w:fldChar w:fldCharType="begin"/>
          </w:r>
          <w:r>
            <w:instrText xml:space="preserve"> PAGEREF _Toc23220 \h </w:instrText>
          </w:r>
          <w:r>
            <w:fldChar w:fldCharType="separate"/>
          </w:r>
          <w:r>
            <w:t>59</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_Toc17835 </w:instrText>
          </w:r>
          <w:r>
            <w:rPr>
              <w:rFonts w:ascii="Times New Roman" w:hAnsi="Times New Roman"/>
              <w:szCs w:val="24"/>
              <w:highlight w:val="none"/>
            </w:rPr>
            <w:fldChar w:fldCharType="separate"/>
          </w:r>
          <w:r>
            <w:rPr>
              <w:rFonts w:ascii="Times New Roman" w:hAnsi="Times New Roman"/>
              <w:highlight w:val="none"/>
            </w:rPr>
            <w:t>（二）</w:t>
          </w:r>
          <w:r>
            <w:rPr>
              <w:rFonts w:hint="eastAsia" w:ascii="Times New Roman" w:hAnsi="Times New Roman"/>
              <w:highlight w:val="none"/>
            </w:rPr>
            <w:t>20</w:t>
          </w:r>
          <w:r>
            <w:rPr>
              <w:rFonts w:hint="eastAsia" w:ascii="Times New Roman" w:hAnsi="Times New Roman"/>
              <w:highlight w:val="none"/>
              <w:lang w:val="en-US" w:eastAsia="zh-CN"/>
            </w:rPr>
            <w:t>21</w:t>
          </w:r>
          <w:r>
            <w:rPr>
              <w:rFonts w:hint="eastAsia" w:ascii="Times New Roman" w:hAnsi="Times New Roman"/>
              <w:highlight w:val="none"/>
            </w:rPr>
            <w:t>年</w:t>
          </w:r>
          <w:r>
            <w:rPr>
              <w:rFonts w:ascii="Times New Roman" w:hAnsi="Times New Roman"/>
              <w:highlight w:val="none"/>
            </w:rPr>
            <w:t>财务状况表</w:t>
          </w:r>
          <w:r>
            <w:tab/>
          </w:r>
          <w:r>
            <w:fldChar w:fldCharType="begin"/>
          </w:r>
          <w:r>
            <w:instrText xml:space="preserve"> PAGEREF _Toc17835 \h </w:instrText>
          </w:r>
          <w:r>
            <w:fldChar w:fldCharType="separate"/>
          </w:r>
          <w:r>
            <w:t>60</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_Toc14994 </w:instrText>
          </w:r>
          <w:r>
            <w:rPr>
              <w:rFonts w:ascii="Times New Roman" w:hAnsi="Times New Roman"/>
              <w:szCs w:val="24"/>
              <w:highlight w:val="none"/>
            </w:rPr>
            <w:fldChar w:fldCharType="separate"/>
          </w:r>
          <w:r>
            <w:rPr>
              <w:rFonts w:ascii="Times New Roman" w:hAnsi="Times New Roman"/>
              <w:highlight w:val="none"/>
            </w:rPr>
            <w:t>（三）近年完成的类似项目情况表</w:t>
          </w:r>
          <w:r>
            <w:tab/>
          </w:r>
          <w:r>
            <w:fldChar w:fldCharType="begin"/>
          </w:r>
          <w:r>
            <w:instrText xml:space="preserve"> PAGEREF _Toc14994 \h </w:instrText>
          </w:r>
          <w:r>
            <w:fldChar w:fldCharType="separate"/>
          </w:r>
          <w:r>
            <w:t>61</w:t>
          </w:r>
          <w:r>
            <w:fldChar w:fldCharType="end"/>
          </w:r>
          <w:r>
            <w:rPr>
              <w:rFonts w:ascii="Times New Roman" w:hAnsi="Times New Roman"/>
              <w:szCs w:val="24"/>
              <w:highlight w:val="none"/>
            </w:rPr>
            <w:fldChar w:fldCharType="end"/>
          </w:r>
        </w:p>
        <w:p>
          <w:pPr>
            <w:pStyle w:val="15"/>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_Toc27943 </w:instrText>
          </w:r>
          <w:r>
            <w:rPr>
              <w:rFonts w:ascii="Times New Roman" w:hAnsi="Times New Roman"/>
              <w:szCs w:val="24"/>
              <w:highlight w:val="none"/>
            </w:rPr>
            <w:fldChar w:fldCharType="separate"/>
          </w:r>
          <w:r>
            <w:rPr>
              <w:rFonts w:ascii="Times New Roman" w:hAnsi="Times New Roman"/>
              <w:highlight w:val="none"/>
            </w:rPr>
            <w:t>（</w:t>
          </w:r>
          <w:r>
            <w:rPr>
              <w:rFonts w:hint="eastAsia" w:ascii="Times New Roman" w:hAnsi="Times New Roman"/>
              <w:highlight w:val="none"/>
            </w:rPr>
            <w:t>四</w:t>
          </w:r>
          <w:r>
            <w:rPr>
              <w:rFonts w:ascii="Times New Roman" w:hAnsi="Times New Roman"/>
              <w:highlight w:val="none"/>
            </w:rPr>
            <w:t>）</w:t>
          </w:r>
          <w:r>
            <w:rPr>
              <w:rFonts w:hint="eastAsia" w:ascii="Times New Roman" w:hAnsi="Times New Roman"/>
              <w:highlight w:val="none"/>
            </w:rPr>
            <w:t>信用情况</w:t>
          </w:r>
          <w:r>
            <w:tab/>
          </w:r>
          <w:r>
            <w:fldChar w:fldCharType="begin"/>
          </w:r>
          <w:r>
            <w:instrText xml:space="preserve"> PAGEREF _Toc27943 \h </w:instrText>
          </w:r>
          <w:r>
            <w:fldChar w:fldCharType="separate"/>
          </w:r>
          <w:r>
            <w:t>62</w:t>
          </w:r>
          <w:r>
            <w:fldChar w:fldCharType="end"/>
          </w:r>
          <w:r>
            <w:rPr>
              <w:rFonts w:ascii="Times New Roman" w:hAnsi="Times New Roman"/>
              <w:szCs w:val="24"/>
              <w:highlight w:val="none"/>
            </w:rPr>
            <w:fldChar w:fldCharType="end"/>
          </w:r>
        </w:p>
        <w:p>
          <w:pPr>
            <w:pStyle w:val="27"/>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_Toc18813 </w:instrText>
          </w:r>
          <w:r>
            <w:rPr>
              <w:rFonts w:ascii="Times New Roman" w:hAnsi="Times New Roman"/>
              <w:szCs w:val="24"/>
              <w:highlight w:val="none"/>
            </w:rPr>
            <w:fldChar w:fldCharType="separate"/>
          </w:r>
          <w:r>
            <w:rPr>
              <w:rFonts w:hint="eastAsia"/>
              <w:highlight w:val="none"/>
            </w:rPr>
            <w:t>六、投标材料质量标准的详细描述</w:t>
          </w:r>
          <w:r>
            <w:tab/>
          </w:r>
          <w:r>
            <w:fldChar w:fldCharType="begin"/>
          </w:r>
          <w:r>
            <w:instrText xml:space="preserve"> PAGEREF _Toc18813 \h </w:instrText>
          </w:r>
          <w:r>
            <w:fldChar w:fldCharType="separate"/>
          </w:r>
          <w:r>
            <w:t>63</w:t>
          </w:r>
          <w:r>
            <w:fldChar w:fldCharType="end"/>
          </w:r>
          <w:r>
            <w:rPr>
              <w:rFonts w:ascii="Times New Roman" w:hAnsi="Times New Roman"/>
              <w:szCs w:val="24"/>
              <w:highlight w:val="none"/>
            </w:rPr>
            <w:fldChar w:fldCharType="end"/>
          </w:r>
        </w:p>
        <w:p>
          <w:pPr>
            <w:pStyle w:val="27"/>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_Toc8300 </w:instrText>
          </w:r>
          <w:r>
            <w:rPr>
              <w:rFonts w:ascii="Times New Roman" w:hAnsi="Times New Roman"/>
              <w:szCs w:val="24"/>
              <w:highlight w:val="none"/>
            </w:rPr>
            <w:fldChar w:fldCharType="separate"/>
          </w:r>
          <w:r>
            <w:rPr>
              <w:rFonts w:hint="eastAsia" w:ascii="Times New Roman" w:hAnsi="Times New Roman"/>
              <w:highlight w:val="none"/>
            </w:rPr>
            <w:t>七</w:t>
          </w:r>
          <w:r>
            <w:rPr>
              <w:rFonts w:ascii="Times New Roman" w:hAnsi="Times New Roman"/>
              <w:highlight w:val="none"/>
            </w:rPr>
            <w:t>、</w:t>
          </w:r>
          <w:r>
            <w:rPr>
              <w:rFonts w:hint="eastAsia" w:ascii="Times New Roman" w:hAnsi="Times New Roman"/>
              <w:highlight w:val="none"/>
            </w:rPr>
            <w:t>供货方案</w:t>
          </w:r>
          <w:r>
            <w:tab/>
          </w:r>
          <w:r>
            <w:fldChar w:fldCharType="begin"/>
          </w:r>
          <w:r>
            <w:instrText xml:space="preserve"> PAGEREF _Toc8300 \h </w:instrText>
          </w:r>
          <w:r>
            <w:fldChar w:fldCharType="separate"/>
          </w:r>
          <w:r>
            <w:t>64</w:t>
          </w:r>
          <w:r>
            <w:fldChar w:fldCharType="end"/>
          </w:r>
          <w:r>
            <w:rPr>
              <w:rFonts w:ascii="Times New Roman" w:hAnsi="Times New Roman"/>
              <w:szCs w:val="24"/>
              <w:highlight w:val="none"/>
            </w:rPr>
            <w:fldChar w:fldCharType="end"/>
          </w:r>
        </w:p>
        <w:p>
          <w:pPr>
            <w:pStyle w:val="27"/>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_Toc16183 </w:instrText>
          </w:r>
          <w:r>
            <w:rPr>
              <w:rFonts w:ascii="Times New Roman" w:hAnsi="Times New Roman"/>
              <w:szCs w:val="24"/>
              <w:highlight w:val="none"/>
            </w:rPr>
            <w:fldChar w:fldCharType="separate"/>
          </w:r>
          <w:r>
            <w:rPr>
              <w:rFonts w:hint="eastAsia"/>
              <w:highlight w:val="none"/>
            </w:rPr>
            <w:t>八、承诺函</w:t>
          </w:r>
          <w:r>
            <w:tab/>
          </w:r>
          <w:r>
            <w:fldChar w:fldCharType="begin"/>
          </w:r>
          <w:r>
            <w:instrText xml:space="preserve"> PAGEREF _Toc16183 \h </w:instrText>
          </w:r>
          <w:r>
            <w:fldChar w:fldCharType="separate"/>
          </w:r>
          <w:r>
            <w:t>65</w:t>
          </w:r>
          <w:r>
            <w:fldChar w:fldCharType="end"/>
          </w:r>
          <w:r>
            <w:rPr>
              <w:rFonts w:ascii="Times New Roman" w:hAnsi="Times New Roman"/>
              <w:szCs w:val="24"/>
              <w:highlight w:val="none"/>
            </w:rPr>
            <w:fldChar w:fldCharType="end"/>
          </w:r>
        </w:p>
        <w:p>
          <w:pPr>
            <w:pStyle w:val="27"/>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_Toc451 </w:instrText>
          </w:r>
          <w:r>
            <w:rPr>
              <w:rFonts w:ascii="Times New Roman" w:hAnsi="Times New Roman"/>
              <w:szCs w:val="24"/>
              <w:highlight w:val="none"/>
            </w:rPr>
            <w:fldChar w:fldCharType="separate"/>
          </w:r>
          <w:r>
            <w:rPr>
              <w:rFonts w:hint="eastAsia" w:ascii="Times New Roman" w:hAnsi="Times New Roman"/>
              <w:highlight w:val="none"/>
            </w:rPr>
            <w:t>九</w:t>
          </w:r>
          <w:r>
            <w:rPr>
              <w:rFonts w:ascii="Times New Roman" w:hAnsi="Times New Roman"/>
              <w:highlight w:val="none"/>
            </w:rPr>
            <w:t>、</w:t>
          </w:r>
          <w:r>
            <w:rPr>
              <w:rFonts w:hint="eastAsia" w:ascii="Times New Roman" w:hAnsi="Times New Roman"/>
              <w:highlight w:val="none"/>
            </w:rPr>
            <w:t>其他资料</w:t>
          </w:r>
          <w:r>
            <w:tab/>
          </w:r>
          <w:r>
            <w:fldChar w:fldCharType="begin"/>
          </w:r>
          <w:r>
            <w:instrText xml:space="preserve"> PAGEREF _Toc451 \h </w:instrText>
          </w:r>
          <w:r>
            <w:fldChar w:fldCharType="separate"/>
          </w:r>
          <w:r>
            <w:t>66</w:t>
          </w:r>
          <w:r>
            <w:fldChar w:fldCharType="end"/>
          </w:r>
          <w:r>
            <w:rPr>
              <w:rFonts w:ascii="Times New Roman" w:hAnsi="Times New Roman"/>
              <w:szCs w:val="24"/>
              <w:highlight w:val="none"/>
            </w:rPr>
            <w:fldChar w:fldCharType="end"/>
          </w:r>
        </w:p>
        <w:p>
          <w:pPr>
            <w:pStyle w:val="27"/>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_Toc73 </w:instrText>
          </w:r>
          <w:r>
            <w:rPr>
              <w:rFonts w:ascii="Times New Roman" w:hAnsi="Times New Roman"/>
              <w:szCs w:val="24"/>
              <w:highlight w:val="none"/>
            </w:rPr>
            <w:fldChar w:fldCharType="separate"/>
          </w:r>
          <w:r>
            <w:rPr>
              <w:rFonts w:hint="eastAsia" w:ascii="Times New Roman" w:hAnsi="Times New Roman"/>
              <w:highlight w:val="none"/>
            </w:rPr>
            <w:t>一、报价</w:t>
          </w:r>
          <w:r>
            <w:rPr>
              <w:rFonts w:ascii="Times New Roman" w:hAnsi="Times New Roman"/>
              <w:highlight w:val="none"/>
            </w:rPr>
            <w:t>函</w:t>
          </w:r>
          <w:r>
            <w:tab/>
          </w:r>
          <w:r>
            <w:fldChar w:fldCharType="begin"/>
          </w:r>
          <w:r>
            <w:instrText xml:space="preserve"> PAGEREF _Toc73 \h </w:instrText>
          </w:r>
          <w:r>
            <w:fldChar w:fldCharType="separate"/>
          </w:r>
          <w:r>
            <w:t>69</w:t>
          </w:r>
          <w:r>
            <w:fldChar w:fldCharType="end"/>
          </w:r>
          <w:r>
            <w:rPr>
              <w:rFonts w:ascii="Times New Roman" w:hAnsi="Times New Roman"/>
              <w:szCs w:val="24"/>
              <w:highlight w:val="none"/>
            </w:rPr>
            <w:fldChar w:fldCharType="end"/>
          </w:r>
        </w:p>
        <w:p>
          <w:pPr>
            <w:pStyle w:val="27"/>
            <w:tabs>
              <w:tab w:val="right" w:leader="dot" w:pos="1008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_Toc2403 </w:instrText>
          </w:r>
          <w:r>
            <w:rPr>
              <w:rFonts w:ascii="Times New Roman" w:hAnsi="Times New Roman"/>
              <w:szCs w:val="24"/>
              <w:highlight w:val="none"/>
            </w:rPr>
            <w:fldChar w:fldCharType="separate"/>
          </w:r>
          <w:r>
            <w:rPr>
              <w:rFonts w:hint="eastAsia" w:ascii="Times New Roman" w:hAnsi="Times New Roman"/>
            </w:rPr>
            <w:t xml:space="preserve">二、 </w:t>
          </w:r>
          <w:r>
            <w:rPr>
              <w:rFonts w:ascii="Times New Roman" w:hAnsi="Times New Roman"/>
              <w:highlight w:val="none"/>
            </w:rPr>
            <w:t>报价表</w:t>
          </w:r>
          <w:r>
            <w:tab/>
          </w:r>
          <w:r>
            <w:fldChar w:fldCharType="begin"/>
          </w:r>
          <w:r>
            <w:instrText xml:space="preserve"> PAGEREF _Toc2403 \h </w:instrText>
          </w:r>
          <w:r>
            <w:fldChar w:fldCharType="separate"/>
          </w:r>
          <w:r>
            <w:t>70</w:t>
          </w:r>
          <w:r>
            <w:fldChar w:fldCharType="end"/>
          </w:r>
          <w:r>
            <w:rPr>
              <w:rFonts w:ascii="Times New Roman" w:hAnsi="Times New Roman"/>
              <w:szCs w:val="24"/>
              <w:highlight w:val="none"/>
            </w:rPr>
            <w:fldChar w:fldCharType="end"/>
          </w:r>
        </w:p>
        <w:p>
          <w:pPr>
            <w:spacing w:line="360" w:lineRule="auto"/>
            <w:rPr>
              <w:rFonts w:ascii="Times New Roman" w:hAnsi="Times New Roman"/>
              <w:sz w:val="24"/>
              <w:szCs w:val="24"/>
              <w:highlight w:val="none"/>
            </w:rPr>
            <w:sectPr>
              <w:footerReference r:id="rId4" w:type="default"/>
              <w:pgSz w:w="12240" w:h="15840"/>
              <w:pgMar w:top="1440" w:right="1080" w:bottom="1440" w:left="1080" w:header="720" w:footer="720" w:gutter="0"/>
              <w:pgNumType w:fmt="decimal" w:start="1"/>
              <w:cols w:space="720" w:num="1"/>
              <w:docGrid w:linePitch="285" w:charSpace="0"/>
            </w:sectPr>
          </w:pPr>
          <w:r>
            <w:rPr>
              <w:rFonts w:ascii="Times New Roman" w:hAnsi="Times New Roman"/>
              <w:szCs w:val="24"/>
              <w:highlight w:val="none"/>
            </w:rPr>
            <w:fldChar w:fldCharType="end"/>
          </w:r>
        </w:p>
      </w:sdtContent>
    </w:sdt>
    <w:p>
      <w:pPr>
        <w:pStyle w:val="4"/>
        <w:spacing w:line="240" w:lineRule="auto"/>
        <w:jc w:val="center"/>
        <w:rPr>
          <w:sz w:val="36"/>
          <w:szCs w:val="16"/>
          <w:highlight w:val="none"/>
        </w:rPr>
      </w:pPr>
      <w:bookmarkStart w:id="3" w:name="_Toc13197"/>
      <w:bookmarkStart w:id="4" w:name="_Toc511393321"/>
      <w:r>
        <w:rPr>
          <w:rFonts w:hint="eastAsia"/>
          <w:sz w:val="36"/>
          <w:szCs w:val="16"/>
          <w:highlight w:val="none"/>
        </w:rPr>
        <w:t>第一章 招标公告</w:t>
      </w:r>
      <w:bookmarkEnd w:id="3"/>
      <w:bookmarkEnd w:id="4"/>
    </w:p>
    <w:bookmarkEnd w:id="0"/>
    <w:bookmarkEnd w:id="1"/>
    <w:bookmarkEnd w:id="2"/>
    <w:p>
      <w:pPr>
        <w:jc w:val="center"/>
        <w:rPr>
          <w:rFonts w:ascii="宋体" w:hAnsi="宋体"/>
          <w:sz w:val="32"/>
          <w:szCs w:val="32"/>
          <w:highlight w:val="none"/>
        </w:rPr>
      </w:pPr>
      <w:bookmarkStart w:id="5" w:name="_Toc440379773"/>
      <w:bookmarkStart w:id="6" w:name="_Toc424650556"/>
      <w:r>
        <w:rPr>
          <w:rFonts w:hint="eastAsia" w:ascii="宋体" w:hAnsi="宋体"/>
          <w:b/>
          <w:sz w:val="32"/>
          <w:szCs w:val="32"/>
          <w:highlight w:val="none"/>
          <w:lang w:eastAsia="zh-CN"/>
        </w:rPr>
        <w:t>贵州交投商贸物流有限公司河池至荔波高速公路工角槽钢材料采购招标</w:t>
      </w:r>
      <w:r>
        <w:rPr>
          <w:rFonts w:hint="eastAsia" w:ascii="宋体" w:hAnsi="宋体"/>
          <w:b/>
          <w:sz w:val="32"/>
          <w:szCs w:val="32"/>
          <w:highlight w:val="none"/>
        </w:rPr>
        <w:t>公告</w:t>
      </w:r>
    </w:p>
    <w:p>
      <w:pPr>
        <w:spacing w:beforeLines="50" w:afterLines="50" w:line="360" w:lineRule="auto"/>
        <w:rPr>
          <w:rFonts w:ascii="宋体" w:hAnsi="宋体" w:cs="宋体"/>
          <w:b/>
          <w:sz w:val="24"/>
          <w:szCs w:val="24"/>
          <w:highlight w:val="none"/>
        </w:rPr>
      </w:pPr>
      <w:bookmarkStart w:id="7" w:name="_Toc439335278"/>
      <w:bookmarkStart w:id="8" w:name="_Toc457981370"/>
      <w:r>
        <w:rPr>
          <w:rFonts w:hint="eastAsia" w:ascii="宋体" w:hAnsi="宋体" w:cs="宋体"/>
          <w:b/>
          <w:sz w:val="24"/>
          <w:szCs w:val="24"/>
          <w:highlight w:val="none"/>
        </w:rPr>
        <w:t>1. 招标条件</w:t>
      </w:r>
      <w:bookmarkEnd w:id="7"/>
      <w:bookmarkEnd w:id="8"/>
    </w:p>
    <w:p>
      <w:pPr>
        <w:pStyle w:val="12"/>
        <w:keepNext w:val="0"/>
        <w:keepLines w:val="0"/>
        <w:pageBreakBefore w:val="0"/>
        <w:widowControl w:val="0"/>
        <w:tabs>
          <w:tab w:val="left" w:pos="2688"/>
          <w:tab w:val="left" w:pos="3132"/>
          <w:tab w:val="left" w:pos="3772"/>
          <w:tab w:val="left" w:pos="6967"/>
          <w:tab w:val="left" w:pos="7570"/>
        </w:tabs>
        <w:kinsoku/>
        <w:wordWrap/>
        <w:overflowPunct/>
        <w:topLinePunct w:val="0"/>
        <w:autoSpaceDE/>
        <w:autoSpaceDN/>
        <w:bidi w:val="0"/>
        <w:adjustRightInd/>
        <w:snapToGrid/>
        <w:spacing w:after="0" w:line="358" w:lineRule="auto"/>
        <w:ind w:right="0" w:firstLine="440" w:firstLineChars="200"/>
        <w:textAlignment w:val="auto"/>
        <w:rPr>
          <w:rFonts w:hint="eastAsia" w:asciiTheme="minorEastAsia" w:hAnsiTheme="minorEastAsia" w:eastAsiaTheme="minorEastAsia" w:cstheme="minorEastAsia"/>
          <w:sz w:val="22"/>
          <w:szCs w:val="22"/>
          <w:highlight w:val="none"/>
        </w:rPr>
      </w:pPr>
      <w:bookmarkStart w:id="9" w:name="_Toc439335279"/>
      <w:bookmarkStart w:id="10" w:name="_Toc457981371"/>
      <w:r>
        <w:rPr>
          <w:rFonts w:hint="eastAsia" w:asciiTheme="minorEastAsia" w:hAnsiTheme="minorEastAsia" w:eastAsiaTheme="minorEastAsia" w:cstheme="minorEastAsia"/>
          <w:sz w:val="22"/>
          <w:szCs w:val="22"/>
          <w:highlight w:val="none"/>
        </w:rPr>
        <w:t>本招标项目</w:t>
      </w:r>
      <w:r>
        <w:rPr>
          <w:rFonts w:hint="eastAsia" w:asciiTheme="minorEastAsia" w:hAnsiTheme="minorEastAsia" w:eastAsiaTheme="minorEastAsia" w:cstheme="minorEastAsia"/>
          <w:sz w:val="22"/>
          <w:szCs w:val="22"/>
          <w:highlight w:val="none"/>
          <w:u w:val="single"/>
          <w:lang w:eastAsia="zh-CN"/>
        </w:rPr>
        <w:t>贵州交投商贸物流有限公司河池至荔波高速公路工角槽钢材料采购招标</w:t>
      </w:r>
      <w:r>
        <w:rPr>
          <w:rFonts w:hint="eastAsia" w:asciiTheme="minorEastAsia" w:hAnsiTheme="minorEastAsia" w:eastAsiaTheme="minorEastAsia" w:cstheme="minorEastAsia"/>
          <w:sz w:val="22"/>
          <w:szCs w:val="22"/>
          <w:highlight w:val="none"/>
        </w:rPr>
        <w:t>（项目名</w:t>
      </w:r>
      <w:r>
        <w:rPr>
          <w:rFonts w:hint="eastAsia" w:asciiTheme="minorEastAsia" w:hAnsiTheme="minorEastAsia" w:eastAsiaTheme="minorEastAsia" w:cstheme="minorEastAsia"/>
          <w:spacing w:val="-3"/>
          <w:sz w:val="22"/>
          <w:szCs w:val="22"/>
          <w:highlight w:val="none"/>
        </w:rPr>
        <w:t>称</w:t>
      </w:r>
      <w:r>
        <w:rPr>
          <w:rFonts w:hint="eastAsia" w:asciiTheme="minorEastAsia" w:hAnsiTheme="minorEastAsia" w:eastAsiaTheme="minorEastAsia" w:cstheme="minorEastAsia"/>
          <w:sz w:val="22"/>
          <w:szCs w:val="22"/>
          <w:highlight w:val="none"/>
        </w:rPr>
        <w:t>）招标</w:t>
      </w:r>
      <w:r>
        <w:rPr>
          <w:rFonts w:hint="eastAsia" w:asciiTheme="minorEastAsia" w:hAnsiTheme="minorEastAsia" w:eastAsiaTheme="minorEastAsia" w:cstheme="minorEastAsia"/>
          <w:spacing w:val="-3"/>
          <w:sz w:val="22"/>
          <w:szCs w:val="22"/>
          <w:highlight w:val="none"/>
        </w:rPr>
        <w:t>人</w:t>
      </w:r>
      <w:r>
        <w:rPr>
          <w:rFonts w:hint="eastAsia" w:asciiTheme="minorEastAsia" w:hAnsiTheme="minorEastAsia" w:eastAsiaTheme="minorEastAsia" w:cstheme="minorEastAsia"/>
          <w:sz w:val="22"/>
          <w:szCs w:val="22"/>
          <w:highlight w:val="none"/>
        </w:rPr>
        <w:t>为</w:t>
      </w:r>
      <w:r>
        <w:rPr>
          <w:rFonts w:hint="eastAsia" w:asciiTheme="minorEastAsia" w:hAnsiTheme="minorEastAsia" w:eastAsiaTheme="minorEastAsia" w:cstheme="minorEastAsia"/>
          <w:sz w:val="22"/>
          <w:szCs w:val="22"/>
          <w:highlight w:val="none"/>
          <w:u w:val="single"/>
        </w:rPr>
        <w:t xml:space="preserve"> 贵州交投商贸物流有限公司</w:t>
      </w:r>
      <w:r>
        <w:rPr>
          <w:rFonts w:hint="eastAsia" w:asciiTheme="minorEastAsia" w:hAnsiTheme="minorEastAsia" w:eastAsiaTheme="minorEastAsia" w:cstheme="minorEastAsia"/>
          <w:sz w:val="22"/>
          <w:szCs w:val="22"/>
          <w:highlight w:val="none"/>
        </w:rPr>
        <w:t>，</w:t>
      </w:r>
      <w:r>
        <w:rPr>
          <w:rFonts w:hint="eastAsia" w:asciiTheme="minorEastAsia" w:hAnsiTheme="minorEastAsia" w:eastAsiaTheme="minorEastAsia" w:cstheme="minorEastAsia"/>
          <w:spacing w:val="-3"/>
          <w:sz w:val="22"/>
          <w:szCs w:val="22"/>
          <w:highlight w:val="none"/>
        </w:rPr>
        <w:t>招</w:t>
      </w:r>
      <w:r>
        <w:rPr>
          <w:rFonts w:hint="eastAsia" w:asciiTheme="minorEastAsia" w:hAnsiTheme="minorEastAsia" w:eastAsiaTheme="minorEastAsia" w:cstheme="minorEastAsia"/>
          <w:sz w:val="22"/>
          <w:szCs w:val="22"/>
          <w:highlight w:val="none"/>
        </w:rPr>
        <w:t>标项目</w:t>
      </w:r>
      <w:r>
        <w:rPr>
          <w:rFonts w:hint="eastAsia" w:asciiTheme="minorEastAsia" w:hAnsiTheme="minorEastAsia" w:eastAsiaTheme="minorEastAsia" w:cstheme="minorEastAsia"/>
          <w:spacing w:val="-3"/>
          <w:sz w:val="22"/>
          <w:szCs w:val="22"/>
          <w:highlight w:val="none"/>
        </w:rPr>
        <w:t>资</w:t>
      </w:r>
      <w:r>
        <w:rPr>
          <w:rFonts w:hint="eastAsia" w:asciiTheme="minorEastAsia" w:hAnsiTheme="minorEastAsia" w:eastAsiaTheme="minorEastAsia" w:cstheme="minorEastAsia"/>
          <w:spacing w:val="-16"/>
          <w:sz w:val="22"/>
          <w:szCs w:val="22"/>
          <w:highlight w:val="none"/>
        </w:rPr>
        <w:t>金</w:t>
      </w:r>
      <w:r>
        <w:rPr>
          <w:rFonts w:hint="eastAsia" w:asciiTheme="minorEastAsia" w:hAnsiTheme="minorEastAsia" w:eastAsiaTheme="minorEastAsia" w:cstheme="minorEastAsia"/>
          <w:sz w:val="22"/>
          <w:szCs w:val="22"/>
          <w:highlight w:val="none"/>
        </w:rPr>
        <w:t>来自</w:t>
      </w:r>
      <w:r>
        <w:rPr>
          <w:rFonts w:hint="eastAsia" w:asciiTheme="minorEastAsia" w:hAnsiTheme="minorEastAsia" w:eastAsiaTheme="minorEastAsia" w:cstheme="minorEastAsia"/>
          <w:sz w:val="22"/>
          <w:szCs w:val="22"/>
          <w:highlight w:val="none"/>
          <w:u w:val="single"/>
        </w:rPr>
        <w:t>企业自筹</w:t>
      </w:r>
      <w:r>
        <w:rPr>
          <w:rFonts w:hint="eastAsia" w:asciiTheme="minorEastAsia" w:hAnsiTheme="minorEastAsia" w:eastAsiaTheme="minorEastAsia" w:cstheme="minorEastAsia"/>
          <w:sz w:val="22"/>
          <w:szCs w:val="22"/>
          <w:highlight w:val="none"/>
        </w:rPr>
        <w:t>（</w:t>
      </w:r>
      <w:r>
        <w:rPr>
          <w:rFonts w:hint="eastAsia" w:asciiTheme="minorEastAsia" w:hAnsiTheme="minorEastAsia" w:eastAsiaTheme="minorEastAsia" w:cstheme="minorEastAsia"/>
          <w:spacing w:val="-3"/>
          <w:sz w:val="22"/>
          <w:szCs w:val="22"/>
          <w:highlight w:val="none"/>
        </w:rPr>
        <w:t>资</w:t>
      </w:r>
      <w:r>
        <w:rPr>
          <w:rFonts w:hint="eastAsia" w:asciiTheme="minorEastAsia" w:hAnsiTheme="minorEastAsia" w:eastAsiaTheme="minorEastAsia" w:cstheme="minorEastAsia"/>
          <w:sz w:val="22"/>
          <w:szCs w:val="22"/>
          <w:highlight w:val="none"/>
        </w:rPr>
        <w:t>金</w:t>
      </w:r>
      <w:r>
        <w:rPr>
          <w:rFonts w:hint="eastAsia" w:asciiTheme="minorEastAsia" w:hAnsiTheme="minorEastAsia" w:eastAsiaTheme="minorEastAsia" w:cstheme="minorEastAsia"/>
          <w:spacing w:val="-3"/>
          <w:sz w:val="22"/>
          <w:szCs w:val="22"/>
          <w:highlight w:val="none"/>
        </w:rPr>
        <w:t>来</w:t>
      </w:r>
      <w:r>
        <w:rPr>
          <w:rFonts w:hint="eastAsia" w:asciiTheme="minorEastAsia" w:hAnsiTheme="minorEastAsia" w:eastAsiaTheme="minorEastAsia" w:cstheme="minorEastAsia"/>
          <w:sz w:val="22"/>
          <w:szCs w:val="22"/>
          <w:highlight w:val="none"/>
        </w:rPr>
        <w:t>源</w:t>
      </w:r>
      <w:r>
        <w:rPr>
          <w:rFonts w:hint="eastAsia" w:asciiTheme="minorEastAsia" w:hAnsiTheme="minorEastAsia" w:eastAsiaTheme="minorEastAsia" w:cstheme="minorEastAsia"/>
          <w:spacing w:val="-68"/>
          <w:sz w:val="22"/>
          <w:szCs w:val="22"/>
          <w:highlight w:val="none"/>
        </w:rPr>
        <w:t xml:space="preserve">）   </w:t>
      </w:r>
      <w:r>
        <w:rPr>
          <w:rFonts w:hint="eastAsia" w:asciiTheme="minorEastAsia" w:hAnsiTheme="minorEastAsia" w:eastAsiaTheme="minorEastAsia" w:cstheme="minorEastAsia"/>
          <w:sz w:val="22"/>
          <w:szCs w:val="22"/>
          <w:highlight w:val="none"/>
        </w:rPr>
        <w:t>，</w:t>
      </w:r>
      <w:r>
        <w:rPr>
          <w:rFonts w:hint="eastAsia" w:asciiTheme="minorEastAsia" w:hAnsiTheme="minorEastAsia" w:eastAsiaTheme="minorEastAsia" w:cstheme="minorEastAsia"/>
          <w:spacing w:val="-68"/>
          <w:sz w:val="22"/>
          <w:szCs w:val="22"/>
          <w:highlight w:val="none"/>
        </w:rPr>
        <w:t xml:space="preserve">       </w:t>
      </w:r>
      <w:r>
        <w:rPr>
          <w:rFonts w:hint="eastAsia" w:asciiTheme="minorEastAsia" w:hAnsiTheme="minorEastAsia" w:eastAsiaTheme="minorEastAsia" w:cstheme="minorEastAsia"/>
          <w:sz w:val="22"/>
          <w:szCs w:val="22"/>
          <w:highlight w:val="none"/>
        </w:rPr>
        <w:t>出</w:t>
      </w:r>
      <w:r>
        <w:rPr>
          <w:rFonts w:hint="eastAsia" w:asciiTheme="minorEastAsia" w:hAnsiTheme="minorEastAsia" w:eastAsiaTheme="minorEastAsia" w:cstheme="minorEastAsia"/>
          <w:spacing w:val="-3"/>
          <w:sz w:val="22"/>
          <w:szCs w:val="22"/>
          <w:highlight w:val="none"/>
        </w:rPr>
        <w:t>资</w:t>
      </w:r>
      <w:r>
        <w:rPr>
          <w:rFonts w:hint="eastAsia" w:asciiTheme="minorEastAsia" w:hAnsiTheme="minorEastAsia" w:eastAsiaTheme="minorEastAsia" w:cstheme="minorEastAsia"/>
          <w:sz w:val="22"/>
          <w:szCs w:val="22"/>
          <w:highlight w:val="none"/>
        </w:rPr>
        <w:t>比</w:t>
      </w:r>
      <w:r>
        <w:rPr>
          <w:rFonts w:hint="eastAsia" w:asciiTheme="minorEastAsia" w:hAnsiTheme="minorEastAsia" w:eastAsiaTheme="minorEastAsia" w:cstheme="minorEastAsia"/>
          <w:spacing w:val="-3"/>
          <w:sz w:val="22"/>
          <w:szCs w:val="22"/>
          <w:highlight w:val="none"/>
        </w:rPr>
        <w:t>例为</w:t>
      </w:r>
      <w:r>
        <w:rPr>
          <w:rFonts w:hint="eastAsia" w:asciiTheme="minorEastAsia" w:hAnsiTheme="minorEastAsia" w:eastAsiaTheme="minorEastAsia" w:cstheme="minorEastAsia"/>
          <w:spacing w:val="-3"/>
          <w:sz w:val="22"/>
          <w:szCs w:val="22"/>
          <w:highlight w:val="none"/>
          <w:u w:val="single"/>
        </w:rPr>
        <w:t xml:space="preserve"> 100%</w:t>
      </w:r>
      <w:r>
        <w:rPr>
          <w:rFonts w:hint="eastAsia" w:asciiTheme="minorEastAsia" w:hAnsiTheme="minorEastAsia" w:eastAsiaTheme="minorEastAsia" w:cstheme="minorEastAsia"/>
          <w:spacing w:val="-27"/>
          <w:sz w:val="22"/>
          <w:szCs w:val="22"/>
          <w:highlight w:val="none"/>
        </w:rPr>
        <w:t>。</w:t>
      </w:r>
      <w:r>
        <w:rPr>
          <w:rFonts w:hint="eastAsia" w:asciiTheme="minorEastAsia" w:hAnsiTheme="minorEastAsia" w:eastAsiaTheme="minorEastAsia" w:cstheme="minorEastAsia"/>
          <w:spacing w:val="-3"/>
          <w:sz w:val="22"/>
          <w:szCs w:val="22"/>
          <w:highlight w:val="none"/>
        </w:rPr>
        <w:t>该</w:t>
      </w:r>
      <w:r>
        <w:rPr>
          <w:rFonts w:hint="eastAsia" w:asciiTheme="minorEastAsia" w:hAnsiTheme="minorEastAsia" w:eastAsiaTheme="minorEastAsia" w:cstheme="minorEastAsia"/>
          <w:sz w:val="22"/>
          <w:szCs w:val="22"/>
          <w:highlight w:val="none"/>
        </w:rPr>
        <w:t>项目</w:t>
      </w:r>
      <w:r>
        <w:rPr>
          <w:rFonts w:hint="eastAsia" w:asciiTheme="minorEastAsia" w:hAnsiTheme="minorEastAsia" w:eastAsiaTheme="minorEastAsia" w:cstheme="minorEastAsia"/>
          <w:spacing w:val="-3"/>
          <w:sz w:val="22"/>
          <w:szCs w:val="22"/>
          <w:highlight w:val="none"/>
        </w:rPr>
        <w:t>已</w:t>
      </w:r>
      <w:r>
        <w:rPr>
          <w:rFonts w:hint="eastAsia" w:asciiTheme="minorEastAsia" w:hAnsiTheme="minorEastAsia" w:eastAsiaTheme="minorEastAsia" w:cstheme="minorEastAsia"/>
          <w:sz w:val="22"/>
          <w:szCs w:val="22"/>
          <w:highlight w:val="none"/>
        </w:rPr>
        <w:t>具</w:t>
      </w:r>
      <w:r>
        <w:rPr>
          <w:rFonts w:hint="eastAsia" w:asciiTheme="minorEastAsia" w:hAnsiTheme="minorEastAsia" w:eastAsiaTheme="minorEastAsia" w:cstheme="minorEastAsia"/>
          <w:spacing w:val="-3"/>
          <w:sz w:val="22"/>
          <w:szCs w:val="22"/>
          <w:highlight w:val="none"/>
        </w:rPr>
        <w:t>备</w:t>
      </w:r>
      <w:r>
        <w:rPr>
          <w:rFonts w:hint="eastAsia" w:asciiTheme="minorEastAsia" w:hAnsiTheme="minorEastAsia" w:eastAsiaTheme="minorEastAsia" w:cstheme="minorEastAsia"/>
          <w:sz w:val="22"/>
          <w:szCs w:val="22"/>
          <w:highlight w:val="none"/>
        </w:rPr>
        <w:t>招</w:t>
      </w:r>
      <w:r>
        <w:rPr>
          <w:rFonts w:hint="eastAsia" w:asciiTheme="minorEastAsia" w:hAnsiTheme="minorEastAsia" w:eastAsiaTheme="minorEastAsia" w:cstheme="minorEastAsia"/>
          <w:spacing w:val="-3"/>
          <w:sz w:val="22"/>
          <w:szCs w:val="22"/>
          <w:highlight w:val="none"/>
        </w:rPr>
        <w:t>标</w:t>
      </w:r>
      <w:r>
        <w:rPr>
          <w:rFonts w:hint="eastAsia" w:asciiTheme="minorEastAsia" w:hAnsiTheme="minorEastAsia" w:eastAsiaTheme="minorEastAsia" w:cstheme="minorEastAsia"/>
          <w:spacing w:val="-13"/>
          <w:sz w:val="22"/>
          <w:szCs w:val="22"/>
          <w:highlight w:val="none"/>
        </w:rPr>
        <w:t>条</w:t>
      </w:r>
      <w:r>
        <w:rPr>
          <w:rFonts w:hint="eastAsia" w:asciiTheme="minorEastAsia" w:hAnsiTheme="minorEastAsia" w:eastAsiaTheme="minorEastAsia" w:cstheme="minorEastAsia"/>
          <w:sz w:val="22"/>
          <w:szCs w:val="22"/>
          <w:highlight w:val="none"/>
        </w:rPr>
        <w:t>件，</w:t>
      </w:r>
      <w:r>
        <w:rPr>
          <w:rFonts w:hint="eastAsia" w:asciiTheme="minorEastAsia" w:hAnsiTheme="minorEastAsia" w:eastAsiaTheme="minorEastAsia" w:cstheme="minorEastAsia"/>
          <w:spacing w:val="-3"/>
          <w:sz w:val="22"/>
          <w:szCs w:val="22"/>
          <w:highlight w:val="none"/>
        </w:rPr>
        <w:t>现</w:t>
      </w:r>
      <w:r>
        <w:rPr>
          <w:rFonts w:hint="eastAsia" w:asciiTheme="minorEastAsia" w:hAnsiTheme="minorEastAsia" w:eastAsiaTheme="minorEastAsia" w:cstheme="minorEastAsia"/>
          <w:sz w:val="22"/>
          <w:szCs w:val="22"/>
          <w:highlight w:val="none"/>
        </w:rPr>
        <w:t>对</w:t>
      </w:r>
      <w:r>
        <w:rPr>
          <w:rFonts w:hint="eastAsia" w:asciiTheme="minorEastAsia" w:hAnsiTheme="minorEastAsia" w:eastAsiaTheme="minorEastAsia" w:cstheme="minorEastAsia"/>
          <w:sz w:val="22"/>
          <w:szCs w:val="22"/>
          <w:highlight w:val="none"/>
          <w:lang w:val="en-US" w:eastAsia="zh-CN"/>
        </w:rPr>
        <w:t xml:space="preserve"> </w:t>
      </w:r>
      <w:r>
        <w:rPr>
          <w:rFonts w:hint="eastAsia" w:asciiTheme="minorEastAsia" w:hAnsiTheme="minorEastAsia" w:eastAsiaTheme="minorEastAsia" w:cstheme="minorEastAsia"/>
          <w:sz w:val="22"/>
          <w:szCs w:val="22"/>
          <w:highlight w:val="none"/>
          <w:u w:val="single"/>
          <w:lang w:eastAsia="zh-CN"/>
        </w:rPr>
        <w:t>贵州交投商贸物流有限公司</w:t>
      </w:r>
      <w:r>
        <w:rPr>
          <w:rFonts w:hint="eastAsia" w:asciiTheme="minorEastAsia" w:hAnsiTheme="minorEastAsia" w:eastAsiaTheme="minorEastAsia" w:cstheme="minorEastAsia"/>
          <w:sz w:val="22"/>
          <w:szCs w:val="22"/>
          <w:highlight w:val="none"/>
          <w:u w:val="single"/>
          <w:lang w:val="en-US" w:eastAsia="zh-CN"/>
        </w:rPr>
        <w:t xml:space="preserve">河池至荔波高速公路工角槽钢材料 </w:t>
      </w:r>
      <w:r>
        <w:rPr>
          <w:rFonts w:hint="eastAsia" w:asciiTheme="minorEastAsia" w:hAnsiTheme="minorEastAsia" w:eastAsiaTheme="minorEastAsia" w:cstheme="minorEastAsia"/>
          <w:spacing w:val="-3"/>
          <w:sz w:val="22"/>
          <w:szCs w:val="22"/>
          <w:highlight w:val="none"/>
        </w:rPr>
        <w:t>（</w:t>
      </w:r>
      <w:r>
        <w:rPr>
          <w:rFonts w:hint="eastAsia" w:asciiTheme="minorEastAsia" w:hAnsiTheme="minorEastAsia" w:eastAsiaTheme="minorEastAsia" w:cstheme="minorEastAsia"/>
          <w:sz w:val="22"/>
          <w:szCs w:val="22"/>
          <w:highlight w:val="none"/>
        </w:rPr>
        <w:t>材</w:t>
      </w:r>
      <w:r>
        <w:rPr>
          <w:rFonts w:hint="eastAsia" w:asciiTheme="minorEastAsia" w:hAnsiTheme="minorEastAsia" w:eastAsiaTheme="minorEastAsia" w:cstheme="minorEastAsia"/>
          <w:spacing w:val="-3"/>
          <w:sz w:val="22"/>
          <w:szCs w:val="22"/>
          <w:highlight w:val="none"/>
        </w:rPr>
        <w:t>料</w:t>
      </w:r>
      <w:r>
        <w:rPr>
          <w:rFonts w:hint="eastAsia" w:asciiTheme="minorEastAsia" w:hAnsiTheme="minorEastAsia" w:eastAsiaTheme="minorEastAsia" w:cstheme="minorEastAsia"/>
          <w:sz w:val="22"/>
          <w:szCs w:val="22"/>
          <w:highlight w:val="none"/>
        </w:rPr>
        <w:t>名</w:t>
      </w:r>
      <w:r>
        <w:rPr>
          <w:rFonts w:hint="eastAsia" w:asciiTheme="minorEastAsia" w:hAnsiTheme="minorEastAsia" w:eastAsiaTheme="minorEastAsia" w:cstheme="minorEastAsia"/>
          <w:spacing w:val="-3"/>
          <w:sz w:val="22"/>
          <w:szCs w:val="22"/>
          <w:highlight w:val="none"/>
        </w:rPr>
        <w:t>称</w:t>
      </w:r>
      <w:r>
        <w:rPr>
          <w:rFonts w:hint="eastAsia" w:asciiTheme="minorEastAsia" w:hAnsiTheme="minorEastAsia" w:eastAsiaTheme="minorEastAsia" w:cstheme="minorEastAsia"/>
          <w:sz w:val="22"/>
          <w:szCs w:val="22"/>
          <w:highlight w:val="none"/>
        </w:rPr>
        <w:t>）</w:t>
      </w:r>
      <w:r>
        <w:rPr>
          <w:rFonts w:hint="eastAsia" w:asciiTheme="minorEastAsia" w:hAnsiTheme="minorEastAsia" w:eastAsiaTheme="minorEastAsia" w:cstheme="minorEastAsia"/>
          <w:spacing w:val="-3"/>
          <w:sz w:val="22"/>
          <w:szCs w:val="22"/>
          <w:highlight w:val="none"/>
        </w:rPr>
        <w:t>采</w:t>
      </w:r>
      <w:r>
        <w:rPr>
          <w:rFonts w:hint="eastAsia" w:asciiTheme="minorEastAsia" w:hAnsiTheme="minorEastAsia" w:eastAsiaTheme="minorEastAsia" w:cstheme="minorEastAsia"/>
          <w:sz w:val="22"/>
          <w:szCs w:val="22"/>
          <w:highlight w:val="none"/>
        </w:rPr>
        <w:t>购</w:t>
      </w:r>
      <w:r>
        <w:rPr>
          <w:rFonts w:hint="eastAsia" w:asciiTheme="minorEastAsia" w:hAnsiTheme="minorEastAsia" w:eastAsiaTheme="minorEastAsia" w:cstheme="minorEastAsia"/>
          <w:spacing w:val="-3"/>
          <w:sz w:val="22"/>
          <w:szCs w:val="22"/>
          <w:highlight w:val="none"/>
        </w:rPr>
        <w:t>进行</w:t>
      </w:r>
      <w:r>
        <w:rPr>
          <w:rFonts w:hint="eastAsia" w:asciiTheme="minorEastAsia" w:hAnsiTheme="minorEastAsia" w:eastAsiaTheme="minorEastAsia" w:cstheme="minorEastAsia"/>
          <w:sz w:val="22"/>
          <w:szCs w:val="22"/>
          <w:highlight w:val="none"/>
        </w:rPr>
        <w:t>公开</w:t>
      </w:r>
      <w:r>
        <w:rPr>
          <w:rFonts w:hint="eastAsia" w:asciiTheme="minorEastAsia" w:hAnsiTheme="minorEastAsia" w:eastAsiaTheme="minorEastAsia" w:cstheme="minorEastAsia"/>
          <w:spacing w:val="-3"/>
          <w:sz w:val="22"/>
          <w:szCs w:val="22"/>
          <w:highlight w:val="none"/>
        </w:rPr>
        <w:t>招</w:t>
      </w:r>
      <w:r>
        <w:rPr>
          <w:rFonts w:hint="eastAsia" w:asciiTheme="minorEastAsia" w:hAnsiTheme="minorEastAsia" w:eastAsiaTheme="minorEastAsia" w:cstheme="minorEastAsia"/>
          <w:sz w:val="22"/>
          <w:szCs w:val="22"/>
          <w:highlight w:val="none"/>
        </w:rPr>
        <w:t>标，实行资格后审，有意向的供应商均可前来报名。</w:t>
      </w:r>
    </w:p>
    <w:p>
      <w:pPr>
        <w:spacing w:beforeLines="50" w:afterLines="50"/>
        <w:rPr>
          <w:rFonts w:ascii="宋体" w:hAnsi="宋体" w:cs="宋体"/>
          <w:b/>
          <w:sz w:val="24"/>
          <w:szCs w:val="24"/>
          <w:highlight w:val="none"/>
        </w:rPr>
      </w:pPr>
      <w:r>
        <w:rPr>
          <w:rFonts w:hint="eastAsia" w:ascii="宋体" w:hAnsi="宋体" w:cs="宋体"/>
          <w:b/>
          <w:sz w:val="24"/>
          <w:szCs w:val="24"/>
          <w:highlight w:val="none"/>
        </w:rPr>
        <w:t>2．项目概况与招标内容</w:t>
      </w:r>
      <w:bookmarkEnd w:id="9"/>
      <w:bookmarkEnd w:id="10"/>
    </w:p>
    <w:p>
      <w:pPr>
        <w:pStyle w:val="8"/>
        <w:spacing w:line="360" w:lineRule="auto"/>
        <w:rPr>
          <w:rFonts w:hint="eastAsia" w:asciiTheme="minorEastAsia" w:hAnsiTheme="minorEastAsia" w:eastAsiaTheme="minorEastAsia" w:cstheme="minorEastAsia"/>
          <w:sz w:val="22"/>
          <w:szCs w:val="22"/>
          <w:highlight w:val="none"/>
        </w:rPr>
      </w:pPr>
      <w:bookmarkStart w:id="11" w:name="_Toc457981372"/>
      <w:bookmarkStart w:id="12" w:name="_Toc439335280"/>
      <w:r>
        <w:rPr>
          <w:rFonts w:hint="eastAsia" w:asciiTheme="minorEastAsia" w:hAnsiTheme="minorEastAsia" w:eastAsiaTheme="minorEastAsia" w:cstheme="minorEastAsia"/>
          <w:sz w:val="22"/>
          <w:szCs w:val="22"/>
          <w:highlight w:val="none"/>
        </w:rPr>
        <w:t>2.1项目概况：本次招标包含</w:t>
      </w:r>
      <w:r>
        <w:rPr>
          <w:rFonts w:hint="eastAsia" w:asciiTheme="minorEastAsia" w:hAnsiTheme="minorEastAsia" w:eastAsiaTheme="minorEastAsia" w:cstheme="minorEastAsia"/>
          <w:sz w:val="22"/>
          <w:szCs w:val="22"/>
          <w:highlight w:val="none"/>
          <w:lang w:eastAsia="zh-CN"/>
        </w:rPr>
        <w:t>工字钢（I14-I22）、角钢（各规格型号）、槽钢（各规格型号）</w:t>
      </w:r>
      <w:r>
        <w:rPr>
          <w:rFonts w:hint="eastAsia" w:asciiTheme="minorEastAsia" w:hAnsiTheme="minorEastAsia" w:eastAsiaTheme="minorEastAsia" w:cstheme="minorEastAsia"/>
          <w:sz w:val="22"/>
          <w:szCs w:val="22"/>
          <w:highlight w:val="none"/>
        </w:rPr>
        <w:t>材料，具体交货数量、交货日期以每月中标双方签字确认的数量为准。</w:t>
      </w:r>
    </w:p>
    <w:p>
      <w:pPr>
        <w:pStyle w:val="12"/>
        <w:keepNext w:val="0"/>
        <w:keepLines w:val="0"/>
        <w:pageBreakBefore w:val="0"/>
        <w:widowControl w:val="0"/>
        <w:tabs>
          <w:tab w:val="left" w:pos="4394"/>
          <w:tab w:val="left" w:pos="5990"/>
        </w:tabs>
        <w:kinsoku/>
        <w:wordWrap/>
        <w:overflowPunct w:val="0"/>
        <w:topLinePunct w:val="0"/>
        <w:autoSpaceDE/>
        <w:autoSpaceDN/>
        <w:bidi w:val="0"/>
        <w:adjustRightInd/>
        <w:snapToGrid/>
        <w:spacing w:after="0" w:line="360" w:lineRule="auto"/>
        <w:ind w:firstLine="440" w:firstLineChars="200"/>
        <w:textAlignment w:val="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2.2招标内容：</w:t>
      </w:r>
      <w:r>
        <w:rPr>
          <w:rFonts w:hint="eastAsia" w:asciiTheme="minorEastAsia" w:hAnsiTheme="minorEastAsia" w:eastAsiaTheme="minorEastAsia" w:cstheme="minorEastAsia"/>
          <w:sz w:val="22"/>
          <w:szCs w:val="22"/>
          <w:highlight w:val="none"/>
          <w:lang w:eastAsia="zh-CN"/>
        </w:rPr>
        <w:t>工字钢（I14-I22）、角钢（各规格型号）、槽钢（各规格型号）</w:t>
      </w:r>
      <w:r>
        <w:rPr>
          <w:rFonts w:hint="eastAsia" w:asciiTheme="minorEastAsia" w:hAnsiTheme="minorEastAsia" w:eastAsiaTheme="minorEastAsia" w:cstheme="minorEastAsia"/>
          <w:sz w:val="22"/>
          <w:szCs w:val="22"/>
          <w:highlight w:val="none"/>
          <w:lang w:val="en-US" w:eastAsia="zh-CN"/>
        </w:rPr>
        <w:t>材料</w:t>
      </w:r>
      <w:r>
        <w:rPr>
          <w:rFonts w:hint="eastAsia" w:asciiTheme="minorEastAsia" w:hAnsiTheme="minorEastAsia" w:eastAsiaTheme="minorEastAsia" w:cstheme="minorEastAsia"/>
          <w:sz w:val="22"/>
          <w:szCs w:val="22"/>
          <w:highlight w:val="none"/>
        </w:rPr>
        <w:t>。</w:t>
      </w:r>
    </w:p>
    <w:p>
      <w:pPr>
        <w:pStyle w:val="12"/>
        <w:keepNext w:val="0"/>
        <w:keepLines w:val="0"/>
        <w:pageBreakBefore w:val="0"/>
        <w:widowControl w:val="0"/>
        <w:tabs>
          <w:tab w:val="left" w:pos="4394"/>
          <w:tab w:val="left" w:pos="5990"/>
        </w:tabs>
        <w:kinsoku/>
        <w:wordWrap/>
        <w:overflowPunct w:val="0"/>
        <w:topLinePunct w:val="0"/>
        <w:autoSpaceDE/>
        <w:autoSpaceDN/>
        <w:bidi w:val="0"/>
        <w:adjustRightInd/>
        <w:snapToGrid/>
        <w:spacing w:after="0" w:line="360" w:lineRule="auto"/>
        <w:ind w:firstLine="440" w:firstLineChars="200"/>
        <w:textAlignment w:val="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lang w:val="en-US" w:eastAsia="zh-CN"/>
        </w:rPr>
        <w:t>预计供货期限：自2022年11月起至招标方河池至荔波高速公路项目止，具体供货时间以买方指令为准。</w:t>
      </w:r>
    </w:p>
    <w:tbl>
      <w:tblPr>
        <w:tblStyle w:val="35"/>
        <w:tblW w:w="9351" w:type="dxa"/>
        <w:tblInd w:w="4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1320"/>
        <w:gridCol w:w="2175"/>
        <w:gridCol w:w="5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621" w:type="dxa"/>
            <w:vAlign w:val="center"/>
          </w:tcPr>
          <w:p>
            <w:pPr>
              <w:widowControl/>
              <w:spacing w:line="440" w:lineRule="exact"/>
              <w:ind w:left="-360"/>
              <w:jc w:val="center"/>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shd w:val="clear" w:color="auto" w:fill="FFFFFF"/>
                <w:lang w:val="en-US" w:eastAsia="zh-CN"/>
              </w:rPr>
              <w:t xml:space="preserve">  序号</w:t>
            </w:r>
          </w:p>
        </w:tc>
        <w:tc>
          <w:tcPr>
            <w:tcW w:w="1320" w:type="dxa"/>
            <w:vAlign w:val="center"/>
          </w:tcPr>
          <w:p>
            <w:pPr>
              <w:widowControl/>
              <w:spacing w:line="440" w:lineRule="exact"/>
              <w:ind w:left="-360"/>
              <w:jc w:val="center"/>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shd w:val="clear" w:color="auto" w:fill="FFFFFF"/>
              </w:rPr>
              <w:t>材料类别</w:t>
            </w:r>
          </w:p>
        </w:tc>
        <w:tc>
          <w:tcPr>
            <w:tcW w:w="2175" w:type="dxa"/>
            <w:vAlign w:val="center"/>
          </w:tcPr>
          <w:p>
            <w:pPr>
              <w:widowControl/>
              <w:spacing w:line="440" w:lineRule="exact"/>
              <w:ind w:left="-360"/>
              <w:jc w:val="center"/>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rPr>
              <w:t>规格型号</w:t>
            </w:r>
          </w:p>
        </w:tc>
        <w:tc>
          <w:tcPr>
            <w:tcW w:w="5235" w:type="dxa"/>
            <w:vAlign w:val="center"/>
          </w:tcPr>
          <w:p>
            <w:pPr>
              <w:widowControl/>
              <w:spacing w:line="440" w:lineRule="exact"/>
              <w:ind w:left="-360"/>
              <w:jc w:val="center"/>
              <w:rPr>
                <w:rFonts w:asciiTheme="majorEastAsia" w:hAnsiTheme="majorEastAsia" w:eastAsiaTheme="majorEastAsia" w:cstheme="majorEastAsia"/>
                <w:szCs w:val="21"/>
                <w:highlight w:val="none"/>
                <w:shd w:val="clear" w:color="auto" w:fill="FFFFFF"/>
              </w:rPr>
            </w:pPr>
            <w:r>
              <w:rPr>
                <w:rFonts w:hint="eastAsia" w:asciiTheme="majorEastAsia" w:hAnsiTheme="majorEastAsia" w:eastAsiaTheme="majorEastAsia" w:cstheme="majorEastAsia"/>
                <w:szCs w:val="21"/>
                <w:highlight w:val="none"/>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21" w:type="dxa"/>
            <w:vAlign w:val="center"/>
          </w:tcPr>
          <w:p>
            <w:pPr>
              <w:pStyle w:val="12"/>
              <w:tabs>
                <w:tab w:val="left" w:pos="4394"/>
                <w:tab w:val="left" w:pos="5990"/>
              </w:tabs>
              <w:overflowPunct w:val="0"/>
              <w:spacing w:line="560" w:lineRule="exact"/>
              <w:jc w:val="center"/>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kern w:val="2"/>
                <w:sz w:val="21"/>
                <w:szCs w:val="21"/>
                <w:highlight w:val="none"/>
                <w:lang w:val="en-US" w:eastAsia="zh-CN" w:bidi="ar-SA"/>
              </w:rPr>
              <w:t>1</w:t>
            </w:r>
          </w:p>
        </w:tc>
        <w:tc>
          <w:tcPr>
            <w:tcW w:w="1320" w:type="dxa"/>
            <w:vAlign w:val="center"/>
          </w:tcPr>
          <w:p>
            <w:pPr>
              <w:pStyle w:val="12"/>
              <w:tabs>
                <w:tab w:val="left" w:pos="4394"/>
                <w:tab w:val="left" w:pos="5990"/>
              </w:tabs>
              <w:overflowPunct w:val="0"/>
              <w:spacing w:line="560" w:lineRule="exact"/>
              <w:jc w:val="center"/>
              <w:rPr>
                <w:rFonts w:hint="default"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kern w:val="2"/>
                <w:sz w:val="21"/>
                <w:szCs w:val="21"/>
                <w:highlight w:val="none"/>
                <w:lang w:val="en-US" w:eastAsia="zh-CN" w:bidi="ar-SA"/>
              </w:rPr>
              <w:t>工角槽钢</w:t>
            </w:r>
          </w:p>
        </w:tc>
        <w:tc>
          <w:tcPr>
            <w:tcW w:w="2175" w:type="dxa"/>
            <w:vAlign w:val="center"/>
          </w:tcPr>
          <w:p>
            <w:pPr>
              <w:pStyle w:val="12"/>
              <w:tabs>
                <w:tab w:val="left" w:pos="4394"/>
                <w:tab w:val="left" w:pos="5990"/>
              </w:tabs>
              <w:overflowPunct w:val="0"/>
              <w:spacing w:line="560" w:lineRule="exact"/>
              <w:jc w:val="center"/>
              <w:rPr>
                <w:rFonts w:hint="default"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kern w:val="2"/>
                <w:sz w:val="21"/>
                <w:szCs w:val="21"/>
                <w:highlight w:val="none"/>
                <w:lang w:val="en-US" w:eastAsia="zh-CN" w:bidi="ar-SA"/>
              </w:rPr>
              <w:t>工字钢（I14-I22）、角钢（各规格型号）、槽钢（各规格型号）</w:t>
            </w:r>
          </w:p>
        </w:tc>
        <w:tc>
          <w:tcPr>
            <w:tcW w:w="5235" w:type="dxa"/>
            <w:vAlign w:val="center"/>
          </w:tcPr>
          <w:p>
            <w:pPr>
              <w:overflowPunct w:val="0"/>
              <w:spacing w:line="560" w:lineRule="exact"/>
              <w:jc w:val="center"/>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kern w:val="2"/>
                <w:sz w:val="21"/>
                <w:szCs w:val="21"/>
                <w:highlight w:val="none"/>
                <w:lang w:val="en-US" w:eastAsia="zh-CN" w:bidi="ar-SA"/>
              </w:rPr>
              <w:t>河荔高速公路各标段：{河荔1标位于河池市毛南族环江自治县（下社、洛平、思恩镇、地蒙、北方庙)；河荔3标位于河池市毛南族环江自治县洛阳镇；河荔5标位于河池市毛南族环江自治县大沙坡}。上述所列交货地点仅供参考，请各投标人自行现场踏勘，综合考虑报价，最终以招标人的通知交货点为准。</w:t>
            </w:r>
          </w:p>
        </w:tc>
      </w:tr>
    </w:tbl>
    <w:p>
      <w:pPr>
        <w:spacing w:beforeLines="50" w:afterLines="50" w:line="360" w:lineRule="auto"/>
        <w:rPr>
          <w:rFonts w:ascii="宋体" w:hAnsi="宋体" w:cs="宋体"/>
          <w:b/>
          <w:sz w:val="24"/>
          <w:szCs w:val="24"/>
          <w:highlight w:val="none"/>
        </w:rPr>
      </w:pPr>
      <w:r>
        <w:rPr>
          <w:rFonts w:hint="eastAsia" w:ascii="宋体" w:hAnsi="宋体" w:cs="宋体"/>
          <w:b/>
          <w:sz w:val="24"/>
          <w:szCs w:val="24"/>
          <w:highlight w:val="none"/>
        </w:rPr>
        <w:t>3．投标人资格要求</w:t>
      </w:r>
      <w:bookmarkEnd w:id="11"/>
      <w:bookmarkEnd w:id="12"/>
    </w:p>
    <w:p>
      <w:pPr>
        <w:widowControl/>
        <w:spacing w:line="360" w:lineRule="auto"/>
        <w:ind w:firstLine="442" w:firstLineChars="200"/>
        <w:rPr>
          <w:rFonts w:hint="eastAsia" w:ascii="宋体" w:hAnsi="宋体" w:eastAsia="宋体" w:cs="宋体"/>
          <w:b/>
          <w:bCs/>
          <w:sz w:val="22"/>
          <w:szCs w:val="22"/>
          <w:highlight w:val="none"/>
          <w:lang w:val="en-US" w:eastAsia="zh-CN"/>
        </w:rPr>
      </w:pPr>
      <w:bookmarkStart w:id="13" w:name="_Toc457981378"/>
      <w:r>
        <w:rPr>
          <w:rFonts w:hint="eastAsia" w:ascii="宋体" w:hAnsi="宋体" w:eastAsia="宋体" w:cs="宋体"/>
          <w:b/>
          <w:bCs/>
          <w:sz w:val="22"/>
          <w:szCs w:val="22"/>
          <w:highlight w:val="none"/>
          <w:lang w:val="en-US" w:eastAsia="zh-CN"/>
        </w:rPr>
        <w:t>3.1 资格要求：</w:t>
      </w:r>
    </w:p>
    <w:p>
      <w:pPr>
        <w:widowControl/>
        <w:spacing w:line="360" w:lineRule="auto"/>
        <w:ind w:firstLine="440" w:firstLineChars="200"/>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（1）具有独立法人资格，具备有效的营业执照。</w:t>
      </w:r>
    </w:p>
    <w:p>
      <w:pPr>
        <w:widowControl/>
        <w:spacing w:line="360" w:lineRule="auto"/>
        <w:ind w:firstLine="440" w:firstLineChars="200"/>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 xml:space="preserve">（2）拟投标产品的生产厂家具有有效的ISO9001质量管理体系认证（认证范围须包含本次招标货物）。 </w:t>
      </w:r>
    </w:p>
    <w:p>
      <w:pPr>
        <w:widowControl/>
        <w:spacing w:line="360" w:lineRule="auto"/>
        <w:ind w:firstLine="440" w:firstLineChars="200"/>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（3）本次投标产品需具有取得计量认证合格证书（CMA）的第三方质量检验机构出具的2021年至今的质量检验合格报告。</w:t>
      </w:r>
    </w:p>
    <w:p>
      <w:pPr>
        <w:widowControl/>
        <w:spacing w:line="360" w:lineRule="auto"/>
        <w:ind w:firstLine="442" w:firstLineChars="200"/>
        <w:rPr>
          <w:rFonts w:ascii="宋体" w:hAnsi="宋体" w:cs="宋体"/>
          <w:szCs w:val="21"/>
          <w:highlight w:val="none"/>
        </w:rPr>
      </w:pPr>
      <w:r>
        <w:rPr>
          <w:rFonts w:hint="eastAsia" w:ascii="宋体" w:hAnsi="宋体" w:cs="宋体"/>
          <w:b/>
          <w:bCs/>
          <w:sz w:val="22"/>
          <w:szCs w:val="22"/>
          <w:highlight w:val="none"/>
        </w:rPr>
        <w:t>3.2 财务要求：</w:t>
      </w:r>
      <w:r>
        <w:rPr>
          <w:rFonts w:hint="eastAsia" w:asciiTheme="minorEastAsia" w:hAnsiTheme="minorEastAsia" w:eastAsiaTheme="minorEastAsia" w:cstheme="minorEastAsia"/>
          <w:sz w:val="22"/>
          <w:szCs w:val="22"/>
          <w:highlight w:val="none"/>
        </w:rPr>
        <w:t>提供2021年度财务报表，2021年资金流动比率（流动资产/流动负债×100%） 大于1。如为2022年新成立的公司，需提供自成立之日起的所有月份的财务报表。</w:t>
      </w:r>
    </w:p>
    <w:p>
      <w:pPr>
        <w:widowControl/>
        <w:spacing w:line="360" w:lineRule="auto"/>
        <w:ind w:firstLine="442" w:firstLineChars="200"/>
        <w:jc w:val="left"/>
        <w:rPr>
          <w:rFonts w:hint="eastAsia" w:asciiTheme="minorEastAsia" w:hAnsiTheme="minorEastAsia" w:eastAsiaTheme="minorEastAsia" w:cstheme="minorEastAsia"/>
          <w:sz w:val="22"/>
          <w:szCs w:val="22"/>
          <w:highlight w:val="none"/>
        </w:rPr>
      </w:pPr>
      <w:r>
        <w:rPr>
          <w:rFonts w:hint="eastAsia" w:ascii="宋体" w:hAnsi="宋体" w:cs="宋体"/>
          <w:b/>
          <w:bCs/>
          <w:sz w:val="22"/>
          <w:szCs w:val="22"/>
          <w:highlight w:val="none"/>
        </w:rPr>
        <w:t>3.3 组织供货能力要求：</w:t>
      </w:r>
      <w:r>
        <w:rPr>
          <w:rFonts w:hint="eastAsia" w:asciiTheme="minorEastAsia" w:hAnsiTheme="minorEastAsia" w:eastAsiaTheme="minorEastAsia" w:cstheme="minorEastAsia"/>
          <w:sz w:val="22"/>
          <w:szCs w:val="22"/>
          <w:highlight w:val="none"/>
        </w:rPr>
        <w:t>投标人在2020年1月1日至投标截止之日止，具有相应投标货物（工字钢）供货能力和经验。</w:t>
      </w:r>
    </w:p>
    <w:p>
      <w:pPr>
        <w:widowControl/>
        <w:spacing w:line="360" w:lineRule="auto"/>
        <w:ind w:firstLine="442" w:firstLineChars="200"/>
        <w:jc w:val="left"/>
        <w:rPr>
          <w:rFonts w:hint="eastAsia" w:ascii="宋体" w:hAnsi="宋体" w:cs="宋体"/>
          <w:b/>
          <w:bCs/>
          <w:sz w:val="22"/>
          <w:szCs w:val="22"/>
          <w:highlight w:val="none"/>
        </w:rPr>
      </w:pPr>
      <w:r>
        <w:rPr>
          <w:rFonts w:hint="eastAsia" w:ascii="宋体" w:hAnsi="宋体" w:cs="宋体"/>
          <w:b/>
          <w:bCs/>
          <w:sz w:val="22"/>
          <w:szCs w:val="22"/>
          <w:highlight w:val="none"/>
        </w:rPr>
        <w:t>3.4信誉要求：</w:t>
      </w:r>
    </w:p>
    <w:p>
      <w:pPr>
        <w:spacing w:line="400" w:lineRule="exact"/>
        <w:ind w:firstLine="440" w:firstLineChars="200"/>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3.4.1在国家企业信用信息公示系统（www.gsxt.gov.cn）中被列入严重违法失信企业名单的投标人，不得参加投标；</w:t>
      </w:r>
    </w:p>
    <w:p>
      <w:pPr>
        <w:spacing w:line="400" w:lineRule="exact"/>
        <w:ind w:firstLine="440" w:firstLineChars="200"/>
        <w:rPr>
          <w:rFonts w:hint="eastAsia" w:asciiTheme="minorEastAsia" w:hAnsiTheme="minorEastAsia" w:eastAsiaTheme="minorEastAsia" w:cstheme="minorEastAsia"/>
          <w:b/>
          <w:bCs/>
          <w:sz w:val="22"/>
          <w:szCs w:val="22"/>
          <w:highlight w:val="none"/>
        </w:rPr>
      </w:pPr>
      <w:r>
        <w:rPr>
          <w:rFonts w:hint="eastAsia" w:asciiTheme="minorEastAsia" w:hAnsiTheme="minorEastAsia" w:eastAsiaTheme="minorEastAsia" w:cstheme="minorEastAsia"/>
          <w:sz w:val="22"/>
          <w:szCs w:val="22"/>
          <w:highlight w:val="none"/>
        </w:rPr>
        <w:t>3.4.2在“信用中国”网站（www.creditchina.gov.cn）中被列入失信被执行人名单的投标人，不得参加投标。</w:t>
      </w:r>
    </w:p>
    <w:p>
      <w:pPr>
        <w:widowControl/>
        <w:spacing w:line="360" w:lineRule="auto"/>
        <w:ind w:firstLine="442" w:firstLineChars="200"/>
        <w:jc w:val="left"/>
        <w:rPr>
          <w:rFonts w:hint="eastAsia" w:ascii="宋体" w:hAnsi="宋体" w:cs="宋体"/>
          <w:b/>
          <w:bCs/>
          <w:sz w:val="22"/>
          <w:szCs w:val="22"/>
          <w:highlight w:val="none"/>
        </w:rPr>
      </w:pPr>
      <w:r>
        <w:rPr>
          <w:rFonts w:hint="eastAsia" w:ascii="宋体" w:hAnsi="宋体" w:cs="宋体"/>
          <w:b/>
          <w:bCs/>
          <w:sz w:val="22"/>
          <w:szCs w:val="22"/>
          <w:highlight w:val="none"/>
        </w:rPr>
        <w:t>3.5其他要求：</w:t>
      </w:r>
    </w:p>
    <w:p>
      <w:pPr>
        <w:widowControl/>
        <w:spacing w:line="360" w:lineRule="auto"/>
        <w:ind w:firstLine="517" w:firstLineChars="235"/>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3.5.1与招标人存在利害关系可能影响招标公正性的法人、其他组织或者个人，不得参加投标；单位负责人为同一人或者存在控股、管理关系的不同单位，不得同时参加同一标段的投标，否则相关投标均无效。</w:t>
      </w:r>
    </w:p>
    <w:p>
      <w:pPr>
        <w:widowControl/>
        <w:spacing w:line="360" w:lineRule="auto"/>
        <w:ind w:firstLine="517" w:firstLineChars="235"/>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3.5.2本次招标采取资格后审方式，不接受联合体投标，不允许分包和转包。</w:t>
      </w:r>
    </w:p>
    <w:p>
      <w:pPr>
        <w:spacing w:beforeLines="50" w:afterLines="50" w:line="360" w:lineRule="auto"/>
        <w:rPr>
          <w:rFonts w:ascii="宋体" w:hAnsi="宋体" w:cs="宋体"/>
          <w:b/>
          <w:sz w:val="24"/>
          <w:szCs w:val="24"/>
          <w:highlight w:val="none"/>
        </w:rPr>
      </w:pPr>
      <w:r>
        <w:rPr>
          <w:rFonts w:hint="eastAsia" w:ascii="宋体" w:hAnsi="宋体" w:cs="宋体"/>
          <w:b/>
          <w:sz w:val="24"/>
          <w:szCs w:val="24"/>
          <w:highlight w:val="none"/>
        </w:rPr>
        <w:t>4．招标文件的获取</w:t>
      </w:r>
    </w:p>
    <w:p>
      <w:pPr>
        <w:adjustRightInd w:val="0"/>
        <w:snapToGrid w:val="0"/>
        <w:spacing w:line="360" w:lineRule="auto"/>
        <w:ind w:firstLine="440" w:firstLineChars="200"/>
        <w:textAlignment w:val="baseline"/>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4.1凡有意参加投标者，请于</w:t>
      </w:r>
      <w:r>
        <w:rPr>
          <w:rFonts w:hint="eastAsia" w:asciiTheme="minorEastAsia" w:hAnsiTheme="minorEastAsia" w:eastAsiaTheme="minorEastAsia" w:cstheme="minorEastAsia"/>
          <w:sz w:val="22"/>
          <w:szCs w:val="22"/>
          <w:highlight w:val="none"/>
          <w:u w:val="single"/>
        </w:rPr>
        <w:t>20</w:t>
      </w:r>
      <w:r>
        <w:rPr>
          <w:rFonts w:hint="eastAsia" w:asciiTheme="minorEastAsia" w:hAnsiTheme="minorEastAsia" w:eastAsiaTheme="minorEastAsia" w:cstheme="minorEastAsia"/>
          <w:sz w:val="22"/>
          <w:szCs w:val="22"/>
          <w:highlight w:val="none"/>
          <w:u w:val="single"/>
          <w:lang w:val="en-US" w:eastAsia="zh-CN"/>
        </w:rPr>
        <w:t>22</w:t>
      </w:r>
      <w:r>
        <w:rPr>
          <w:rFonts w:hint="eastAsia" w:asciiTheme="minorEastAsia" w:hAnsiTheme="minorEastAsia" w:eastAsiaTheme="minorEastAsia" w:cstheme="minorEastAsia"/>
          <w:sz w:val="22"/>
          <w:szCs w:val="22"/>
          <w:highlight w:val="none"/>
        </w:rPr>
        <w:t>年</w:t>
      </w:r>
      <w:r>
        <w:rPr>
          <w:rFonts w:hint="eastAsia" w:asciiTheme="minorEastAsia" w:hAnsiTheme="minorEastAsia" w:eastAsiaTheme="minorEastAsia" w:cstheme="minorEastAsia"/>
          <w:sz w:val="22"/>
          <w:szCs w:val="22"/>
          <w:highlight w:val="none"/>
          <w:u w:val="single"/>
          <w:lang w:val="en-US" w:eastAsia="zh-CN"/>
        </w:rPr>
        <w:t>11</w:t>
      </w:r>
      <w:r>
        <w:rPr>
          <w:rFonts w:hint="eastAsia" w:asciiTheme="minorEastAsia" w:hAnsiTheme="minorEastAsia" w:eastAsiaTheme="minorEastAsia" w:cstheme="minorEastAsia"/>
          <w:sz w:val="22"/>
          <w:szCs w:val="22"/>
          <w:highlight w:val="none"/>
        </w:rPr>
        <w:t>月</w:t>
      </w:r>
      <w:r>
        <w:rPr>
          <w:rFonts w:hint="eastAsia" w:asciiTheme="minorEastAsia" w:hAnsiTheme="minorEastAsia" w:eastAsiaTheme="minorEastAsia" w:cstheme="minorEastAsia"/>
          <w:sz w:val="22"/>
          <w:szCs w:val="22"/>
          <w:highlight w:val="none"/>
          <w:u w:val="single"/>
          <w:lang w:val="en-US" w:eastAsia="zh-CN"/>
        </w:rPr>
        <w:t xml:space="preserve"> 9 </w:t>
      </w:r>
      <w:r>
        <w:rPr>
          <w:rFonts w:hint="eastAsia" w:asciiTheme="minorEastAsia" w:hAnsiTheme="minorEastAsia" w:eastAsiaTheme="minorEastAsia" w:cstheme="minorEastAsia"/>
          <w:sz w:val="22"/>
          <w:szCs w:val="22"/>
          <w:highlight w:val="none"/>
        </w:rPr>
        <w:t>日起在</w:t>
      </w:r>
      <w:r>
        <w:rPr>
          <w:rFonts w:hint="eastAsia" w:asciiTheme="minorEastAsia" w:hAnsiTheme="minorEastAsia" w:eastAsiaTheme="minorEastAsia" w:cstheme="minorEastAsia"/>
          <w:b/>
          <w:bCs/>
          <w:sz w:val="22"/>
          <w:szCs w:val="22"/>
          <w:highlight w:val="none"/>
        </w:rPr>
        <w:t>贵州交通建设集团有限公司（www.gzjjjt.com.cn）</w:t>
      </w:r>
      <w:r>
        <w:rPr>
          <w:rFonts w:hint="eastAsia" w:asciiTheme="minorEastAsia" w:hAnsiTheme="minorEastAsia" w:eastAsiaTheme="minorEastAsia" w:cstheme="minorEastAsia"/>
          <w:sz w:val="22"/>
          <w:szCs w:val="22"/>
          <w:highlight w:val="none"/>
        </w:rPr>
        <w:t>下载本招标项目的招标文件、答疑、补遗等所有招标相关资料。</w:t>
      </w:r>
    </w:p>
    <w:p>
      <w:pPr>
        <w:adjustRightInd w:val="0"/>
        <w:snapToGrid w:val="0"/>
        <w:spacing w:line="360" w:lineRule="auto"/>
        <w:ind w:firstLine="420" w:firstLineChars="191"/>
        <w:textAlignment w:val="baseline"/>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4.2招标文件不收取费用。</w:t>
      </w:r>
    </w:p>
    <w:p>
      <w:pPr>
        <w:adjustRightInd w:val="0"/>
        <w:snapToGrid w:val="0"/>
        <w:spacing w:line="360" w:lineRule="auto"/>
        <w:ind w:firstLine="420" w:firstLineChars="191"/>
        <w:textAlignment w:val="baseline"/>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4.3招标人不组织库房现场踏勘，不召开投标预备会。</w:t>
      </w:r>
    </w:p>
    <w:p>
      <w:pPr>
        <w:spacing w:beforeLines="50" w:afterLines="50" w:line="360" w:lineRule="auto"/>
        <w:rPr>
          <w:rFonts w:ascii="宋体" w:hAnsi="宋体" w:cs="宋体"/>
          <w:b/>
          <w:sz w:val="24"/>
          <w:szCs w:val="24"/>
          <w:highlight w:val="none"/>
        </w:rPr>
      </w:pPr>
      <w:r>
        <w:rPr>
          <w:rFonts w:hint="eastAsia" w:ascii="宋体" w:hAnsi="宋体" w:cs="宋体"/>
          <w:b/>
          <w:sz w:val="24"/>
          <w:szCs w:val="24"/>
          <w:highlight w:val="none"/>
        </w:rPr>
        <w:t>5．投标文件的递交</w:t>
      </w:r>
    </w:p>
    <w:p>
      <w:pPr>
        <w:adjustRightInd w:val="0"/>
        <w:snapToGrid w:val="0"/>
        <w:spacing w:line="480" w:lineRule="auto"/>
        <w:ind w:firstLine="420" w:firstLineChars="191"/>
        <w:textAlignment w:val="baseline"/>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5.1投标文件递交的截止时间为</w:t>
      </w:r>
      <w:r>
        <w:rPr>
          <w:rFonts w:hint="eastAsia" w:asciiTheme="minorEastAsia" w:hAnsiTheme="minorEastAsia" w:eastAsiaTheme="minorEastAsia" w:cstheme="minorEastAsia"/>
          <w:sz w:val="22"/>
          <w:szCs w:val="22"/>
          <w:highlight w:val="none"/>
          <w:u w:val="single"/>
        </w:rPr>
        <w:t xml:space="preserve"> 202</w:t>
      </w:r>
      <w:r>
        <w:rPr>
          <w:rFonts w:hint="eastAsia" w:asciiTheme="minorEastAsia" w:hAnsiTheme="minorEastAsia" w:eastAsiaTheme="minorEastAsia" w:cstheme="minorEastAsia"/>
          <w:sz w:val="22"/>
          <w:szCs w:val="22"/>
          <w:highlight w:val="none"/>
          <w:u w:val="single"/>
          <w:lang w:val="en-US" w:eastAsia="zh-CN"/>
        </w:rPr>
        <w:t>2</w:t>
      </w:r>
      <w:r>
        <w:rPr>
          <w:rFonts w:hint="eastAsia" w:asciiTheme="minorEastAsia" w:hAnsiTheme="minorEastAsia" w:eastAsiaTheme="minorEastAsia" w:cstheme="minorEastAsia"/>
          <w:sz w:val="22"/>
          <w:szCs w:val="22"/>
          <w:highlight w:val="none"/>
          <w:u w:val="single"/>
        </w:rPr>
        <w:t xml:space="preserve"> </w:t>
      </w:r>
      <w:r>
        <w:rPr>
          <w:rFonts w:hint="eastAsia" w:asciiTheme="minorEastAsia" w:hAnsiTheme="minorEastAsia" w:eastAsiaTheme="minorEastAsia" w:cstheme="minorEastAsia"/>
          <w:sz w:val="22"/>
          <w:szCs w:val="22"/>
          <w:highlight w:val="none"/>
        </w:rPr>
        <w:t>年</w:t>
      </w:r>
      <w:r>
        <w:rPr>
          <w:rFonts w:hint="eastAsia" w:asciiTheme="minorEastAsia" w:hAnsiTheme="minorEastAsia" w:eastAsiaTheme="minorEastAsia" w:cstheme="minorEastAsia"/>
          <w:sz w:val="22"/>
          <w:szCs w:val="22"/>
          <w:highlight w:val="none"/>
          <w:u w:val="single"/>
          <w:lang w:val="en-US" w:eastAsia="zh-CN"/>
        </w:rPr>
        <w:t xml:space="preserve"> 11</w:t>
      </w:r>
      <w:r>
        <w:rPr>
          <w:rFonts w:hint="eastAsia" w:asciiTheme="minorEastAsia" w:hAnsiTheme="minorEastAsia" w:eastAsiaTheme="minorEastAsia" w:cstheme="minorEastAsia"/>
          <w:sz w:val="22"/>
          <w:szCs w:val="22"/>
          <w:highlight w:val="none"/>
        </w:rPr>
        <w:t>月</w:t>
      </w:r>
      <w:r>
        <w:rPr>
          <w:rFonts w:hint="eastAsia" w:asciiTheme="minorEastAsia" w:hAnsiTheme="minorEastAsia" w:eastAsiaTheme="minorEastAsia" w:cstheme="minorEastAsia"/>
          <w:sz w:val="22"/>
          <w:szCs w:val="22"/>
          <w:highlight w:val="none"/>
          <w:u w:val="single"/>
          <w:lang w:val="en-US" w:eastAsia="zh-CN"/>
        </w:rPr>
        <w:t xml:space="preserve"> 30 </w:t>
      </w:r>
      <w:r>
        <w:rPr>
          <w:rFonts w:hint="eastAsia" w:asciiTheme="minorEastAsia" w:hAnsiTheme="minorEastAsia" w:eastAsiaTheme="minorEastAsia" w:cstheme="minorEastAsia"/>
          <w:sz w:val="22"/>
          <w:szCs w:val="22"/>
          <w:highlight w:val="none"/>
        </w:rPr>
        <w:t>日</w:t>
      </w:r>
      <w:r>
        <w:rPr>
          <w:rFonts w:hint="eastAsia" w:asciiTheme="minorEastAsia" w:hAnsiTheme="minorEastAsia" w:eastAsiaTheme="minorEastAsia" w:cstheme="minorEastAsia"/>
          <w:sz w:val="22"/>
          <w:szCs w:val="22"/>
          <w:highlight w:val="none"/>
          <w:lang w:val="en-US" w:eastAsia="zh-CN"/>
        </w:rPr>
        <w:t>09</w:t>
      </w:r>
      <w:r>
        <w:rPr>
          <w:rFonts w:hint="eastAsia" w:asciiTheme="minorEastAsia" w:hAnsiTheme="minorEastAsia" w:eastAsiaTheme="minorEastAsia" w:cstheme="minorEastAsia"/>
          <w:sz w:val="22"/>
          <w:szCs w:val="22"/>
          <w:highlight w:val="none"/>
        </w:rPr>
        <w:t>:</w:t>
      </w:r>
      <w:r>
        <w:rPr>
          <w:rFonts w:hint="eastAsia" w:asciiTheme="minorEastAsia" w:hAnsiTheme="minorEastAsia" w:eastAsiaTheme="minorEastAsia" w:cstheme="minorEastAsia"/>
          <w:sz w:val="22"/>
          <w:szCs w:val="22"/>
          <w:highlight w:val="none"/>
          <w:lang w:val="en-US" w:eastAsia="zh-CN"/>
        </w:rPr>
        <w:t>30</w:t>
      </w:r>
      <w:r>
        <w:rPr>
          <w:rFonts w:hint="eastAsia" w:asciiTheme="minorEastAsia" w:hAnsiTheme="minorEastAsia" w:eastAsiaTheme="minorEastAsia" w:cstheme="minorEastAsia"/>
          <w:sz w:val="22"/>
          <w:szCs w:val="22"/>
          <w:highlight w:val="none"/>
        </w:rPr>
        <w:t>(北京时间，下同)，投标人应于当日9:</w:t>
      </w:r>
      <w:r>
        <w:rPr>
          <w:rFonts w:hint="eastAsia" w:asciiTheme="minorEastAsia" w:hAnsiTheme="minorEastAsia" w:eastAsiaTheme="minorEastAsia" w:cstheme="minorEastAsia"/>
          <w:sz w:val="22"/>
          <w:szCs w:val="22"/>
          <w:highlight w:val="none"/>
          <w:lang w:val="en-US" w:eastAsia="zh-CN"/>
        </w:rPr>
        <w:t>00</w:t>
      </w:r>
      <w:r>
        <w:rPr>
          <w:rFonts w:hint="eastAsia" w:asciiTheme="minorEastAsia" w:hAnsiTheme="minorEastAsia" w:eastAsiaTheme="minorEastAsia" w:cstheme="minorEastAsia"/>
          <w:sz w:val="22"/>
          <w:szCs w:val="22"/>
          <w:highlight w:val="none"/>
        </w:rPr>
        <w:t>至09:30递交至贵州省贵阳市南明区云关乡机场路9号天合中心贵州交建集团2号楼9楼交投商贸</w:t>
      </w:r>
      <w:r>
        <w:rPr>
          <w:rFonts w:hint="eastAsia" w:asciiTheme="minorEastAsia" w:hAnsiTheme="minorEastAsia" w:eastAsiaTheme="minorEastAsia" w:cstheme="minorEastAsia"/>
          <w:sz w:val="22"/>
          <w:szCs w:val="22"/>
          <w:highlight w:val="none"/>
          <w:lang w:val="en-US" w:eastAsia="zh-CN"/>
        </w:rPr>
        <w:t>公司</w:t>
      </w:r>
      <w:r>
        <w:rPr>
          <w:rFonts w:hint="eastAsia" w:asciiTheme="minorEastAsia" w:hAnsiTheme="minorEastAsia" w:eastAsiaTheme="minorEastAsia" w:cstheme="minorEastAsia"/>
          <w:sz w:val="22"/>
          <w:szCs w:val="22"/>
          <w:highlight w:val="none"/>
        </w:rPr>
        <w:t>招标人指定会议室，招标人定于投标文件递交截止的同一时间、同一地点举行公开开标，投标人应派其法定代表人或授权代表出席。（若因新型冠状病毒疫情影响，届时不能现场递交投标文件，将采取澄清方式另行通知递交投标文件时间及方式）。</w:t>
      </w:r>
    </w:p>
    <w:p>
      <w:pPr>
        <w:autoSpaceDE w:val="0"/>
        <w:autoSpaceDN w:val="0"/>
        <w:adjustRightInd w:val="0"/>
        <w:spacing w:line="360" w:lineRule="auto"/>
        <w:ind w:firstLine="440" w:firstLineChars="200"/>
        <w:rPr>
          <w:highlight w:val="none"/>
        </w:rPr>
      </w:pPr>
      <w:r>
        <w:rPr>
          <w:rFonts w:hint="eastAsia" w:asciiTheme="minorEastAsia" w:hAnsiTheme="minorEastAsia" w:eastAsiaTheme="minorEastAsia" w:cstheme="minorEastAsia"/>
          <w:sz w:val="22"/>
          <w:szCs w:val="22"/>
          <w:highlight w:val="none"/>
        </w:rPr>
        <w:t>5.2 逾期送达的或者未送达指定地点的投标文件，招标人不予受理。</w:t>
      </w:r>
    </w:p>
    <w:p>
      <w:pPr>
        <w:spacing w:beforeLines="50" w:afterLines="50" w:line="360" w:lineRule="auto"/>
        <w:rPr>
          <w:rFonts w:ascii="宋体" w:hAnsi="宋体" w:cs="宋体"/>
          <w:b/>
          <w:sz w:val="24"/>
          <w:szCs w:val="24"/>
          <w:highlight w:val="none"/>
        </w:rPr>
      </w:pPr>
      <w:r>
        <w:rPr>
          <w:rFonts w:hint="eastAsia" w:ascii="宋体" w:hAnsi="宋体" w:cs="宋体"/>
          <w:b/>
          <w:sz w:val="24"/>
          <w:szCs w:val="24"/>
          <w:highlight w:val="none"/>
        </w:rPr>
        <w:t>6．联系方式</w:t>
      </w:r>
    </w:p>
    <w:bookmarkEnd w:id="13"/>
    <w:p>
      <w:pPr>
        <w:pStyle w:val="12"/>
        <w:tabs>
          <w:tab w:val="left" w:pos="4528"/>
          <w:tab w:val="left" w:pos="8290"/>
        </w:tabs>
        <w:spacing w:before="299"/>
        <w:ind w:right="1445" w:firstLine="440" w:firstLineChars="200"/>
        <w:rPr>
          <w:rFonts w:hint="eastAsia" w:asciiTheme="minorEastAsia" w:hAnsiTheme="minorEastAsia" w:eastAsiaTheme="minorEastAsia" w:cstheme="minorEastAsia"/>
          <w:kern w:val="2"/>
          <w:sz w:val="22"/>
          <w:szCs w:val="22"/>
          <w:highlight w:val="none"/>
          <w:lang w:val="en-US" w:eastAsia="zh-CN" w:bidi="ar-SA"/>
        </w:rPr>
      </w:pPr>
      <w:r>
        <w:rPr>
          <w:rFonts w:hint="eastAsia" w:asciiTheme="minorEastAsia" w:hAnsiTheme="minorEastAsia" w:eastAsiaTheme="minorEastAsia" w:cstheme="minorEastAsia"/>
          <w:kern w:val="2"/>
          <w:sz w:val="22"/>
          <w:szCs w:val="22"/>
          <w:highlight w:val="none"/>
          <w:lang w:val="en-US" w:eastAsia="zh-CN" w:bidi="ar-SA"/>
        </w:rPr>
        <w:t>招标人：贵州交投商贸物流有限公司</w:t>
      </w:r>
    </w:p>
    <w:p>
      <w:pPr>
        <w:pStyle w:val="12"/>
        <w:tabs>
          <w:tab w:val="left" w:pos="4528"/>
          <w:tab w:val="left" w:pos="8290"/>
        </w:tabs>
        <w:autoSpaceDE w:val="0"/>
        <w:autoSpaceDN w:val="0"/>
        <w:spacing w:before="299" w:line="360" w:lineRule="auto"/>
        <w:ind w:right="1446" w:firstLine="440" w:firstLineChars="200"/>
        <w:rPr>
          <w:rFonts w:hint="default" w:asciiTheme="minorEastAsia" w:hAnsiTheme="minorEastAsia" w:eastAsiaTheme="minorEastAsia" w:cstheme="minorEastAsia"/>
          <w:kern w:val="2"/>
          <w:sz w:val="22"/>
          <w:szCs w:val="22"/>
          <w:highlight w:val="none"/>
          <w:lang w:val="en-US" w:eastAsia="zh-CN" w:bidi="ar-SA"/>
        </w:rPr>
      </w:pPr>
      <w:r>
        <w:rPr>
          <w:rFonts w:hint="eastAsia" w:asciiTheme="minorEastAsia" w:hAnsiTheme="minorEastAsia" w:eastAsiaTheme="minorEastAsia" w:cstheme="minorEastAsia"/>
          <w:kern w:val="2"/>
          <w:sz w:val="22"/>
          <w:szCs w:val="22"/>
          <w:highlight w:val="none"/>
          <w:lang w:val="en-US" w:eastAsia="zh-CN" w:bidi="ar-SA"/>
        </w:rPr>
        <w:t>地  址：贵州省贵阳市南明区天合中心贵州交建集团2号楼9楼交投商贸市场业务部</w:t>
      </w:r>
    </w:p>
    <w:p>
      <w:pPr>
        <w:pStyle w:val="12"/>
        <w:tabs>
          <w:tab w:val="left" w:pos="4528"/>
          <w:tab w:val="left" w:pos="8290"/>
        </w:tabs>
        <w:spacing w:before="299"/>
        <w:ind w:right="1445" w:firstLine="440" w:firstLineChars="200"/>
        <w:rPr>
          <w:rFonts w:hint="eastAsia" w:asciiTheme="minorEastAsia" w:hAnsiTheme="minorEastAsia" w:eastAsiaTheme="minorEastAsia" w:cstheme="minorEastAsia"/>
          <w:kern w:val="2"/>
          <w:sz w:val="22"/>
          <w:szCs w:val="22"/>
          <w:highlight w:val="none"/>
          <w:lang w:val="en-US" w:eastAsia="zh-CN" w:bidi="ar-SA"/>
        </w:rPr>
      </w:pPr>
      <w:r>
        <w:rPr>
          <w:rFonts w:hint="eastAsia" w:asciiTheme="minorEastAsia" w:hAnsiTheme="minorEastAsia" w:eastAsiaTheme="minorEastAsia" w:cstheme="minorEastAsia"/>
          <w:kern w:val="2"/>
          <w:sz w:val="22"/>
          <w:szCs w:val="22"/>
          <w:highlight w:val="none"/>
          <w:lang w:val="en-US" w:eastAsia="zh-CN" w:bidi="ar-SA"/>
        </w:rPr>
        <w:t>邮  编：550001</w:t>
      </w:r>
    </w:p>
    <w:p>
      <w:pPr>
        <w:pStyle w:val="12"/>
        <w:tabs>
          <w:tab w:val="left" w:pos="4528"/>
          <w:tab w:val="left" w:pos="8290"/>
        </w:tabs>
        <w:autoSpaceDE w:val="0"/>
        <w:autoSpaceDN w:val="0"/>
        <w:spacing w:before="299"/>
        <w:ind w:right="1446" w:firstLine="440" w:firstLineChars="200"/>
        <w:rPr>
          <w:rFonts w:hint="default" w:asciiTheme="minorEastAsia" w:hAnsiTheme="minorEastAsia" w:eastAsiaTheme="minorEastAsia" w:cstheme="minorEastAsia"/>
          <w:kern w:val="2"/>
          <w:sz w:val="22"/>
          <w:szCs w:val="22"/>
          <w:highlight w:val="none"/>
          <w:lang w:val="en-US" w:eastAsia="zh-CN" w:bidi="ar-SA"/>
        </w:rPr>
      </w:pPr>
      <w:r>
        <w:rPr>
          <w:rFonts w:hint="eastAsia" w:asciiTheme="minorEastAsia" w:hAnsiTheme="minorEastAsia" w:eastAsiaTheme="minorEastAsia" w:cstheme="minorEastAsia"/>
          <w:kern w:val="2"/>
          <w:sz w:val="22"/>
          <w:szCs w:val="22"/>
          <w:highlight w:val="none"/>
          <w:lang w:val="en-US" w:eastAsia="zh-CN" w:bidi="ar-SA"/>
        </w:rPr>
        <w:t>技术联系人：宋治霖</w:t>
      </w:r>
    </w:p>
    <w:p>
      <w:pPr>
        <w:pStyle w:val="12"/>
        <w:tabs>
          <w:tab w:val="left" w:pos="4528"/>
          <w:tab w:val="left" w:pos="8290"/>
        </w:tabs>
        <w:autoSpaceDE w:val="0"/>
        <w:autoSpaceDN w:val="0"/>
        <w:spacing w:before="299"/>
        <w:ind w:right="1446" w:firstLine="440" w:firstLineChars="200"/>
        <w:rPr>
          <w:rFonts w:hint="eastAsia" w:asciiTheme="minorEastAsia" w:hAnsiTheme="minorEastAsia" w:eastAsiaTheme="minorEastAsia" w:cstheme="minorEastAsia"/>
          <w:kern w:val="2"/>
          <w:sz w:val="22"/>
          <w:szCs w:val="22"/>
          <w:highlight w:val="none"/>
          <w:lang w:val="en-US" w:eastAsia="zh-CN" w:bidi="ar-SA"/>
        </w:rPr>
      </w:pPr>
      <w:r>
        <w:rPr>
          <w:rFonts w:hint="eastAsia" w:asciiTheme="minorEastAsia" w:hAnsiTheme="minorEastAsia" w:eastAsiaTheme="minorEastAsia" w:cstheme="minorEastAsia"/>
          <w:kern w:val="2"/>
          <w:sz w:val="22"/>
          <w:szCs w:val="22"/>
          <w:highlight w:val="none"/>
          <w:lang w:val="en-US" w:eastAsia="zh-CN" w:bidi="ar-SA"/>
        </w:rPr>
        <w:t>电  话：18786095242</w:t>
      </w:r>
    </w:p>
    <w:p>
      <w:pPr>
        <w:pStyle w:val="12"/>
        <w:tabs>
          <w:tab w:val="left" w:pos="4528"/>
          <w:tab w:val="left" w:pos="8290"/>
        </w:tabs>
        <w:autoSpaceDE w:val="0"/>
        <w:autoSpaceDN w:val="0"/>
        <w:spacing w:before="299"/>
        <w:ind w:right="1446" w:firstLine="440" w:firstLineChars="200"/>
        <w:rPr>
          <w:rFonts w:hint="eastAsia" w:asciiTheme="minorEastAsia" w:hAnsiTheme="minorEastAsia" w:eastAsiaTheme="minorEastAsia" w:cstheme="minorEastAsia"/>
          <w:kern w:val="2"/>
          <w:sz w:val="22"/>
          <w:szCs w:val="22"/>
          <w:highlight w:val="none"/>
          <w:lang w:val="en-US" w:eastAsia="zh-CN" w:bidi="ar-SA"/>
        </w:rPr>
      </w:pPr>
      <w:r>
        <w:rPr>
          <w:rFonts w:hint="eastAsia" w:asciiTheme="minorEastAsia" w:hAnsiTheme="minorEastAsia" w:eastAsiaTheme="minorEastAsia" w:cstheme="minorEastAsia"/>
          <w:kern w:val="2"/>
          <w:sz w:val="22"/>
          <w:szCs w:val="22"/>
          <w:highlight w:val="none"/>
          <w:lang w:val="en-US" w:eastAsia="zh-CN" w:bidi="ar-SA"/>
        </w:rPr>
        <w:t>商务联系人：伍红曲</w:t>
      </w:r>
    </w:p>
    <w:p>
      <w:pPr>
        <w:pStyle w:val="12"/>
        <w:tabs>
          <w:tab w:val="left" w:pos="4528"/>
          <w:tab w:val="left" w:pos="8290"/>
        </w:tabs>
        <w:autoSpaceDE w:val="0"/>
        <w:autoSpaceDN w:val="0"/>
        <w:spacing w:before="299"/>
        <w:ind w:right="1446" w:firstLine="440" w:firstLineChars="200"/>
        <w:rPr>
          <w:rFonts w:hint="eastAsia" w:asciiTheme="minorEastAsia" w:hAnsiTheme="minorEastAsia" w:eastAsiaTheme="minorEastAsia" w:cstheme="minorEastAsia"/>
          <w:kern w:val="2"/>
          <w:sz w:val="22"/>
          <w:szCs w:val="22"/>
          <w:highlight w:val="none"/>
          <w:lang w:val="en-US" w:eastAsia="zh-CN" w:bidi="ar-SA"/>
        </w:rPr>
      </w:pPr>
      <w:r>
        <w:rPr>
          <w:rFonts w:hint="eastAsia" w:asciiTheme="minorEastAsia" w:hAnsiTheme="minorEastAsia" w:eastAsiaTheme="minorEastAsia" w:cstheme="minorEastAsia"/>
          <w:kern w:val="2"/>
          <w:sz w:val="22"/>
          <w:szCs w:val="22"/>
          <w:highlight w:val="none"/>
          <w:lang w:val="en-US" w:eastAsia="zh-CN" w:bidi="ar-SA"/>
        </w:rPr>
        <w:t>电  话：13985404635</w:t>
      </w:r>
    </w:p>
    <w:p>
      <w:pPr>
        <w:pStyle w:val="12"/>
        <w:tabs>
          <w:tab w:val="left" w:pos="4528"/>
          <w:tab w:val="left" w:pos="8290"/>
        </w:tabs>
        <w:autoSpaceDE w:val="0"/>
        <w:autoSpaceDN w:val="0"/>
        <w:spacing w:before="299"/>
        <w:ind w:right="1446" w:firstLine="440" w:firstLineChars="200"/>
        <w:rPr>
          <w:rFonts w:hint="eastAsia" w:asciiTheme="minorEastAsia" w:hAnsiTheme="minorEastAsia" w:eastAsiaTheme="minorEastAsia" w:cstheme="minorEastAsia"/>
          <w:kern w:val="2"/>
          <w:sz w:val="22"/>
          <w:szCs w:val="22"/>
          <w:highlight w:val="none"/>
          <w:lang w:val="en-US" w:eastAsia="zh-CN" w:bidi="ar-SA"/>
        </w:rPr>
      </w:pPr>
      <w:r>
        <w:rPr>
          <w:rFonts w:hint="eastAsia" w:asciiTheme="minorEastAsia" w:hAnsiTheme="minorEastAsia" w:eastAsiaTheme="minorEastAsia" w:cstheme="minorEastAsia"/>
          <w:kern w:val="2"/>
          <w:sz w:val="22"/>
          <w:szCs w:val="22"/>
          <w:highlight w:val="none"/>
          <w:lang w:val="en-US" w:eastAsia="zh-CN" w:bidi="ar-SA"/>
        </w:rPr>
        <w:t>电子邮件：13985404635@139.com</w:t>
      </w:r>
    </w:p>
    <w:p>
      <w:pPr>
        <w:spacing w:line="360" w:lineRule="auto"/>
        <w:ind w:firstLine="5610" w:firstLineChars="2550"/>
        <w:jc w:val="left"/>
        <w:rPr>
          <w:rFonts w:hint="eastAsia" w:asciiTheme="minorEastAsia" w:hAnsiTheme="minorEastAsia" w:eastAsiaTheme="minorEastAsia" w:cstheme="minorEastAsia"/>
          <w:kern w:val="2"/>
          <w:sz w:val="22"/>
          <w:szCs w:val="22"/>
          <w:highlight w:val="none"/>
          <w:lang w:val="en-US" w:eastAsia="zh-CN" w:bidi="ar-SA"/>
        </w:rPr>
      </w:pPr>
      <w:r>
        <w:rPr>
          <w:rFonts w:hint="eastAsia" w:asciiTheme="minorEastAsia" w:hAnsiTheme="minorEastAsia" w:eastAsiaTheme="minorEastAsia" w:cstheme="minorEastAsia"/>
          <w:kern w:val="2"/>
          <w:sz w:val="22"/>
          <w:szCs w:val="22"/>
          <w:highlight w:val="none"/>
          <w:lang w:val="en-US" w:eastAsia="zh-CN" w:bidi="ar-SA"/>
        </w:rPr>
        <w:t xml:space="preserve">            </w:t>
      </w:r>
    </w:p>
    <w:p>
      <w:pPr>
        <w:spacing w:line="360" w:lineRule="auto"/>
        <w:ind w:firstLine="5610" w:firstLineChars="2550"/>
        <w:jc w:val="left"/>
        <w:rPr>
          <w:rFonts w:hint="eastAsia" w:asciiTheme="minorEastAsia" w:hAnsiTheme="minorEastAsia" w:eastAsiaTheme="minorEastAsia" w:cstheme="minorEastAsia"/>
          <w:kern w:val="2"/>
          <w:sz w:val="22"/>
          <w:szCs w:val="22"/>
          <w:highlight w:val="none"/>
          <w:lang w:val="en-US" w:eastAsia="zh-CN" w:bidi="ar-SA"/>
        </w:rPr>
      </w:pPr>
    </w:p>
    <w:p>
      <w:pPr>
        <w:spacing w:line="360" w:lineRule="auto"/>
        <w:jc w:val="right"/>
        <w:rPr>
          <w:rFonts w:hint="eastAsia" w:asciiTheme="minorEastAsia" w:hAnsiTheme="minorEastAsia" w:eastAsiaTheme="minorEastAsia" w:cstheme="minorEastAsia"/>
          <w:kern w:val="2"/>
          <w:sz w:val="22"/>
          <w:szCs w:val="22"/>
          <w:highlight w:val="none"/>
          <w:lang w:val="en-US" w:eastAsia="zh-CN" w:bidi="ar-SA"/>
        </w:rPr>
      </w:pPr>
      <w:r>
        <w:rPr>
          <w:rFonts w:hint="eastAsia" w:asciiTheme="minorEastAsia" w:hAnsiTheme="minorEastAsia" w:eastAsiaTheme="minorEastAsia" w:cstheme="minorEastAsia"/>
          <w:kern w:val="2"/>
          <w:sz w:val="22"/>
          <w:szCs w:val="22"/>
          <w:highlight w:val="none"/>
          <w:lang w:val="en-US" w:eastAsia="zh-CN" w:bidi="ar-SA"/>
        </w:rPr>
        <w:t xml:space="preserve">招标人：贵州交投商贸物流有限公司  </w:t>
      </w:r>
    </w:p>
    <w:p>
      <w:pPr>
        <w:jc w:val="right"/>
        <w:rPr>
          <w:rFonts w:hint="eastAsia" w:asciiTheme="minorEastAsia" w:hAnsiTheme="minorEastAsia" w:eastAsiaTheme="minorEastAsia" w:cstheme="minorEastAsia"/>
          <w:kern w:val="2"/>
          <w:sz w:val="22"/>
          <w:szCs w:val="22"/>
          <w:highlight w:val="none"/>
          <w:lang w:val="en-US" w:eastAsia="zh-CN" w:bidi="ar-SA"/>
        </w:rPr>
      </w:pPr>
      <w:r>
        <w:rPr>
          <w:rFonts w:hint="eastAsia" w:asciiTheme="minorEastAsia" w:hAnsiTheme="minorEastAsia" w:eastAsiaTheme="minorEastAsia" w:cstheme="minorEastAsia"/>
          <w:kern w:val="2"/>
          <w:sz w:val="22"/>
          <w:szCs w:val="22"/>
          <w:highlight w:val="none"/>
          <w:lang w:val="en-US" w:eastAsia="zh-CN" w:bidi="ar-SA"/>
        </w:rPr>
        <w:t xml:space="preserve">2022年11月9日   </w:t>
      </w:r>
    </w:p>
    <w:p>
      <w:pPr>
        <w:spacing w:line="360" w:lineRule="auto"/>
        <w:ind w:firstLine="5610" w:firstLineChars="2550"/>
        <w:jc w:val="right"/>
        <w:rPr>
          <w:sz w:val="24"/>
          <w:highlight w:val="none"/>
        </w:rPr>
      </w:pPr>
      <w:r>
        <w:rPr>
          <w:rFonts w:hint="eastAsia" w:asciiTheme="minorEastAsia" w:hAnsiTheme="minorEastAsia" w:eastAsiaTheme="minorEastAsia" w:cstheme="minorEastAsia"/>
          <w:kern w:val="2"/>
          <w:sz w:val="22"/>
          <w:szCs w:val="22"/>
          <w:highlight w:val="none"/>
          <w:lang w:val="en-US" w:eastAsia="zh-CN" w:bidi="ar-SA"/>
        </w:rPr>
        <w:t xml:space="preserve"> </w:t>
      </w:r>
      <w:bookmarkEnd w:id="5"/>
      <w:bookmarkEnd w:id="6"/>
      <w:r>
        <w:rPr>
          <w:sz w:val="24"/>
          <w:highlight w:val="none"/>
        </w:rPr>
        <w:br w:type="page"/>
      </w:r>
    </w:p>
    <w:p>
      <w:pPr>
        <w:spacing w:line="400" w:lineRule="exact"/>
        <w:rPr>
          <w:sz w:val="36"/>
          <w:szCs w:val="36"/>
          <w:highlight w:val="none"/>
        </w:rPr>
      </w:pPr>
    </w:p>
    <w:p>
      <w:pPr>
        <w:pStyle w:val="4"/>
        <w:spacing w:before="0" w:after="0" w:line="360" w:lineRule="auto"/>
        <w:jc w:val="center"/>
        <w:rPr>
          <w:sz w:val="36"/>
          <w:szCs w:val="36"/>
          <w:highlight w:val="none"/>
        </w:rPr>
      </w:pPr>
      <w:bookmarkStart w:id="14" w:name="_Toc26217"/>
      <w:bookmarkStart w:id="15" w:name="_Toc511393322"/>
      <w:r>
        <w:rPr>
          <w:rFonts w:hint="eastAsia"/>
          <w:sz w:val="36"/>
          <w:szCs w:val="36"/>
          <w:highlight w:val="none"/>
        </w:rPr>
        <w:t>第二章 投标人须知</w:t>
      </w:r>
      <w:bookmarkEnd w:id="14"/>
      <w:bookmarkEnd w:id="15"/>
    </w:p>
    <w:p>
      <w:pPr>
        <w:pStyle w:val="5"/>
        <w:rPr>
          <w:rFonts w:hint="eastAsia" w:asciiTheme="minorEastAsia" w:hAnsiTheme="minorEastAsia" w:eastAsiaTheme="minorEastAsia" w:cstheme="minorEastAsia"/>
          <w:sz w:val="32"/>
          <w:szCs w:val="32"/>
          <w:highlight w:val="none"/>
        </w:rPr>
      </w:pPr>
      <w:bookmarkStart w:id="16" w:name="_Toc18333"/>
      <w:r>
        <w:rPr>
          <w:rFonts w:hint="eastAsia" w:asciiTheme="minorEastAsia" w:hAnsiTheme="minorEastAsia" w:eastAsiaTheme="minorEastAsia" w:cstheme="minorEastAsia"/>
          <w:sz w:val="32"/>
          <w:szCs w:val="32"/>
          <w:highlight w:val="none"/>
        </w:rPr>
        <w:t>投标人须知前附表</w:t>
      </w:r>
      <w:bookmarkEnd w:id="16"/>
    </w:p>
    <w:tbl>
      <w:tblPr>
        <w:tblStyle w:val="34"/>
        <w:tblW w:w="9955" w:type="dxa"/>
        <w:tblInd w:w="0" w:type="dxa"/>
        <w:tblLayout w:type="fixed"/>
        <w:tblCellMar>
          <w:top w:w="0" w:type="dxa"/>
          <w:left w:w="108" w:type="dxa"/>
          <w:bottom w:w="0" w:type="dxa"/>
          <w:right w:w="108" w:type="dxa"/>
        </w:tblCellMar>
      </w:tblPr>
      <w:tblGrid>
        <w:gridCol w:w="881"/>
        <w:gridCol w:w="2099"/>
        <w:gridCol w:w="6975"/>
      </w:tblGrid>
      <w:tr>
        <w:tblPrEx>
          <w:tblCellMar>
            <w:top w:w="0" w:type="dxa"/>
            <w:left w:w="108" w:type="dxa"/>
            <w:bottom w:w="0" w:type="dxa"/>
            <w:right w:w="108" w:type="dxa"/>
          </w:tblCellMar>
        </w:tblPrEx>
        <w:trPr>
          <w:tblHeader/>
        </w:trPr>
        <w:tc>
          <w:tcPr>
            <w:tcW w:w="88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Times New Roman" w:hAnsi="Times New Roman"/>
                <w:b/>
                <w:szCs w:val="21"/>
                <w:highlight w:val="none"/>
              </w:rPr>
            </w:pPr>
            <w:r>
              <w:rPr>
                <w:rFonts w:ascii="Times New Roman" w:hAnsi="Times New Roman"/>
                <w:b/>
                <w:szCs w:val="21"/>
                <w:highlight w:val="none"/>
              </w:rPr>
              <w:t>条款号</w:t>
            </w:r>
          </w:p>
        </w:tc>
        <w:tc>
          <w:tcPr>
            <w:tcW w:w="209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Times New Roman" w:hAnsi="Times New Roman"/>
                <w:b/>
                <w:szCs w:val="21"/>
                <w:highlight w:val="none"/>
              </w:rPr>
            </w:pPr>
            <w:r>
              <w:rPr>
                <w:rFonts w:ascii="Times New Roman" w:hAnsi="Times New Roman"/>
                <w:b/>
                <w:szCs w:val="21"/>
                <w:highlight w:val="none"/>
              </w:rPr>
              <w:t>条款名称</w:t>
            </w:r>
          </w:p>
        </w:tc>
        <w:tc>
          <w:tcPr>
            <w:tcW w:w="697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Times New Roman" w:hAnsi="Times New Roman"/>
                <w:b/>
                <w:szCs w:val="21"/>
                <w:highlight w:val="none"/>
              </w:rPr>
            </w:pPr>
            <w:r>
              <w:rPr>
                <w:rFonts w:ascii="Times New Roman" w:hAnsi="Times New Roman"/>
                <w:b/>
                <w:szCs w:val="21"/>
                <w:highlight w:val="none"/>
              </w:rPr>
              <w:t>编列内容</w:t>
            </w:r>
          </w:p>
        </w:tc>
      </w:tr>
      <w:tr>
        <w:tblPrEx>
          <w:tblCellMar>
            <w:top w:w="0" w:type="dxa"/>
            <w:left w:w="108" w:type="dxa"/>
            <w:bottom w:w="0" w:type="dxa"/>
            <w:right w:w="108" w:type="dxa"/>
          </w:tblCellMar>
        </w:tblPrEx>
        <w:trPr>
          <w:trHeight w:val="2176"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1.1.2</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招标人</w:t>
            </w:r>
          </w:p>
        </w:tc>
        <w:tc>
          <w:tcPr>
            <w:tcW w:w="6975"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招标人名称：贵州交投商贸物流有限公司</w:t>
            </w:r>
          </w:p>
          <w:p>
            <w:pPr>
              <w:spacing w:line="276" w:lineRule="auto"/>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招标人地址：贵州省贵阳市南明区天合中心贵州交建集团2号楼9楼交投商贸市场业务部</w:t>
            </w:r>
          </w:p>
          <w:p>
            <w:pPr>
              <w:spacing w:line="276" w:lineRule="auto"/>
              <w:jc w:val="left"/>
              <w:rPr>
                <w:rFonts w:hint="eastAsia" w:asciiTheme="minorEastAsia" w:hAnsiTheme="minorEastAsia" w:eastAsiaTheme="minorEastAsia" w:cstheme="minorEastAsia"/>
                <w:sz w:val="22"/>
                <w:szCs w:val="22"/>
                <w:highlight w:val="none"/>
                <w:lang w:val="en-US" w:eastAsia="zh-CN"/>
              </w:rPr>
            </w:pPr>
            <w:r>
              <w:rPr>
                <w:rFonts w:hint="eastAsia" w:asciiTheme="minorEastAsia" w:hAnsiTheme="minorEastAsia" w:eastAsiaTheme="minorEastAsia" w:cstheme="minorEastAsia"/>
                <w:sz w:val="22"/>
                <w:szCs w:val="22"/>
                <w:highlight w:val="none"/>
              </w:rPr>
              <w:t>技术联系人：宋</w:t>
            </w:r>
            <w:r>
              <w:rPr>
                <w:rFonts w:hint="eastAsia" w:asciiTheme="minorEastAsia" w:hAnsiTheme="minorEastAsia" w:eastAsiaTheme="minorEastAsia" w:cstheme="minorEastAsia"/>
                <w:sz w:val="22"/>
                <w:szCs w:val="22"/>
                <w:highlight w:val="none"/>
                <w:lang w:val="en-US" w:eastAsia="zh-CN"/>
              </w:rPr>
              <w:t>治霖</w:t>
            </w:r>
          </w:p>
          <w:p>
            <w:pPr>
              <w:spacing w:line="276" w:lineRule="auto"/>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电  话：18786095242</w:t>
            </w:r>
          </w:p>
          <w:p>
            <w:pPr>
              <w:spacing w:line="276" w:lineRule="auto"/>
              <w:jc w:val="left"/>
              <w:rPr>
                <w:rFonts w:hint="eastAsia" w:asciiTheme="minorEastAsia" w:hAnsiTheme="minorEastAsia" w:eastAsiaTheme="minorEastAsia" w:cstheme="minorEastAsia"/>
                <w:sz w:val="22"/>
                <w:szCs w:val="22"/>
                <w:highlight w:val="none"/>
                <w:lang w:val="en-US" w:eastAsia="zh-CN"/>
              </w:rPr>
            </w:pPr>
            <w:r>
              <w:rPr>
                <w:rFonts w:hint="eastAsia" w:asciiTheme="minorEastAsia" w:hAnsiTheme="minorEastAsia" w:eastAsiaTheme="minorEastAsia" w:cstheme="minorEastAsia"/>
                <w:sz w:val="22"/>
                <w:szCs w:val="22"/>
                <w:highlight w:val="none"/>
              </w:rPr>
              <w:t>商务联系人：伍</w:t>
            </w:r>
            <w:r>
              <w:rPr>
                <w:rFonts w:hint="eastAsia" w:asciiTheme="minorEastAsia" w:hAnsiTheme="minorEastAsia" w:eastAsiaTheme="minorEastAsia" w:cstheme="minorEastAsia"/>
                <w:sz w:val="22"/>
                <w:szCs w:val="22"/>
                <w:highlight w:val="none"/>
                <w:lang w:val="en-US" w:eastAsia="zh-CN"/>
              </w:rPr>
              <w:t>红曲</w:t>
            </w:r>
          </w:p>
          <w:p>
            <w:pPr>
              <w:spacing w:line="276" w:lineRule="auto"/>
              <w:jc w:val="left"/>
              <w:rPr>
                <w:rFonts w:hint="eastAsia"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sz w:val="22"/>
                <w:szCs w:val="22"/>
                <w:highlight w:val="none"/>
              </w:rPr>
              <w:t>电  话：13985404635</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1.1.4</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招标项目名称</w:t>
            </w:r>
          </w:p>
        </w:tc>
        <w:tc>
          <w:tcPr>
            <w:tcW w:w="6975"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eastAsia" w:asciiTheme="minorEastAsia" w:hAnsiTheme="minorEastAsia" w:eastAsiaTheme="minorEastAsia" w:cstheme="minorEastAsia"/>
                <w:sz w:val="22"/>
                <w:szCs w:val="22"/>
                <w:highlight w:val="none"/>
                <w:lang w:eastAsia="zh-CN"/>
              </w:rPr>
            </w:pPr>
            <w:r>
              <w:rPr>
                <w:rFonts w:hint="eastAsia" w:asciiTheme="minorEastAsia" w:hAnsiTheme="minorEastAsia" w:eastAsiaTheme="minorEastAsia" w:cstheme="minorEastAsia"/>
                <w:sz w:val="22"/>
                <w:szCs w:val="22"/>
                <w:highlight w:val="none"/>
                <w:lang w:eastAsia="zh-CN"/>
              </w:rPr>
              <w:t>贵州交投商贸物流有限公司河池至荔波高速公路工角槽钢材料采购招标</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1.2.1</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资金来源及比例</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企业自筹，100%</w:t>
            </w:r>
          </w:p>
        </w:tc>
      </w:tr>
      <w:tr>
        <w:tblPrEx>
          <w:tblCellMar>
            <w:top w:w="0" w:type="dxa"/>
            <w:left w:w="108" w:type="dxa"/>
            <w:bottom w:w="0" w:type="dxa"/>
            <w:right w:w="108" w:type="dxa"/>
          </w:tblCellMar>
        </w:tblPrEx>
        <w:trPr>
          <w:trHeight w:val="49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1.2.2</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资金落实情况</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已落实</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1.3.1</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招标内容</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详见招标公告</w:t>
            </w:r>
          </w:p>
        </w:tc>
      </w:tr>
      <w:tr>
        <w:tblPrEx>
          <w:tblCellMar>
            <w:top w:w="0" w:type="dxa"/>
            <w:left w:w="108" w:type="dxa"/>
            <w:bottom w:w="0" w:type="dxa"/>
            <w:right w:w="108" w:type="dxa"/>
          </w:tblCellMar>
        </w:tblPrEx>
        <w:trPr>
          <w:trHeight w:val="505"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1.3.2</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交货期</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详见招标公告</w:t>
            </w:r>
          </w:p>
        </w:tc>
      </w:tr>
      <w:tr>
        <w:tblPrEx>
          <w:tblCellMar>
            <w:top w:w="0" w:type="dxa"/>
            <w:left w:w="108" w:type="dxa"/>
            <w:bottom w:w="0" w:type="dxa"/>
            <w:right w:w="108" w:type="dxa"/>
          </w:tblCellMar>
        </w:tblPrEx>
        <w:trPr>
          <w:trHeight w:val="58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1.3.3</w:t>
            </w:r>
          </w:p>
        </w:tc>
        <w:tc>
          <w:tcPr>
            <w:tcW w:w="2099"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sz w:val="22"/>
                <w:szCs w:val="22"/>
                <w:highlight w:val="none"/>
              </w:rPr>
              <w:t>交货</w:t>
            </w:r>
            <w:r>
              <w:rPr>
                <w:rFonts w:hint="eastAsia" w:asciiTheme="minorEastAsia" w:hAnsiTheme="minorEastAsia" w:eastAsiaTheme="minorEastAsia" w:cstheme="minorEastAsia"/>
                <w:kern w:val="0"/>
                <w:sz w:val="22"/>
                <w:szCs w:val="22"/>
                <w:highlight w:val="none"/>
              </w:rPr>
              <w:t>地点</w:t>
            </w:r>
          </w:p>
        </w:tc>
        <w:tc>
          <w:tcPr>
            <w:tcW w:w="6975"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eastAsia"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sz w:val="22"/>
                <w:szCs w:val="22"/>
                <w:highlight w:val="none"/>
              </w:rPr>
              <w:t>详见招标公告</w:t>
            </w:r>
          </w:p>
        </w:tc>
      </w:tr>
      <w:tr>
        <w:tblPrEx>
          <w:tblCellMar>
            <w:top w:w="0" w:type="dxa"/>
            <w:left w:w="108" w:type="dxa"/>
            <w:bottom w:w="0" w:type="dxa"/>
            <w:right w:w="108" w:type="dxa"/>
          </w:tblCellMar>
        </w:tblPrEx>
        <w:trPr>
          <w:trHeight w:val="453" w:hRule="atLeast"/>
        </w:trPr>
        <w:tc>
          <w:tcPr>
            <w:tcW w:w="8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1.3.4</w:t>
            </w:r>
          </w:p>
        </w:tc>
        <w:tc>
          <w:tcPr>
            <w:tcW w:w="20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质量标准</w:t>
            </w:r>
          </w:p>
        </w:tc>
        <w:tc>
          <w:tcPr>
            <w:tcW w:w="6975"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eastAsia"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rPr>
              <w:t>符合国标热轧型钢《GB/T706-2016》</w:t>
            </w:r>
          </w:p>
          <w:p>
            <w:pPr>
              <w:spacing w:line="276" w:lineRule="auto"/>
              <w:jc w:val="left"/>
              <w:rPr>
                <w:rFonts w:hint="eastAsia"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rPr>
              <w:t>如国家有新标准出台，则应符合国家所颁发的最新版本的质量和技术标准。</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1.4.1</w:t>
            </w:r>
          </w:p>
        </w:tc>
        <w:tc>
          <w:tcPr>
            <w:tcW w:w="20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投标人资质条件、能力和信誉</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（1）资质要求：</w:t>
            </w:r>
            <w:bookmarkStart w:id="17" w:name="OLE_LINK15"/>
            <w:r>
              <w:rPr>
                <w:rFonts w:hint="eastAsia" w:asciiTheme="minorEastAsia" w:hAnsiTheme="minorEastAsia" w:eastAsiaTheme="minorEastAsia" w:cstheme="minorEastAsia"/>
                <w:sz w:val="22"/>
                <w:szCs w:val="22"/>
                <w:highlight w:val="none"/>
              </w:rPr>
              <w:t>详见投标人须知前附表附件</w:t>
            </w:r>
            <w:bookmarkEnd w:id="17"/>
            <w:r>
              <w:rPr>
                <w:rFonts w:hint="eastAsia" w:asciiTheme="minorEastAsia" w:hAnsiTheme="minorEastAsia" w:eastAsiaTheme="minorEastAsia" w:cstheme="minorEastAsia"/>
                <w:sz w:val="22"/>
                <w:szCs w:val="22"/>
                <w:highlight w:val="none"/>
              </w:rPr>
              <w:t>1</w:t>
            </w:r>
          </w:p>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（2）财务要求：详见投标人须知前附表附件2</w:t>
            </w:r>
          </w:p>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（3）业绩要求：详见投标人须知前附表附件3</w:t>
            </w:r>
          </w:p>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（4）信誉要求：详见投标人须知前附表附件4</w:t>
            </w:r>
          </w:p>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（5）其他要求：详见投标人须知前附表附件5</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1.4.2</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是否接受联合体投标</w:t>
            </w:r>
          </w:p>
        </w:tc>
        <w:tc>
          <w:tcPr>
            <w:tcW w:w="697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不接受</w:t>
            </w:r>
          </w:p>
        </w:tc>
      </w:tr>
      <w:tr>
        <w:tblPrEx>
          <w:tblCellMar>
            <w:top w:w="0" w:type="dxa"/>
            <w:left w:w="108" w:type="dxa"/>
            <w:bottom w:w="0" w:type="dxa"/>
            <w:right w:w="108" w:type="dxa"/>
          </w:tblCellMar>
        </w:tblPrEx>
        <w:trPr>
          <w:trHeight w:val="1377"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1.4.3</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投标人不得存在的情形</w:t>
            </w:r>
          </w:p>
        </w:tc>
        <w:tc>
          <w:tcPr>
            <w:tcW w:w="6975"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eastAsia"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rPr>
              <w:t>1.在国家企业信用信息公示系统（http://www.gsxt.gov.cn/）中被列入严重违法失信企业名单；</w:t>
            </w:r>
          </w:p>
          <w:p>
            <w:pPr>
              <w:spacing w:line="276" w:lineRule="auto"/>
              <w:jc w:val="left"/>
              <w:rPr>
                <w:rFonts w:hint="eastAsia"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rPr>
              <w:t>2.在“信用中国”网站（http://www.creditchina.gov.cn/）中被列入失信被执行人名单；</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highlight w:val="none"/>
              </w:rPr>
              <w:t>1.9.1</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投标预备会</w:t>
            </w:r>
          </w:p>
        </w:tc>
        <w:tc>
          <w:tcPr>
            <w:tcW w:w="6975" w:type="dxa"/>
            <w:tcBorders>
              <w:top w:val="single" w:color="auto" w:sz="4" w:space="0"/>
              <w:left w:val="single" w:color="auto" w:sz="4" w:space="0"/>
              <w:bottom w:val="single" w:color="auto" w:sz="4" w:space="0"/>
              <w:right w:val="single" w:color="auto" w:sz="4" w:space="0"/>
            </w:tcBorders>
            <w:vAlign w:val="center"/>
          </w:tcPr>
          <w:p>
            <w:pPr>
              <w:pStyle w:val="11"/>
              <w:topLinePunct/>
              <w:spacing w:line="40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不召开</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highlight w:val="none"/>
              </w:rPr>
              <w:t>1.9.2</w:t>
            </w:r>
          </w:p>
        </w:tc>
        <w:tc>
          <w:tcPr>
            <w:tcW w:w="20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投标人在投标预备会前提出问题</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highlight w:val="none"/>
              </w:rPr>
              <w:t>1.9.3</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招标文件澄清发出的形式</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补遗或通知</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1.10.1</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分包</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不允许</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1.1</w:t>
            </w:r>
            <w:r>
              <w:rPr>
                <w:rFonts w:hint="eastAsia" w:ascii="Times New Roman" w:hAnsi="Times New Roman"/>
                <w:szCs w:val="21"/>
                <w:highlight w:val="none"/>
              </w:rPr>
              <w:t>1</w:t>
            </w:r>
            <w:r>
              <w:rPr>
                <w:rFonts w:ascii="Times New Roman" w:hAnsi="Times New Roman"/>
                <w:szCs w:val="21"/>
                <w:highlight w:val="none"/>
              </w:rPr>
              <w:t>.1</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实质性要求和条件</w:t>
            </w:r>
          </w:p>
        </w:tc>
        <w:tc>
          <w:tcPr>
            <w:tcW w:w="6975" w:type="dxa"/>
            <w:tcBorders>
              <w:top w:val="single" w:color="auto" w:sz="4" w:space="0"/>
              <w:left w:val="single" w:color="auto" w:sz="4" w:space="0"/>
              <w:bottom w:val="single" w:color="auto" w:sz="4" w:space="0"/>
              <w:right w:val="single" w:color="auto" w:sz="4" w:space="0"/>
            </w:tcBorders>
            <w:vAlign w:val="center"/>
          </w:tcPr>
          <w:p>
            <w:pPr>
              <w:pStyle w:val="11"/>
              <w:topLinePunct/>
              <w:spacing w:line="40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评标办法前附表中形式评审、资格评审和响应性评审所列全部标准</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1.11.3</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其他可以被接受的技术支持资料</w:t>
            </w:r>
          </w:p>
        </w:tc>
        <w:tc>
          <w:tcPr>
            <w:tcW w:w="6975" w:type="dxa"/>
            <w:tcBorders>
              <w:top w:val="single" w:color="auto" w:sz="4" w:space="0"/>
              <w:left w:val="single" w:color="auto" w:sz="4" w:space="0"/>
              <w:bottom w:val="single" w:color="auto" w:sz="4" w:space="0"/>
              <w:right w:val="single" w:color="auto" w:sz="4" w:space="0"/>
            </w:tcBorders>
            <w:vAlign w:val="center"/>
          </w:tcPr>
          <w:p>
            <w:pPr>
              <w:pStyle w:val="11"/>
              <w:topLinePunct/>
              <w:spacing w:line="40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1.1</w:t>
            </w:r>
            <w:r>
              <w:rPr>
                <w:rFonts w:hint="eastAsia" w:ascii="Times New Roman" w:hAnsi="Times New Roman"/>
                <w:szCs w:val="21"/>
                <w:highlight w:val="none"/>
              </w:rPr>
              <w:t>1</w:t>
            </w:r>
            <w:r>
              <w:rPr>
                <w:rFonts w:ascii="Times New Roman" w:hAnsi="Times New Roman"/>
                <w:szCs w:val="21"/>
                <w:highlight w:val="none"/>
              </w:rPr>
              <w:t>.</w:t>
            </w:r>
            <w:r>
              <w:rPr>
                <w:rFonts w:hint="eastAsia" w:ascii="Times New Roman" w:hAnsi="Times New Roman"/>
                <w:szCs w:val="21"/>
                <w:highlight w:val="none"/>
              </w:rPr>
              <w:t>4</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偏差</w:t>
            </w:r>
          </w:p>
        </w:tc>
        <w:tc>
          <w:tcPr>
            <w:tcW w:w="6975" w:type="dxa"/>
            <w:tcBorders>
              <w:top w:val="single" w:color="auto" w:sz="4" w:space="0"/>
              <w:left w:val="single" w:color="auto" w:sz="4" w:space="0"/>
              <w:bottom w:val="single" w:color="auto" w:sz="4" w:space="0"/>
              <w:right w:val="single" w:color="auto" w:sz="4" w:space="0"/>
            </w:tcBorders>
          </w:tcPr>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不允许</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2.1</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构成招标文件的其他资料</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补遗通知（如有）</w:t>
            </w:r>
          </w:p>
        </w:tc>
      </w:tr>
      <w:tr>
        <w:tblPrEx>
          <w:tblCellMar>
            <w:top w:w="0" w:type="dxa"/>
            <w:left w:w="108" w:type="dxa"/>
            <w:bottom w:w="0" w:type="dxa"/>
            <w:right w:w="108" w:type="dxa"/>
          </w:tblCellMar>
        </w:tblPrEx>
        <w:tc>
          <w:tcPr>
            <w:tcW w:w="881" w:type="dxa"/>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2.2.2</w:t>
            </w:r>
          </w:p>
        </w:tc>
        <w:tc>
          <w:tcPr>
            <w:tcW w:w="2099" w:type="dxa"/>
            <w:tcBorders>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招标文件澄清发出的形式</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招标人将在</w:t>
            </w:r>
            <w:r>
              <w:rPr>
                <w:rFonts w:hint="eastAsia" w:asciiTheme="minorEastAsia" w:hAnsiTheme="minorEastAsia" w:eastAsiaTheme="minorEastAsia" w:cstheme="minorEastAsia"/>
                <w:b/>
                <w:bCs/>
                <w:sz w:val="22"/>
                <w:szCs w:val="22"/>
                <w:highlight w:val="none"/>
              </w:rPr>
              <w:t>贵州交通建设集团有限公司（www.gzjjjt.com.cn）</w:t>
            </w:r>
            <w:r>
              <w:rPr>
                <w:rFonts w:hint="eastAsia" w:asciiTheme="minorEastAsia" w:hAnsiTheme="minorEastAsia" w:eastAsiaTheme="minorEastAsia" w:cstheme="minorEastAsia"/>
                <w:sz w:val="22"/>
                <w:szCs w:val="22"/>
                <w:highlight w:val="none"/>
              </w:rPr>
              <w:t>对招标内容以书面形式进行补充或澄清，由各投标人登录网站自行下载。</w:t>
            </w:r>
          </w:p>
          <w:p>
            <w:pPr>
              <w:spacing w:line="440" w:lineRule="exact"/>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投标人应随时关注上述网站本次招标内容，若申请人未看到上述网站本项目招标的信息，也视为申请人已收到上述网站本次招标内容已全部知悉。投标人下载补遗书后，不需向招标人确认收到。</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2.2.3</w:t>
            </w:r>
          </w:p>
        </w:tc>
        <w:tc>
          <w:tcPr>
            <w:tcW w:w="20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投标人确认收到招标文件澄清</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投标人应随时关注上述网站有关本项目招标的信息，若投标人未看到上述网站有关本项目招标的信息，也视为投标人已收到上述网站有关本项目招标的信息已知悉全部内容。投标人下载补遗通知后，不需向招标人确认收到。</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3.1.1</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投标文件包括的内容</w:t>
            </w:r>
          </w:p>
        </w:tc>
        <w:tc>
          <w:tcPr>
            <w:tcW w:w="69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投标文件应包括下列内容：</w:t>
            </w:r>
          </w:p>
          <w:p>
            <w:pPr>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第一信封（商务及技术文件）</w:t>
            </w:r>
          </w:p>
          <w:p>
            <w:pPr>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（1）投标函；</w:t>
            </w:r>
          </w:p>
          <w:p>
            <w:pPr>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（2）法定代表人身份证明或授权委托书；</w:t>
            </w:r>
          </w:p>
          <w:p>
            <w:pPr>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（3）投标保证金；</w:t>
            </w:r>
          </w:p>
          <w:p>
            <w:pPr>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（4）商务和技术偏差表；</w:t>
            </w:r>
          </w:p>
          <w:p>
            <w:pPr>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（5）资格审查资料；</w:t>
            </w:r>
          </w:p>
          <w:p>
            <w:pPr>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（6）投标材料质量标准的详细描述；</w:t>
            </w:r>
          </w:p>
          <w:p>
            <w:pPr>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（7）供货方案；</w:t>
            </w:r>
          </w:p>
          <w:p>
            <w:pPr>
              <w:spacing w:line="360" w:lineRule="auto"/>
              <w:rPr>
                <w:rFonts w:hint="eastAsia" w:asciiTheme="minorEastAsia" w:hAnsiTheme="minorEastAsia" w:eastAsiaTheme="minorEastAsia" w:cstheme="minorEastAsia"/>
                <w:sz w:val="22"/>
                <w:szCs w:val="22"/>
                <w:highlight w:val="none"/>
                <w:lang w:val="en-US" w:eastAsia="zh-CN"/>
              </w:rPr>
            </w:pPr>
            <w:r>
              <w:rPr>
                <w:rFonts w:hint="eastAsia" w:asciiTheme="minorEastAsia" w:hAnsiTheme="minorEastAsia" w:eastAsiaTheme="minorEastAsia" w:cstheme="minorEastAsia"/>
                <w:sz w:val="22"/>
                <w:szCs w:val="22"/>
                <w:highlight w:val="none"/>
              </w:rPr>
              <w:t>（8）</w:t>
            </w:r>
            <w:r>
              <w:rPr>
                <w:rFonts w:hint="eastAsia" w:asciiTheme="minorEastAsia" w:hAnsiTheme="minorEastAsia" w:eastAsiaTheme="minorEastAsia" w:cstheme="minorEastAsia"/>
                <w:sz w:val="22"/>
                <w:szCs w:val="22"/>
                <w:highlight w:val="none"/>
                <w:lang w:val="en-US" w:eastAsia="zh-CN"/>
              </w:rPr>
              <w:t>承诺函；</w:t>
            </w:r>
          </w:p>
          <w:p>
            <w:pPr>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lang w:eastAsia="zh-CN"/>
              </w:rPr>
              <w:t>（</w:t>
            </w:r>
            <w:r>
              <w:rPr>
                <w:rFonts w:hint="eastAsia" w:asciiTheme="minorEastAsia" w:hAnsiTheme="minorEastAsia" w:eastAsiaTheme="minorEastAsia" w:cstheme="minorEastAsia"/>
                <w:sz w:val="22"/>
                <w:szCs w:val="22"/>
                <w:highlight w:val="none"/>
                <w:lang w:val="en-US" w:eastAsia="zh-CN"/>
              </w:rPr>
              <w:t>9</w:t>
            </w:r>
            <w:r>
              <w:rPr>
                <w:rFonts w:hint="eastAsia" w:asciiTheme="minorEastAsia" w:hAnsiTheme="minorEastAsia" w:eastAsiaTheme="minorEastAsia" w:cstheme="minorEastAsia"/>
                <w:sz w:val="22"/>
                <w:szCs w:val="22"/>
                <w:highlight w:val="none"/>
                <w:lang w:eastAsia="zh-CN"/>
              </w:rPr>
              <w:t>）</w:t>
            </w:r>
            <w:r>
              <w:rPr>
                <w:rFonts w:hint="eastAsia" w:asciiTheme="minorEastAsia" w:hAnsiTheme="minorEastAsia" w:eastAsiaTheme="minorEastAsia" w:cstheme="minorEastAsia"/>
                <w:sz w:val="22"/>
                <w:szCs w:val="22"/>
                <w:highlight w:val="none"/>
              </w:rPr>
              <w:t>其他资料。</w:t>
            </w:r>
          </w:p>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第二信封（报价文件）</w:t>
            </w:r>
          </w:p>
          <w:p>
            <w:pPr>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（1）报价函；</w:t>
            </w:r>
          </w:p>
          <w:p>
            <w:pPr>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（2）报价表。</w:t>
            </w:r>
          </w:p>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投标人在评标过程中作出的符合法律法规和招标文件规定的澄清确认，构成投标文件的组成部分。</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3.2.1</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 w:val="22"/>
                <w:szCs w:val="22"/>
                <w:highlight w:val="none"/>
              </w:rPr>
            </w:pPr>
            <w:r>
              <w:rPr>
                <w:rFonts w:ascii="Times New Roman" w:hAnsi="Times New Roman"/>
                <w:sz w:val="22"/>
                <w:szCs w:val="22"/>
                <w:highlight w:val="none"/>
              </w:rPr>
              <w:t>增值税税金的计算方法</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增值税税金按一般计税方法计算（说明：增值税税金包含在本项目投标报价之中，招标人不再另行支付）</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3.2.4</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 w:val="22"/>
                <w:szCs w:val="22"/>
                <w:highlight w:val="none"/>
              </w:rPr>
            </w:pPr>
            <w:r>
              <w:rPr>
                <w:rFonts w:ascii="Times New Roman" w:hAnsi="Times New Roman"/>
                <w:sz w:val="22"/>
                <w:szCs w:val="22"/>
                <w:highlight w:val="none"/>
              </w:rPr>
              <w:t>最高投标限价</w:t>
            </w:r>
          </w:p>
        </w:tc>
        <w:tc>
          <w:tcPr>
            <w:tcW w:w="69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hint="eastAsia" w:asciiTheme="minorEastAsia" w:hAnsiTheme="minorEastAsia" w:eastAsiaTheme="minorEastAsia" w:cstheme="minorEastAsia"/>
                <w:b/>
                <w:bCs/>
                <w:sz w:val="22"/>
                <w:szCs w:val="22"/>
                <w:highlight w:val="none"/>
              </w:rPr>
            </w:pPr>
            <w:r>
              <w:rPr>
                <w:rFonts w:hint="eastAsia" w:asciiTheme="minorEastAsia" w:hAnsiTheme="minorEastAsia" w:eastAsiaTheme="minorEastAsia" w:cstheme="minorEastAsia"/>
                <w:b/>
                <w:bCs/>
                <w:sz w:val="22"/>
                <w:szCs w:val="22"/>
                <w:highlight w:val="none"/>
              </w:rPr>
              <w:t>最高投标限价：</w:t>
            </w:r>
          </w:p>
          <w:p>
            <w:pPr>
              <w:adjustRightInd w:val="0"/>
              <w:snapToGrid w:val="0"/>
              <w:spacing w:line="360" w:lineRule="auto"/>
              <w:jc w:val="left"/>
              <w:rPr>
                <w:rFonts w:hint="eastAsia" w:asciiTheme="minorEastAsia" w:hAnsiTheme="minorEastAsia" w:eastAsiaTheme="minorEastAsia" w:cstheme="minorEastAsia"/>
                <w:b/>
                <w:bCs/>
                <w:sz w:val="22"/>
                <w:szCs w:val="22"/>
                <w:highlight w:val="none"/>
                <w:lang w:eastAsia="zh-CN"/>
              </w:rPr>
            </w:pPr>
            <w:r>
              <w:rPr>
                <w:rFonts w:hint="eastAsia" w:asciiTheme="minorEastAsia" w:hAnsiTheme="minorEastAsia" w:eastAsiaTheme="minorEastAsia" w:cstheme="minorEastAsia"/>
                <w:b/>
                <w:bCs/>
                <w:sz w:val="22"/>
                <w:szCs w:val="22"/>
                <w:highlight w:val="none"/>
              </w:rPr>
              <w:t>《我的钢铁网》南宁市场工角槽钢价格行情表公布的相应规格型号、相应材质的工字钢、角钢、槽钢最低网价+2</w:t>
            </w:r>
            <w:r>
              <w:rPr>
                <w:rFonts w:hint="eastAsia" w:asciiTheme="minorEastAsia" w:hAnsiTheme="minorEastAsia" w:eastAsiaTheme="minorEastAsia" w:cstheme="minorEastAsia"/>
                <w:b/>
                <w:bCs/>
                <w:sz w:val="22"/>
                <w:szCs w:val="22"/>
                <w:highlight w:val="none"/>
                <w:lang w:val="en-US" w:eastAsia="zh-CN"/>
              </w:rPr>
              <w:t>00</w:t>
            </w:r>
            <w:r>
              <w:rPr>
                <w:rFonts w:hint="eastAsia" w:asciiTheme="minorEastAsia" w:hAnsiTheme="minorEastAsia" w:eastAsiaTheme="minorEastAsia" w:cstheme="minorEastAsia"/>
                <w:b/>
                <w:bCs/>
                <w:sz w:val="22"/>
                <w:szCs w:val="22"/>
                <w:highlight w:val="none"/>
              </w:rPr>
              <w:t>元/吨。（行情表后方和下方备注不作为参考）</w:t>
            </w:r>
            <w:r>
              <w:rPr>
                <w:rFonts w:hint="eastAsia" w:asciiTheme="minorEastAsia" w:hAnsiTheme="minorEastAsia" w:eastAsiaTheme="minorEastAsia" w:cstheme="minorEastAsia"/>
                <w:b/>
                <w:bCs/>
                <w:sz w:val="22"/>
                <w:szCs w:val="22"/>
                <w:highlight w:val="none"/>
                <w:lang w:eastAsia="zh-CN"/>
              </w:rPr>
              <w:t>。</w:t>
            </w:r>
          </w:p>
          <w:p>
            <w:pPr>
              <w:adjustRightInd w:val="0"/>
              <w:snapToGrid w:val="0"/>
              <w:spacing w:line="380" w:lineRule="exact"/>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b/>
                <w:bCs/>
                <w:sz w:val="22"/>
                <w:szCs w:val="22"/>
                <w:highlight w:val="none"/>
              </w:rPr>
              <w:t>投标人报价不得超出最高投标限价，否则视为重大偏差，按否决投标处理，不接受最高投标限价的潜在投标人应放弃投标。</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3.2.5</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 w:val="22"/>
                <w:szCs w:val="22"/>
                <w:highlight w:val="none"/>
              </w:rPr>
            </w:pPr>
            <w:r>
              <w:rPr>
                <w:rFonts w:ascii="Times New Roman" w:hAnsi="Times New Roman"/>
                <w:sz w:val="22"/>
                <w:szCs w:val="22"/>
                <w:highlight w:val="none"/>
              </w:rPr>
              <w:t>投标报价的其他要求</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1.投标人应在分项报价表中标明为本项目提供货物的单价和总价。任何有选择的报价将不予接受，每种货物只允许有一个报价。</w:t>
            </w:r>
          </w:p>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投标人在分项报价表中填报的单价应是将满足招标文件要求的产品运至施工现场招标人指定地点的综合单价，应包含了产品的出厂价（含所有规费、税费等）、运杂费（含保险费）、合理损耗、检测费、技术咨询费、售后服务费等一切费用，以及合同明示或暗示的所有责任、义务和一般风险。</w:t>
            </w:r>
          </w:p>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3.在合同执行期间，投标人填写的单价，按合同条款的规定，除增值税外，不进行调整，投标人应充分考虑供货期间的价格风险。</w:t>
            </w:r>
          </w:p>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4.如投标人中标，则其因承包本合同工程需缴纳的一切税费均由投标人自行承担，并包含在所报的单价或总额价中，招标人概不负责。</w:t>
            </w:r>
          </w:p>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5.投标人应负责办理为执行本招标文件规定义务而投入的机具设备、运输工具的财产保险和人身保险、产品运输险、包装物的保险、第三方责任险以及应投保的其他保险，保险费由投标人承担并支付，并包含在产品的综合单价之中，招标人将不再单独支付。</w:t>
            </w:r>
          </w:p>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6.投标人的投标文件分项报价表中的投标报价与投标书文字报价应保持一致，否则，其投标文件将被否决。</w:t>
            </w:r>
          </w:p>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 xml:space="preserve">7.投标人应按招标文件要求合理选择材料，投标人应完全响应招标文件分项报价表说明。 </w:t>
            </w:r>
          </w:p>
        </w:tc>
      </w:tr>
      <w:tr>
        <w:tblPrEx>
          <w:tblCellMar>
            <w:top w:w="0" w:type="dxa"/>
            <w:left w:w="108" w:type="dxa"/>
            <w:bottom w:w="0" w:type="dxa"/>
            <w:right w:w="108" w:type="dxa"/>
          </w:tblCellMar>
        </w:tblPrEx>
        <w:trPr>
          <w:trHeight w:val="61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3.3.1</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 w:val="22"/>
                <w:szCs w:val="22"/>
                <w:highlight w:val="none"/>
              </w:rPr>
            </w:pPr>
            <w:r>
              <w:rPr>
                <w:rFonts w:ascii="Times New Roman" w:hAnsi="Times New Roman"/>
                <w:sz w:val="22"/>
                <w:szCs w:val="22"/>
                <w:highlight w:val="none"/>
              </w:rPr>
              <w:t>投标有效期</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Theme="minorEastAsia" w:hAnsiTheme="minorEastAsia" w:eastAsiaTheme="minorEastAsia" w:cstheme="minorEastAsia"/>
                <w:sz w:val="22"/>
                <w:szCs w:val="22"/>
                <w:highlight w:val="none"/>
              </w:rPr>
            </w:pPr>
            <w:bookmarkStart w:id="18" w:name="_Toc369531512"/>
            <w:bookmarkStart w:id="19" w:name="_Toc361508582"/>
            <w:bookmarkStart w:id="20" w:name="_Toc1789"/>
            <w:bookmarkStart w:id="21" w:name="_Toc300834946"/>
            <w:bookmarkStart w:id="22" w:name="_Toc352691470"/>
            <w:bookmarkStart w:id="23" w:name="_Toc384308207"/>
            <w:r>
              <w:rPr>
                <w:rFonts w:hint="eastAsia" w:asciiTheme="minorEastAsia" w:hAnsiTheme="minorEastAsia" w:eastAsiaTheme="minorEastAsia" w:cstheme="minorEastAsia"/>
                <w:sz w:val="22"/>
                <w:szCs w:val="22"/>
                <w:highlight w:val="none"/>
              </w:rPr>
              <w:t>自投标人递交投标文件截止之日起计算</w:t>
            </w:r>
            <w:r>
              <w:rPr>
                <w:rFonts w:hint="eastAsia" w:asciiTheme="minorEastAsia" w:hAnsiTheme="minorEastAsia" w:eastAsiaTheme="minorEastAsia" w:cstheme="minorEastAsia"/>
                <w:sz w:val="22"/>
                <w:szCs w:val="22"/>
                <w:highlight w:val="none"/>
                <w:u w:val="single"/>
              </w:rPr>
              <w:t>90</w:t>
            </w:r>
            <w:r>
              <w:rPr>
                <w:rFonts w:hint="eastAsia" w:asciiTheme="minorEastAsia" w:hAnsiTheme="minorEastAsia" w:eastAsiaTheme="minorEastAsia" w:cstheme="minorEastAsia"/>
                <w:sz w:val="22"/>
                <w:szCs w:val="22"/>
                <w:highlight w:val="none"/>
              </w:rPr>
              <w:t>天</w:t>
            </w:r>
          </w:p>
        </w:tc>
      </w:tr>
      <w:bookmarkEnd w:id="18"/>
      <w:bookmarkEnd w:id="19"/>
      <w:bookmarkEnd w:id="20"/>
      <w:bookmarkEnd w:id="21"/>
      <w:bookmarkEnd w:id="22"/>
      <w:bookmarkEnd w:id="23"/>
      <w:tr>
        <w:tblPrEx>
          <w:tblCellMar>
            <w:top w:w="0" w:type="dxa"/>
            <w:left w:w="108" w:type="dxa"/>
            <w:bottom w:w="0" w:type="dxa"/>
            <w:right w:w="108" w:type="dxa"/>
          </w:tblCellMar>
        </w:tblPrEx>
        <w:trPr>
          <w:trHeight w:val="408"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3.4.1</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 w:val="22"/>
                <w:szCs w:val="22"/>
                <w:highlight w:val="none"/>
              </w:rPr>
            </w:pPr>
            <w:r>
              <w:rPr>
                <w:rFonts w:ascii="Times New Roman" w:hAnsi="Times New Roman"/>
                <w:sz w:val="22"/>
                <w:szCs w:val="22"/>
                <w:highlight w:val="none"/>
              </w:rPr>
              <w:t>投标保证金</w:t>
            </w:r>
          </w:p>
        </w:tc>
        <w:tc>
          <w:tcPr>
            <w:tcW w:w="69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b/>
                <w:bCs/>
                <w:kern w:val="0"/>
                <w:sz w:val="22"/>
                <w:szCs w:val="22"/>
                <w:highlight w:val="none"/>
              </w:rPr>
              <w:t>投标保证金金额：</w:t>
            </w:r>
            <w:r>
              <w:rPr>
                <w:rFonts w:hint="eastAsia" w:asciiTheme="minorEastAsia" w:hAnsiTheme="minorEastAsia" w:eastAsiaTheme="minorEastAsia" w:cstheme="minorEastAsia"/>
                <w:b/>
                <w:bCs/>
                <w:kern w:val="0"/>
                <w:sz w:val="22"/>
                <w:szCs w:val="22"/>
                <w:highlight w:val="none"/>
                <w:lang w:val="en-US" w:eastAsia="zh-CN"/>
              </w:rPr>
              <w:t>2</w:t>
            </w:r>
            <w:r>
              <w:rPr>
                <w:rFonts w:hint="eastAsia" w:asciiTheme="minorEastAsia" w:hAnsiTheme="minorEastAsia" w:eastAsiaTheme="minorEastAsia" w:cstheme="minorEastAsia"/>
                <w:b/>
                <w:bCs/>
                <w:kern w:val="0"/>
                <w:sz w:val="22"/>
                <w:szCs w:val="22"/>
                <w:highlight w:val="none"/>
              </w:rPr>
              <w:t>0万元</w:t>
            </w:r>
          </w:p>
          <w:p>
            <w:pPr>
              <w:numPr>
                <w:ilvl w:val="0"/>
                <w:numId w:val="1"/>
              </w:numPr>
              <w:adjustRightInd w:val="0"/>
              <w:spacing w:line="360" w:lineRule="auto"/>
              <w:jc w:val="both"/>
              <w:rPr>
                <w:rFonts w:hint="eastAsia" w:asciiTheme="minorEastAsia" w:hAnsiTheme="minorEastAsia" w:eastAsiaTheme="minorEastAsia" w:cstheme="minorEastAsia"/>
                <w:sz w:val="22"/>
                <w:szCs w:val="22"/>
                <w:highlight w:val="none"/>
                <w:u w:val="none"/>
              </w:rPr>
            </w:pPr>
            <w:r>
              <w:rPr>
                <w:rFonts w:hint="eastAsia" w:asciiTheme="minorEastAsia" w:hAnsiTheme="minorEastAsia" w:eastAsiaTheme="minorEastAsia" w:cstheme="minorEastAsia"/>
                <w:sz w:val="22"/>
                <w:szCs w:val="22"/>
                <w:highlight w:val="none"/>
              </w:rPr>
              <w:t>投标保证金的形式：</w:t>
            </w:r>
            <w:r>
              <w:rPr>
                <w:rFonts w:hint="eastAsia" w:asciiTheme="minorEastAsia" w:hAnsiTheme="minorEastAsia" w:eastAsiaTheme="minorEastAsia" w:cstheme="minorEastAsia"/>
                <w:b/>
                <w:color w:val="000000"/>
                <w:kern w:val="0"/>
                <w:sz w:val="22"/>
                <w:szCs w:val="22"/>
                <w:highlight w:val="none"/>
                <w:u w:val="none"/>
                <w:lang w:val="en-US" w:eastAsia="zh-CN" w:bidi="ar"/>
              </w:rPr>
              <w:t>银行转账</w:t>
            </w:r>
          </w:p>
          <w:p>
            <w:pPr>
              <w:numPr>
                <w:ilvl w:val="0"/>
                <w:numId w:val="1"/>
              </w:numPr>
              <w:adjustRightInd w:val="0"/>
              <w:spacing w:line="360" w:lineRule="auto"/>
              <w:jc w:val="both"/>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投标保证金有效期应当与投标有效期一致。</w:t>
            </w:r>
          </w:p>
          <w:p>
            <w:pPr>
              <w:numPr>
                <w:ilvl w:val="0"/>
                <w:numId w:val="1"/>
              </w:numPr>
              <w:adjustRightInd w:val="0"/>
              <w:spacing w:line="360" w:lineRule="auto"/>
              <w:jc w:val="both"/>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b/>
                <w:bCs/>
                <w:sz w:val="22"/>
                <w:szCs w:val="22"/>
                <w:highlight w:val="none"/>
                <w:lang w:eastAsia="zh-CN"/>
              </w:rPr>
              <w:t>投标保证金采用银行电汇</w:t>
            </w:r>
            <w:r>
              <w:rPr>
                <w:rFonts w:hint="eastAsia" w:asciiTheme="minorEastAsia" w:hAnsiTheme="minorEastAsia" w:eastAsiaTheme="minorEastAsia" w:cstheme="minorEastAsia"/>
                <w:b/>
                <w:bCs/>
                <w:sz w:val="22"/>
                <w:szCs w:val="22"/>
                <w:highlight w:val="none"/>
                <w:lang w:val="en-US" w:eastAsia="zh-CN"/>
              </w:rPr>
              <w:t>形式</w:t>
            </w:r>
            <w:r>
              <w:rPr>
                <w:rFonts w:hint="eastAsia" w:asciiTheme="minorEastAsia" w:hAnsiTheme="minorEastAsia" w:eastAsiaTheme="minorEastAsia" w:cstheme="minorEastAsia"/>
                <w:b/>
                <w:bCs/>
                <w:sz w:val="22"/>
                <w:szCs w:val="22"/>
                <w:highlight w:val="none"/>
                <w:lang w:eastAsia="zh-CN"/>
              </w:rPr>
              <w:t>的，</w:t>
            </w:r>
            <w:r>
              <w:rPr>
                <w:rFonts w:hint="eastAsia" w:asciiTheme="minorEastAsia" w:hAnsiTheme="minorEastAsia" w:eastAsiaTheme="minorEastAsia" w:cstheme="minorEastAsia"/>
                <w:b/>
                <w:bCs/>
                <w:sz w:val="22"/>
                <w:szCs w:val="22"/>
                <w:highlight w:val="none"/>
              </w:rPr>
              <w:t>投标保证金应由投标人银行账户一次性汇入招标人银行账户</w:t>
            </w:r>
            <w:r>
              <w:rPr>
                <w:rFonts w:hint="eastAsia" w:asciiTheme="minorEastAsia" w:hAnsiTheme="minorEastAsia" w:eastAsiaTheme="minorEastAsia" w:cstheme="minorEastAsia"/>
                <w:b/>
                <w:bCs/>
                <w:sz w:val="22"/>
                <w:szCs w:val="22"/>
                <w:highlight w:val="none"/>
                <w:lang w:eastAsia="zh-CN"/>
              </w:rPr>
              <w:t>，且必须在摘要或者转账汇款的描述中注明：注明方式为</w:t>
            </w:r>
            <w:r>
              <w:rPr>
                <w:rFonts w:hint="eastAsia" w:asciiTheme="minorEastAsia" w:hAnsiTheme="minorEastAsia" w:eastAsiaTheme="minorEastAsia" w:cstheme="minorEastAsia"/>
                <w:b/>
                <w:bCs/>
                <w:sz w:val="22"/>
                <w:szCs w:val="22"/>
                <w:highlight w:val="none"/>
                <w:lang w:val="en-US" w:eastAsia="zh-CN"/>
              </w:rPr>
              <w:t>工角槽钢投标保证金</w:t>
            </w:r>
            <w:r>
              <w:rPr>
                <w:rFonts w:hint="eastAsia" w:asciiTheme="minorEastAsia" w:hAnsiTheme="minorEastAsia" w:eastAsiaTheme="minorEastAsia" w:cstheme="minorEastAsia"/>
                <w:sz w:val="22"/>
                <w:szCs w:val="22"/>
                <w:highlight w:val="none"/>
              </w:rPr>
              <w:t>，</w:t>
            </w:r>
            <w:r>
              <w:rPr>
                <w:rFonts w:hint="eastAsia" w:asciiTheme="minorEastAsia" w:hAnsiTheme="minorEastAsia" w:eastAsiaTheme="minorEastAsia" w:cstheme="minorEastAsia"/>
                <w:b/>
                <w:bCs/>
                <w:sz w:val="22"/>
                <w:szCs w:val="22"/>
                <w:highlight w:val="none"/>
              </w:rPr>
              <w:t>汇款单据扫描件应装入投标文件正、副本中，禁止以夹页、信封等形式装入投标文件。投标保证金不计利息退还。</w:t>
            </w:r>
          </w:p>
          <w:p>
            <w:pPr>
              <w:adjustRightInd w:val="0"/>
              <w:spacing w:line="360" w:lineRule="auto"/>
              <w:jc w:val="both"/>
              <w:rPr>
                <w:rFonts w:hint="eastAsia" w:asciiTheme="minorEastAsia" w:hAnsiTheme="minorEastAsia" w:eastAsiaTheme="minorEastAsia" w:cstheme="minorEastAsia"/>
                <w:color w:val="auto"/>
                <w:kern w:val="0"/>
                <w:sz w:val="22"/>
                <w:szCs w:val="22"/>
                <w:highlight w:val="none"/>
                <w:lang w:eastAsia="zh-CN"/>
              </w:rPr>
            </w:pPr>
            <w:r>
              <w:rPr>
                <w:rFonts w:hint="eastAsia" w:asciiTheme="minorEastAsia" w:hAnsiTheme="minorEastAsia" w:eastAsiaTheme="minorEastAsia" w:cstheme="minorEastAsia"/>
                <w:sz w:val="22"/>
                <w:szCs w:val="22"/>
                <w:highlight w:val="none"/>
              </w:rPr>
              <w:t>投标保证金的递交截止时间为：</w:t>
            </w:r>
            <w:r>
              <w:rPr>
                <w:rFonts w:hint="eastAsia" w:asciiTheme="minorEastAsia" w:hAnsiTheme="minorEastAsia" w:eastAsiaTheme="minorEastAsia" w:cstheme="minorEastAsia"/>
                <w:b/>
                <w:color w:val="auto"/>
                <w:kern w:val="0"/>
                <w:sz w:val="22"/>
                <w:szCs w:val="22"/>
                <w:highlight w:val="none"/>
                <w:u w:val="single"/>
              </w:rPr>
              <w:t>与递交投标文件的截止时间一致，以招标人指定的银行账户收到时间为准</w:t>
            </w:r>
            <w:r>
              <w:rPr>
                <w:rFonts w:hint="eastAsia" w:asciiTheme="minorEastAsia" w:hAnsiTheme="minorEastAsia" w:eastAsiaTheme="minorEastAsia" w:cstheme="minorEastAsia"/>
                <w:color w:val="auto"/>
                <w:kern w:val="0"/>
                <w:sz w:val="22"/>
                <w:szCs w:val="22"/>
                <w:highlight w:val="none"/>
              </w:rPr>
              <w:t>。</w:t>
            </w:r>
          </w:p>
          <w:p>
            <w:pPr>
              <w:adjustRightInd w:val="0"/>
              <w:spacing w:line="360" w:lineRule="auto"/>
              <w:jc w:val="both"/>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w:t>
            </w:r>
            <w:r>
              <w:rPr>
                <w:rFonts w:hint="eastAsia" w:asciiTheme="minorEastAsia" w:hAnsiTheme="minorEastAsia" w:eastAsiaTheme="minorEastAsia" w:cstheme="minorEastAsia"/>
                <w:sz w:val="22"/>
                <w:szCs w:val="22"/>
                <w:highlight w:val="none"/>
                <w:lang w:val="en-US" w:eastAsia="zh-CN"/>
              </w:rPr>
              <w:t>4</w:t>
            </w:r>
            <w:r>
              <w:rPr>
                <w:rFonts w:hint="eastAsia" w:asciiTheme="minorEastAsia" w:hAnsiTheme="minorEastAsia" w:eastAsiaTheme="minorEastAsia" w:cstheme="minorEastAsia"/>
                <w:sz w:val="22"/>
                <w:szCs w:val="22"/>
                <w:highlight w:val="none"/>
              </w:rPr>
              <w:t>）贵州交投商贸物流有限公司开户银行及账号如下：</w:t>
            </w:r>
          </w:p>
          <w:p>
            <w:pPr>
              <w:adjustRightInd w:val="0"/>
              <w:spacing w:line="360" w:lineRule="auto"/>
              <w:jc w:val="both"/>
              <w:rPr>
                <w:rFonts w:hint="eastAsia" w:asciiTheme="minorEastAsia" w:hAnsiTheme="minorEastAsia" w:eastAsiaTheme="minorEastAsia" w:cstheme="minorEastAsia"/>
                <w:b/>
                <w:bCs/>
                <w:sz w:val="22"/>
                <w:szCs w:val="22"/>
                <w:highlight w:val="none"/>
              </w:rPr>
            </w:pPr>
            <w:r>
              <w:rPr>
                <w:rFonts w:hint="eastAsia" w:asciiTheme="minorEastAsia" w:hAnsiTheme="minorEastAsia" w:eastAsiaTheme="minorEastAsia" w:cstheme="minorEastAsia"/>
                <w:b/>
                <w:bCs/>
                <w:sz w:val="22"/>
                <w:szCs w:val="22"/>
                <w:highlight w:val="none"/>
              </w:rPr>
              <w:t>开户名称：贵州交投商贸物流有限公司</w:t>
            </w:r>
          </w:p>
          <w:p>
            <w:pPr>
              <w:adjustRightInd w:val="0"/>
              <w:spacing w:line="360" w:lineRule="auto"/>
              <w:jc w:val="both"/>
              <w:rPr>
                <w:rFonts w:hint="eastAsia" w:asciiTheme="minorEastAsia" w:hAnsiTheme="minorEastAsia" w:eastAsiaTheme="minorEastAsia" w:cstheme="minorEastAsia"/>
                <w:b/>
                <w:bCs/>
                <w:sz w:val="22"/>
                <w:szCs w:val="22"/>
                <w:highlight w:val="none"/>
              </w:rPr>
            </w:pPr>
            <w:r>
              <w:rPr>
                <w:rFonts w:hint="eastAsia" w:asciiTheme="minorEastAsia" w:hAnsiTheme="minorEastAsia" w:eastAsiaTheme="minorEastAsia" w:cstheme="minorEastAsia"/>
                <w:b/>
                <w:bCs/>
                <w:sz w:val="22"/>
                <w:szCs w:val="22"/>
                <w:highlight w:val="none"/>
              </w:rPr>
              <w:t>开户银行：</w:t>
            </w:r>
            <w:r>
              <w:rPr>
                <w:rFonts w:hint="eastAsia" w:asciiTheme="minorEastAsia" w:hAnsiTheme="minorEastAsia" w:eastAsiaTheme="minorEastAsia" w:cstheme="minorEastAsia"/>
                <w:b/>
                <w:bCs/>
                <w:sz w:val="22"/>
                <w:szCs w:val="22"/>
                <w:highlight w:val="none"/>
                <w:lang w:val="en-US"/>
              </w:rPr>
              <w:t>民生银行贵阳分行营业部</w:t>
            </w:r>
          </w:p>
          <w:p>
            <w:pPr>
              <w:adjustRightInd w:val="0"/>
              <w:spacing w:line="360" w:lineRule="auto"/>
              <w:jc w:val="both"/>
              <w:rPr>
                <w:rFonts w:hint="eastAsia" w:asciiTheme="minorEastAsia" w:hAnsiTheme="minorEastAsia" w:eastAsiaTheme="minorEastAsia" w:cstheme="minorEastAsia"/>
                <w:b/>
                <w:bCs/>
                <w:sz w:val="22"/>
                <w:szCs w:val="22"/>
                <w:highlight w:val="none"/>
                <w:lang w:val="en-US"/>
              </w:rPr>
            </w:pPr>
            <w:r>
              <w:rPr>
                <w:rFonts w:hint="eastAsia" w:asciiTheme="minorEastAsia" w:hAnsiTheme="minorEastAsia" w:eastAsiaTheme="minorEastAsia" w:cstheme="minorEastAsia"/>
                <w:b/>
                <w:bCs/>
                <w:sz w:val="22"/>
                <w:szCs w:val="22"/>
                <w:highlight w:val="none"/>
                <w:lang w:val="en-US"/>
              </w:rPr>
              <w:t>开户帐号：6042 6826 8</w:t>
            </w:r>
          </w:p>
          <w:p>
            <w:pPr>
              <w:autoSpaceDE w:val="0"/>
              <w:autoSpaceDN w:val="0"/>
              <w:adjustRightInd w:val="0"/>
              <w:spacing w:line="360" w:lineRule="auto"/>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注：因银行结算、不可抗力等非招标人原因造成的保证金不能及时到账，后果由投标人自行承担。</w:t>
            </w:r>
          </w:p>
        </w:tc>
      </w:tr>
      <w:tr>
        <w:tblPrEx>
          <w:tblCellMar>
            <w:top w:w="0" w:type="dxa"/>
            <w:left w:w="108" w:type="dxa"/>
            <w:bottom w:w="0" w:type="dxa"/>
            <w:right w:w="108" w:type="dxa"/>
          </w:tblCellMar>
        </w:tblPrEx>
        <w:trPr>
          <w:trHeight w:val="251"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3.4.4</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 w:val="22"/>
                <w:szCs w:val="22"/>
                <w:highlight w:val="none"/>
              </w:rPr>
            </w:pPr>
            <w:r>
              <w:rPr>
                <w:rFonts w:ascii="Times New Roman" w:hAnsi="Times New Roman"/>
                <w:sz w:val="22"/>
                <w:szCs w:val="22"/>
                <w:highlight w:val="none"/>
              </w:rPr>
              <w:t>其他可以不予退还投标保证金的情形</w:t>
            </w:r>
          </w:p>
        </w:tc>
        <w:tc>
          <w:tcPr>
            <w:tcW w:w="6975"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有下列情形之一的，投标保证金将不予退还：</w:t>
            </w:r>
          </w:p>
          <w:p>
            <w:pPr>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（1）投标截止后投标人撤销投标文件的；</w:t>
            </w:r>
          </w:p>
          <w:p>
            <w:pPr>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（2）中标人在签订合同时向招标人提出附加条件，或者拒绝提交履约保证金的，或者自愿放弃中标的，或者在招标文件规定的时间内不签订合同的；</w:t>
            </w:r>
          </w:p>
          <w:p>
            <w:pPr>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（3）投标文件中提供虚假材料的；</w:t>
            </w:r>
          </w:p>
          <w:p>
            <w:pPr>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（4）投标人行贿企图谋取中标或围标串标经查实的；</w:t>
            </w:r>
          </w:p>
          <w:p>
            <w:pPr>
              <w:spacing w:line="276" w:lineRule="auto"/>
              <w:jc w:val="left"/>
              <w:rPr>
                <w:rFonts w:ascii="Times New Roman" w:hAnsi="Times New Roman"/>
                <w:highlight w:val="none"/>
              </w:rPr>
            </w:pPr>
            <w:r>
              <w:rPr>
                <w:rFonts w:hint="eastAsia" w:cs="宋体" w:asciiTheme="minorEastAsia" w:hAnsiTheme="minorEastAsia"/>
                <w:kern w:val="0"/>
                <w:sz w:val="22"/>
                <w:highlight w:val="none"/>
              </w:rPr>
              <w:t>（5）法律法规规定的其他情形。</w:t>
            </w:r>
          </w:p>
        </w:tc>
      </w:tr>
      <w:tr>
        <w:tblPrEx>
          <w:tblCellMar>
            <w:top w:w="0" w:type="dxa"/>
            <w:left w:w="108" w:type="dxa"/>
            <w:bottom w:w="0" w:type="dxa"/>
            <w:right w:w="108" w:type="dxa"/>
          </w:tblCellMar>
        </w:tblPrEx>
        <w:trPr>
          <w:trHeight w:val="521"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3.5</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资格审查资料的特殊要求</w:t>
            </w:r>
          </w:p>
        </w:tc>
        <w:tc>
          <w:tcPr>
            <w:tcW w:w="6975" w:type="dxa"/>
            <w:tcBorders>
              <w:top w:val="single" w:color="auto" w:sz="4" w:space="0"/>
              <w:left w:val="single" w:color="auto" w:sz="4" w:space="0"/>
              <w:bottom w:val="single" w:color="auto" w:sz="4" w:space="0"/>
              <w:right w:val="single" w:color="auto" w:sz="4" w:space="0"/>
            </w:tcBorders>
            <w:vAlign w:val="center"/>
          </w:tcPr>
          <w:p>
            <w:pPr>
              <w:pStyle w:val="11"/>
              <w:topLinePunct/>
              <w:spacing w:line="40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无</w:t>
            </w:r>
          </w:p>
        </w:tc>
      </w:tr>
      <w:tr>
        <w:tblPrEx>
          <w:tblCellMar>
            <w:top w:w="0" w:type="dxa"/>
            <w:left w:w="108" w:type="dxa"/>
            <w:bottom w:w="0" w:type="dxa"/>
            <w:right w:w="108" w:type="dxa"/>
          </w:tblCellMar>
        </w:tblPrEx>
        <w:trPr>
          <w:trHeight w:val="436"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3.5.2</w:t>
            </w:r>
          </w:p>
        </w:tc>
        <w:tc>
          <w:tcPr>
            <w:tcW w:w="20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kern w:val="0"/>
                <w:sz w:val="22"/>
                <w:szCs w:val="22"/>
                <w:highlight w:val="none"/>
              </w:rPr>
              <w:t>近年财务状况的年份要求</w:t>
            </w:r>
          </w:p>
        </w:tc>
        <w:tc>
          <w:tcPr>
            <w:tcW w:w="6975"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eastAsia" w:asciiTheme="minorEastAsia" w:hAnsiTheme="minorEastAsia" w:eastAsiaTheme="minorEastAsia" w:cstheme="minorEastAsia"/>
                <w:sz w:val="22"/>
                <w:szCs w:val="22"/>
                <w:highlight w:val="none"/>
                <w:u w:val="single"/>
                <w:lang w:val="en-US" w:eastAsia="zh-CN"/>
              </w:rPr>
            </w:pPr>
            <w:r>
              <w:rPr>
                <w:rFonts w:hint="eastAsia" w:asciiTheme="minorEastAsia" w:hAnsiTheme="minorEastAsia" w:eastAsiaTheme="minorEastAsia" w:cstheme="minorEastAsia"/>
                <w:kern w:val="0"/>
                <w:sz w:val="22"/>
                <w:szCs w:val="22"/>
                <w:highlight w:val="none"/>
              </w:rPr>
              <w:t>20</w:t>
            </w:r>
            <w:r>
              <w:rPr>
                <w:rFonts w:hint="eastAsia" w:asciiTheme="minorEastAsia" w:hAnsiTheme="minorEastAsia" w:eastAsiaTheme="minorEastAsia" w:cstheme="minorEastAsia"/>
                <w:kern w:val="0"/>
                <w:sz w:val="22"/>
                <w:szCs w:val="22"/>
                <w:highlight w:val="none"/>
                <w:lang w:val="en-US" w:eastAsia="zh-CN"/>
              </w:rPr>
              <w:t>21</w:t>
            </w:r>
            <w:r>
              <w:rPr>
                <w:rFonts w:hint="eastAsia" w:asciiTheme="minorEastAsia" w:hAnsiTheme="minorEastAsia" w:eastAsiaTheme="minorEastAsia" w:cstheme="minorEastAsia"/>
                <w:kern w:val="0"/>
                <w:sz w:val="22"/>
                <w:szCs w:val="22"/>
                <w:highlight w:val="none"/>
              </w:rPr>
              <w:t>年</w:t>
            </w:r>
            <w:r>
              <w:rPr>
                <w:rFonts w:hint="eastAsia" w:asciiTheme="minorEastAsia" w:hAnsiTheme="minorEastAsia" w:eastAsiaTheme="minorEastAsia" w:cstheme="minorEastAsia"/>
                <w:kern w:val="0"/>
                <w:sz w:val="22"/>
                <w:szCs w:val="22"/>
                <w:highlight w:val="none"/>
                <w:lang w:val="en-US" w:eastAsia="zh-CN"/>
              </w:rPr>
              <w:t>度</w:t>
            </w:r>
            <w:r>
              <w:rPr>
                <w:rFonts w:hint="eastAsia" w:asciiTheme="minorEastAsia" w:hAnsiTheme="minorEastAsia" w:eastAsiaTheme="minorEastAsia" w:cstheme="minorEastAsia"/>
                <w:kern w:val="0"/>
                <w:sz w:val="22"/>
                <w:szCs w:val="22"/>
                <w:highlight w:val="none"/>
              </w:rPr>
              <w:t>财务报表</w:t>
            </w:r>
            <w:r>
              <w:rPr>
                <w:rFonts w:hint="eastAsia" w:asciiTheme="minorEastAsia" w:hAnsiTheme="minorEastAsia" w:eastAsiaTheme="minorEastAsia" w:cstheme="minorEastAsia"/>
                <w:kern w:val="0"/>
                <w:sz w:val="22"/>
                <w:szCs w:val="22"/>
                <w:highlight w:val="none"/>
                <w:lang w:eastAsia="zh-CN"/>
              </w:rPr>
              <w:t>，</w:t>
            </w:r>
            <w:r>
              <w:rPr>
                <w:rFonts w:hint="eastAsia" w:asciiTheme="minorEastAsia" w:hAnsiTheme="minorEastAsia" w:eastAsiaTheme="minorEastAsia" w:cstheme="minorEastAsia"/>
                <w:sz w:val="22"/>
                <w:szCs w:val="22"/>
                <w:highlight w:val="none"/>
              </w:rPr>
              <w:t>20</w:t>
            </w:r>
            <w:r>
              <w:rPr>
                <w:rFonts w:hint="eastAsia" w:asciiTheme="minorEastAsia" w:hAnsiTheme="minorEastAsia" w:eastAsiaTheme="minorEastAsia" w:cstheme="minorEastAsia"/>
                <w:sz w:val="22"/>
                <w:szCs w:val="22"/>
                <w:highlight w:val="none"/>
                <w:lang w:val="en-US" w:eastAsia="zh-CN"/>
              </w:rPr>
              <w:t>21</w:t>
            </w:r>
            <w:r>
              <w:rPr>
                <w:rFonts w:hint="eastAsia" w:asciiTheme="minorEastAsia" w:hAnsiTheme="minorEastAsia" w:eastAsiaTheme="minorEastAsia" w:cstheme="minorEastAsia"/>
                <w:sz w:val="22"/>
                <w:szCs w:val="22"/>
                <w:highlight w:val="none"/>
              </w:rPr>
              <w:t>年资金流动比率（流动资产/流动负债×100%） 大于1</w:t>
            </w:r>
            <w:r>
              <w:rPr>
                <w:rFonts w:hint="eastAsia" w:asciiTheme="minorEastAsia" w:hAnsiTheme="minorEastAsia" w:eastAsiaTheme="minorEastAsia" w:cstheme="minorEastAsia"/>
                <w:kern w:val="0"/>
                <w:sz w:val="22"/>
                <w:szCs w:val="22"/>
                <w:highlight w:val="none"/>
              </w:rPr>
              <w:t>。</w:t>
            </w:r>
          </w:p>
        </w:tc>
      </w:tr>
      <w:tr>
        <w:tblPrEx>
          <w:tblCellMar>
            <w:top w:w="0" w:type="dxa"/>
            <w:left w:w="108" w:type="dxa"/>
            <w:bottom w:w="0" w:type="dxa"/>
            <w:right w:w="108" w:type="dxa"/>
          </w:tblCellMar>
        </w:tblPrEx>
        <w:trPr>
          <w:trHeight w:val="731"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3.5.3</w:t>
            </w:r>
          </w:p>
        </w:tc>
        <w:tc>
          <w:tcPr>
            <w:tcW w:w="20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近年完成的类似项目情况的时间要求</w:t>
            </w:r>
          </w:p>
        </w:tc>
        <w:tc>
          <w:tcPr>
            <w:tcW w:w="6975"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eastAsia" w:asciiTheme="minorEastAsia" w:hAnsiTheme="minorEastAsia" w:eastAsiaTheme="minorEastAsia" w:cstheme="minorEastAsia"/>
                <w:sz w:val="22"/>
                <w:szCs w:val="22"/>
                <w:highlight w:val="none"/>
                <w:lang w:eastAsia="zh-CN"/>
              </w:rPr>
            </w:pPr>
            <w:r>
              <w:rPr>
                <w:rFonts w:hint="eastAsia" w:asciiTheme="minorEastAsia" w:hAnsiTheme="minorEastAsia" w:eastAsiaTheme="minorEastAsia" w:cstheme="minorEastAsia"/>
                <w:kern w:val="0"/>
                <w:sz w:val="22"/>
                <w:szCs w:val="22"/>
                <w:highlight w:val="none"/>
                <w:lang w:val="en-US" w:eastAsia="zh-CN"/>
              </w:rPr>
              <w:t>无</w:t>
            </w:r>
          </w:p>
        </w:tc>
      </w:tr>
      <w:tr>
        <w:tblPrEx>
          <w:tblCellMar>
            <w:top w:w="0" w:type="dxa"/>
            <w:left w:w="108" w:type="dxa"/>
            <w:bottom w:w="0" w:type="dxa"/>
            <w:right w:w="108" w:type="dxa"/>
          </w:tblCellMar>
        </w:tblPrEx>
        <w:trPr>
          <w:trHeight w:val="526"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3.6.1</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是否允许递交备选投标方案</w:t>
            </w:r>
          </w:p>
        </w:tc>
        <w:tc>
          <w:tcPr>
            <w:tcW w:w="6975" w:type="dxa"/>
            <w:tcBorders>
              <w:top w:val="single" w:color="auto" w:sz="4" w:space="0"/>
              <w:left w:val="single" w:color="auto" w:sz="4" w:space="0"/>
              <w:bottom w:val="single" w:color="auto" w:sz="4" w:space="0"/>
              <w:right w:val="single" w:color="auto" w:sz="4" w:space="0"/>
            </w:tcBorders>
            <w:vAlign w:val="center"/>
          </w:tcPr>
          <w:p>
            <w:pPr>
              <w:pStyle w:val="11"/>
              <w:topLinePunct/>
              <w:spacing w:line="40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不允许</w:t>
            </w:r>
          </w:p>
        </w:tc>
      </w:tr>
      <w:tr>
        <w:tblPrEx>
          <w:tblCellMar>
            <w:top w:w="0" w:type="dxa"/>
            <w:left w:w="108" w:type="dxa"/>
            <w:bottom w:w="0" w:type="dxa"/>
            <w:right w:w="108" w:type="dxa"/>
          </w:tblCellMar>
        </w:tblPrEx>
        <w:trPr>
          <w:trHeight w:val="596"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3.7.3（</w:t>
            </w:r>
            <w:r>
              <w:rPr>
                <w:rFonts w:hint="eastAsia" w:ascii="Times New Roman" w:hAnsi="Times New Roman"/>
                <w:szCs w:val="21"/>
                <w:highlight w:val="none"/>
              </w:rPr>
              <w:t>1</w:t>
            </w:r>
            <w:r>
              <w:rPr>
                <w:rFonts w:ascii="Times New Roman" w:hAnsi="Times New Roman"/>
                <w:szCs w:val="21"/>
                <w:highlight w:val="none"/>
              </w:rPr>
              <w:t>）</w:t>
            </w:r>
          </w:p>
        </w:tc>
        <w:tc>
          <w:tcPr>
            <w:tcW w:w="20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投标文件</w:t>
            </w:r>
          </w:p>
        </w:tc>
        <w:tc>
          <w:tcPr>
            <w:tcW w:w="69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both"/>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rPr>
              <w:t>投标文件应用不褪色的材料书写或打印；</w:t>
            </w:r>
          </w:p>
          <w:p>
            <w:pPr>
              <w:adjustRightInd w:val="0"/>
              <w:snapToGrid w:val="0"/>
              <w:spacing w:line="380" w:lineRule="exact"/>
              <w:ind w:firstLine="442" w:firstLineChars="200"/>
              <w:jc w:val="both"/>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rPr>
              <w:t>投标文件第一个信封（商务及技术文件）：招标文件中投标文件格式指定要求签</w:t>
            </w:r>
            <w:r>
              <w:rPr>
                <w:rFonts w:hint="eastAsia" w:asciiTheme="minorEastAsia" w:hAnsiTheme="minorEastAsia" w:eastAsiaTheme="minorEastAsia" w:cstheme="minorEastAsia"/>
                <w:b/>
                <w:bCs/>
                <w:color w:val="auto"/>
                <w:sz w:val="22"/>
                <w:szCs w:val="22"/>
                <w:highlight w:val="none"/>
                <w:lang w:eastAsia="zh-CN"/>
              </w:rPr>
              <w:t>字盖章</w:t>
            </w:r>
            <w:r>
              <w:rPr>
                <w:rFonts w:hint="eastAsia" w:asciiTheme="minorEastAsia" w:hAnsiTheme="minorEastAsia" w:eastAsiaTheme="minorEastAsia" w:cstheme="minorEastAsia"/>
                <w:b/>
                <w:bCs/>
                <w:color w:val="auto"/>
                <w:sz w:val="22"/>
                <w:szCs w:val="22"/>
                <w:highlight w:val="none"/>
              </w:rPr>
              <w:t>位置处须由投标人的法定代表人或其委托代理人签署</w:t>
            </w:r>
            <w:r>
              <w:rPr>
                <w:rFonts w:hint="eastAsia" w:asciiTheme="minorEastAsia" w:hAnsiTheme="minorEastAsia" w:eastAsiaTheme="minorEastAsia" w:cstheme="minorEastAsia"/>
                <w:b/>
                <w:bCs/>
                <w:color w:val="auto"/>
                <w:sz w:val="22"/>
                <w:szCs w:val="22"/>
                <w:highlight w:val="none"/>
                <w:lang w:eastAsia="zh-CN"/>
              </w:rPr>
              <w:t>并盖单位公章</w:t>
            </w:r>
            <w:r>
              <w:rPr>
                <w:rFonts w:hint="eastAsia" w:asciiTheme="minorEastAsia" w:hAnsiTheme="minorEastAsia" w:eastAsiaTheme="minorEastAsia" w:cstheme="minorEastAsia"/>
                <w:b/>
                <w:bCs/>
                <w:color w:val="auto"/>
                <w:sz w:val="22"/>
                <w:szCs w:val="22"/>
                <w:highlight w:val="none"/>
              </w:rPr>
              <w:t>，不得使用签名章或其它电子制版签名代替</w:t>
            </w:r>
            <w:r>
              <w:rPr>
                <w:rFonts w:hint="eastAsia" w:asciiTheme="minorEastAsia" w:hAnsiTheme="minorEastAsia" w:eastAsiaTheme="minorEastAsia" w:cstheme="minorEastAsia"/>
                <w:b/>
                <w:bCs/>
                <w:color w:val="auto"/>
                <w:sz w:val="22"/>
                <w:szCs w:val="22"/>
                <w:highlight w:val="none"/>
                <w:lang w:eastAsia="zh-CN"/>
              </w:rPr>
              <w:t>，</w:t>
            </w:r>
            <w:r>
              <w:rPr>
                <w:rFonts w:hint="eastAsia" w:asciiTheme="minorEastAsia" w:hAnsiTheme="minorEastAsia" w:eastAsiaTheme="minorEastAsia" w:cstheme="minorEastAsia"/>
                <w:b/>
                <w:bCs/>
                <w:color w:val="auto"/>
                <w:sz w:val="22"/>
                <w:szCs w:val="22"/>
                <w:highlight w:val="none"/>
              </w:rPr>
              <w:t>单位公章不得使用单位其他专用章代替。</w:t>
            </w:r>
          </w:p>
          <w:p>
            <w:pPr>
              <w:adjustRightInd w:val="0"/>
              <w:snapToGrid w:val="0"/>
              <w:spacing w:line="380" w:lineRule="exact"/>
              <w:ind w:firstLine="442" w:firstLineChars="200"/>
              <w:jc w:val="both"/>
              <w:rPr>
                <w:rFonts w:hint="eastAsia" w:asciiTheme="minorEastAsia" w:hAnsiTheme="minorEastAsia" w:eastAsiaTheme="minorEastAsia" w:cstheme="minorEastAsia"/>
                <w:b/>
                <w:bCs/>
                <w:color w:val="auto"/>
                <w:sz w:val="22"/>
                <w:szCs w:val="22"/>
                <w:highlight w:val="none"/>
                <w:lang w:eastAsia="zh-CN"/>
              </w:rPr>
            </w:pPr>
            <w:r>
              <w:rPr>
                <w:rFonts w:hint="eastAsia" w:asciiTheme="minorEastAsia" w:hAnsiTheme="minorEastAsia" w:eastAsiaTheme="minorEastAsia" w:cstheme="minorEastAsia"/>
                <w:b/>
                <w:bCs/>
                <w:color w:val="auto"/>
                <w:sz w:val="22"/>
                <w:szCs w:val="22"/>
                <w:highlight w:val="none"/>
              </w:rPr>
              <w:t>投标文件第二个信封（投标报价文件）：招标文件中投标文件格式指定要求签</w:t>
            </w:r>
            <w:r>
              <w:rPr>
                <w:rFonts w:hint="eastAsia" w:asciiTheme="minorEastAsia" w:hAnsiTheme="minorEastAsia" w:eastAsiaTheme="minorEastAsia" w:cstheme="minorEastAsia"/>
                <w:b/>
                <w:bCs/>
                <w:color w:val="auto"/>
                <w:sz w:val="22"/>
                <w:szCs w:val="22"/>
                <w:highlight w:val="none"/>
                <w:lang w:eastAsia="zh-CN"/>
              </w:rPr>
              <w:t>字盖章</w:t>
            </w:r>
            <w:r>
              <w:rPr>
                <w:rFonts w:hint="eastAsia" w:asciiTheme="minorEastAsia" w:hAnsiTheme="minorEastAsia" w:eastAsiaTheme="minorEastAsia" w:cstheme="minorEastAsia"/>
                <w:b/>
                <w:bCs/>
                <w:color w:val="auto"/>
                <w:sz w:val="22"/>
                <w:szCs w:val="22"/>
                <w:highlight w:val="none"/>
              </w:rPr>
              <w:t>位置处须由投标人的法定代表人或其委托代理人签署</w:t>
            </w:r>
            <w:r>
              <w:rPr>
                <w:rFonts w:hint="eastAsia" w:asciiTheme="minorEastAsia" w:hAnsiTheme="minorEastAsia" w:eastAsiaTheme="minorEastAsia" w:cstheme="minorEastAsia"/>
                <w:b/>
                <w:bCs/>
                <w:color w:val="auto"/>
                <w:sz w:val="22"/>
                <w:szCs w:val="22"/>
                <w:highlight w:val="none"/>
                <w:lang w:eastAsia="zh-CN"/>
              </w:rPr>
              <w:t>并盖单位公章</w:t>
            </w:r>
            <w:r>
              <w:rPr>
                <w:rFonts w:hint="eastAsia" w:asciiTheme="minorEastAsia" w:hAnsiTheme="minorEastAsia" w:eastAsiaTheme="minorEastAsia" w:cstheme="minorEastAsia"/>
                <w:b/>
                <w:bCs/>
                <w:color w:val="auto"/>
                <w:sz w:val="22"/>
                <w:szCs w:val="22"/>
                <w:highlight w:val="none"/>
              </w:rPr>
              <w:t>，不得使用签名章或其它电子制版签名代替</w:t>
            </w:r>
            <w:r>
              <w:rPr>
                <w:rFonts w:hint="eastAsia" w:asciiTheme="minorEastAsia" w:hAnsiTheme="minorEastAsia" w:eastAsiaTheme="minorEastAsia" w:cstheme="minorEastAsia"/>
                <w:b/>
                <w:bCs/>
                <w:color w:val="auto"/>
                <w:sz w:val="22"/>
                <w:szCs w:val="22"/>
                <w:highlight w:val="none"/>
                <w:lang w:eastAsia="zh-CN"/>
              </w:rPr>
              <w:t>，</w:t>
            </w:r>
            <w:r>
              <w:rPr>
                <w:rFonts w:hint="eastAsia" w:asciiTheme="minorEastAsia" w:hAnsiTheme="minorEastAsia" w:eastAsiaTheme="minorEastAsia" w:cstheme="minorEastAsia"/>
                <w:b/>
                <w:bCs/>
                <w:color w:val="auto"/>
                <w:sz w:val="22"/>
                <w:szCs w:val="22"/>
                <w:highlight w:val="none"/>
              </w:rPr>
              <w:t>单位公章不得使用单位其他专用章代替</w:t>
            </w:r>
            <w:r>
              <w:rPr>
                <w:rFonts w:hint="eastAsia" w:asciiTheme="minorEastAsia" w:hAnsiTheme="minorEastAsia" w:eastAsiaTheme="minorEastAsia" w:cstheme="minorEastAsia"/>
                <w:b/>
                <w:bCs/>
                <w:color w:val="auto"/>
                <w:sz w:val="22"/>
                <w:szCs w:val="22"/>
                <w:highlight w:val="none"/>
                <w:lang w:eastAsia="zh-CN"/>
              </w:rPr>
              <w:t>。</w:t>
            </w:r>
          </w:p>
          <w:p>
            <w:pPr>
              <w:spacing w:line="360" w:lineRule="auto"/>
              <w:ind w:firstLine="442" w:firstLineChars="200"/>
              <w:jc w:val="both"/>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b/>
                <w:bCs/>
                <w:sz w:val="22"/>
                <w:szCs w:val="22"/>
                <w:highlight w:val="none"/>
              </w:rPr>
              <w:t>投标文件中的任何改动之处应加盖单位公章或由投标人的法定代表人或其委托代理人签字确认。</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3.7.3（2）</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投标文件副本份数及其他要求</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提供投标文件书面正本1份，副本1份；</w:t>
            </w:r>
          </w:p>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提供投标文件电子版1份（采用U盘存储）；</w:t>
            </w:r>
          </w:p>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装有投标文件全本（含第一信封及第二信封）电子文件的U盘单独密封于盖有投标单位公章的小信封内，与报价文件一起密封在第二个信封中。</w:t>
            </w:r>
          </w:p>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第一个信封（商务及技术文件）电子文件中须包含投标文件文字部分的WORD电子档）。</w:t>
            </w:r>
          </w:p>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第二个信封（投标报价文件）电子文件中须包含报价文件的电子档（EXCEL或者WORD格式）。</w:t>
            </w:r>
          </w:p>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当电子文件与书面文件不一致时，以书面文件正本为准。</w:t>
            </w:r>
          </w:p>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当正本文件与副本文件不一致时，以正本文件为准。</w:t>
            </w:r>
          </w:p>
        </w:tc>
      </w:tr>
      <w:tr>
        <w:tblPrEx>
          <w:tblCellMar>
            <w:top w:w="0" w:type="dxa"/>
            <w:left w:w="108" w:type="dxa"/>
            <w:bottom w:w="0" w:type="dxa"/>
            <w:right w:w="108" w:type="dxa"/>
          </w:tblCellMar>
        </w:tblPrEx>
        <w:trPr>
          <w:trHeight w:val="207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3.7.3（3）</w:t>
            </w:r>
          </w:p>
        </w:tc>
        <w:tc>
          <w:tcPr>
            <w:tcW w:w="209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投标文件是否需分册装订</w:t>
            </w:r>
          </w:p>
        </w:tc>
        <w:tc>
          <w:tcPr>
            <w:tcW w:w="69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需要，分册装订要求：</w:t>
            </w:r>
          </w:p>
          <w:p>
            <w:pPr>
              <w:spacing w:line="38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投标文件的正本与副本应分别装订成册，统一采用胶装装订。否则，招标人对由于投标文件装订松散而造成的丢失或其他后果不承担任何责任。投标文件应编制目录，并且从目录开始逐页标注连续页码。</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4.1.2</w:t>
            </w:r>
          </w:p>
        </w:tc>
        <w:tc>
          <w:tcPr>
            <w:tcW w:w="209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2"/>
                <w:szCs w:val="22"/>
                <w:highlight w:val="none"/>
                <w:shd w:val="clear" w:color="FFFFFF" w:fill="D9D9D9"/>
              </w:rPr>
            </w:pPr>
            <w:r>
              <w:rPr>
                <w:rFonts w:hint="eastAsia" w:asciiTheme="minorEastAsia" w:hAnsiTheme="minorEastAsia" w:eastAsiaTheme="minorEastAsia" w:cstheme="minorEastAsia"/>
                <w:sz w:val="22"/>
                <w:szCs w:val="22"/>
                <w:highlight w:val="none"/>
              </w:rPr>
              <w:t>封套上应载明的信息</w:t>
            </w:r>
          </w:p>
        </w:tc>
        <w:tc>
          <w:tcPr>
            <w:tcW w:w="69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b/>
                <w:bCs/>
                <w:sz w:val="22"/>
                <w:szCs w:val="22"/>
                <w:highlight w:val="none"/>
              </w:rPr>
              <w:t>1.本次招标采用双信封形式，</w:t>
            </w:r>
            <w:r>
              <w:rPr>
                <w:rFonts w:hint="eastAsia" w:asciiTheme="minorEastAsia" w:hAnsiTheme="minorEastAsia" w:eastAsiaTheme="minorEastAsia" w:cstheme="minorEastAsia"/>
                <w:sz w:val="22"/>
                <w:szCs w:val="22"/>
                <w:highlight w:val="none"/>
              </w:rPr>
              <w:t>投标文件第一个信封（商务及技术文件）以及第二个信封（报价文件）应单独密封包装。</w:t>
            </w:r>
          </w:p>
          <w:p>
            <w:pPr>
              <w:spacing w:line="38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（1）第一信封（商务及技术文件）:</w:t>
            </w:r>
          </w:p>
          <w:p>
            <w:pPr>
              <w:spacing w:line="380" w:lineRule="exact"/>
              <w:ind w:firstLine="440" w:firstLineChars="200"/>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商务及技术文件的正本与副本装入一个封套；封套应加贴封条，并在封套的封口处加盖投标人单位公章。</w:t>
            </w:r>
          </w:p>
          <w:p>
            <w:pPr>
              <w:spacing w:line="38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（2）第二信封（报价文件）：</w:t>
            </w:r>
          </w:p>
          <w:p>
            <w:pPr>
              <w:spacing w:line="380" w:lineRule="exact"/>
              <w:ind w:firstLine="440" w:firstLineChars="200"/>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报价文件的正本与副本和投标文件电子版文件装入一个封套，封套应加贴封条，并在封套的封口处加盖投标人单位公章。</w:t>
            </w:r>
          </w:p>
          <w:p>
            <w:pPr>
              <w:spacing w:line="380" w:lineRule="exact"/>
              <w:ind w:firstLine="440" w:firstLineChars="200"/>
              <w:rPr>
                <w:rFonts w:hint="eastAsia" w:asciiTheme="minorEastAsia" w:hAnsiTheme="minorEastAsia" w:eastAsiaTheme="minorEastAsia" w:cstheme="minorEastAsia"/>
                <w:b/>
                <w:kern w:val="0"/>
                <w:sz w:val="22"/>
                <w:szCs w:val="22"/>
                <w:highlight w:val="none"/>
              </w:rPr>
            </w:pPr>
            <w:r>
              <w:rPr>
                <w:rFonts w:hint="eastAsia" w:asciiTheme="minorEastAsia" w:hAnsiTheme="minorEastAsia" w:eastAsiaTheme="minorEastAsia" w:cstheme="minorEastAsia"/>
                <w:sz w:val="22"/>
                <w:szCs w:val="22"/>
                <w:highlight w:val="none"/>
              </w:rPr>
              <w:t>注：电子投标文件内容包括商务及技术文件、报价文件的全部文件。当电子文件与书面文件不一致时，以书面文件正本为准。</w:t>
            </w:r>
          </w:p>
          <w:p>
            <w:pPr>
              <w:spacing w:line="380" w:lineRule="exact"/>
              <w:rPr>
                <w:rFonts w:hint="eastAsia" w:asciiTheme="minorEastAsia" w:hAnsiTheme="minorEastAsia" w:eastAsiaTheme="minorEastAsia" w:cstheme="minorEastAsia"/>
                <w:b/>
                <w:kern w:val="0"/>
                <w:sz w:val="22"/>
                <w:szCs w:val="22"/>
                <w:highlight w:val="none"/>
              </w:rPr>
            </w:pPr>
            <w:r>
              <w:rPr>
                <w:rFonts w:hint="eastAsia" w:asciiTheme="minorEastAsia" w:hAnsiTheme="minorEastAsia" w:eastAsiaTheme="minorEastAsia" w:cstheme="minorEastAsia"/>
                <w:b/>
                <w:kern w:val="0"/>
                <w:sz w:val="22"/>
                <w:szCs w:val="22"/>
                <w:highlight w:val="none"/>
              </w:rPr>
              <w:t>2.封套应载明的内容</w:t>
            </w:r>
          </w:p>
          <w:p>
            <w:pPr>
              <w:snapToGrid w:val="0"/>
              <w:spacing w:line="360" w:lineRule="exact"/>
              <w:rPr>
                <w:rFonts w:hint="eastAsia" w:asciiTheme="minorEastAsia" w:hAnsiTheme="minorEastAsia" w:eastAsiaTheme="minorEastAsia" w:cstheme="minorEastAsia"/>
                <w:b/>
                <w:kern w:val="0"/>
                <w:sz w:val="22"/>
                <w:szCs w:val="22"/>
                <w:highlight w:val="none"/>
              </w:rPr>
            </w:pPr>
            <w:r>
              <w:rPr>
                <w:rFonts w:hint="eastAsia" w:asciiTheme="minorEastAsia" w:hAnsiTheme="minorEastAsia" w:eastAsiaTheme="minorEastAsia" w:cstheme="minorEastAsia"/>
                <w:b/>
                <w:kern w:val="0"/>
                <w:sz w:val="22"/>
                <w:szCs w:val="22"/>
                <w:highlight w:val="none"/>
              </w:rPr>
              <w:t>投标文件第一信封（商务及技术文件）封套：</w:t>
            </w:r>
          </w:p>
          <w:p>
            <w:pPr>
              <w:snapToGrid w:val="0"/>
              <w:spacing w:line="360" w:lineRule="exact"/>
              <w:rPr>
                <w:rFonts w:hint="eastAsia" w:asciiTheme="minorEastAsia" w:hAnsiTheme="minorEastAsia" w:eastAsiaTheme="minorEastAsia" w:cstheme="minorEastAsia"/>
                <w:sz w:val="22"/>
                <w:szCs w:val="22"/>
                <w:highlight w:val="none"/>
                <w:u w:val="single"/>
              </w:rPr>
            </w:pPr>
            <w:r>
              <w:rPr>
                <w:rFonts w:hint="eastAsia" w:asciiTheme="minorEastAsia" w:hAnsiTheme="minorEastAsia" w:eastAsiaTheme="minorEastAsia" w:cstheme="minorEastAsia"/>
                <w:sz w:val="22"/>
                <w:szCs w:val="22"/>
                <w:highlight w:val="none"/>
              </w:rPr>
              <w:t>招标人名称：_________________</w:t>
            </w:r>
          </w:p>
          <w:p>
            <w:pPr>
              <w:snapToGrid w:val="0"/>
              <w:spacing w:line="360" w:lineRule="exact"/>
              <w:rPr>
                <w:rFonts w:hint="eastAsia" w:asciiTheme="minorEastAsia" w:hAnsiTheme="minorEastAsia" w:eastAsiaTheme="minorEastAsia" w:cstheme="minorEastAsia"/>
                <w:b/>
                <w:kern w:val="0"/>
                <w:sz w:val="22"/>
                <w:szCs w:val="22"/>
                <w:highlight w:val="none"/>
              </w:rPr>
            </w:pPr>
            <w:r>
              <w:rPr>
                <w:rFonts w:hint="eastAsia" w:asciiTheme="minorEastAsia" w:hAnsiTheme="minorEastAsia" w:eastAsiaTheme="minorEastAsia" w:cstheme="minorEastAsia"/>
                <w:sz w:val="22"/>
                <w:szCs w:val="22"/>
                <w:highlight w:val="none"/>
              </w:rPr>
              <w:t>招标人地址：__________________</w:t>
            </w:r>
          </w:p>
          <w:p>
            <w:pPr>
              <w:snapToGrid w:val="0"/>
              <w:spacing w:line="36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__________________（项目名称）招标第一信封（商务文件及技术文件）投标文件</w:t>
            </w:r>
          </w:p>
          <w:p>
            <w:pPr>
              <w:snapToGrid w:val="0"/>
              <w:spacing w:line="36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 xml:space="preserve">招标项目编号：__________________ </w:t>
            </w:r>
          </w:p>
          <w:p>
            <w:pPr>
              <w:snapToGrid w:val="0"/>
              <w:spacing w:line="36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在____年____月____日____时____分前不得开封</w:t>
            </w:r>
          </w:p>
          <w:p>
            <w:pPr>
              <w:snapToGrid w:val="0"/>
              <w:spacing w:line="36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 xml:space="preserve">投标人名称：__________________ </w:t>
            </w:r>
          </w:p>
          <w:p>
            <w:pPr>
              <w:snapToGrid w:val="0"/>
              <w:spacing w:line="360" w:lineRule="exact"/>
              <w:rPr>
                <w:rFonts w:hint="eastAsia" w:asciiTheme="minorEastAsia" w:hAnsiTheme="minorEastAsia" w:eastAsiaTheme="minorEastAsia" w:cstheme="minorEastAsia"/>
                <w:b/>
                <w:kern w:val="0"/>
                <w:sz w:val="22"/>
                <w:szCs w:val="22"/>
                <w:highlight w:val="none"/>
              </w:rPr>
            </w:pPr>
            <w:r>
              <w:rPr>
                <w:rFonts w:hint="eastAsia" w:asciiTheme="minorEastAsia" w:hAnsiTheme="minorEastAsia" w:eastAsiaTheme="minorEastAsia" w:cstheme="minorEastAsia"/>
                <w:b/>
                <w:kern w:val="0"/>
                <w:sz w:val="22"/>
                <w:szCs w:val="22"/>
                <w:highlight w:val="none"/>
              </w:rPr>
              <w:t>投标文件第二信封（报价文件）封套：</w:t>
            </w:r>
          </w:p>
          <w:p>
            <w:pPr>
              <w:snapToGrid w:val="0"/>
              <w:spacing w:line="360" w:lineRule="exact"/>
              <w:rPr>
                <w:rFonts w:hint="eastAsia" w:asciiTheme="minorEastAsia" w:hAnsiTheme="minorEastAsia" w:eastAsiaTheme="minorEastAsia" w:cstheme="minorEastAsia"/>
                <w:sz w:val="22"/>
                <w:szCs w:val="22"/>
                <w:highlight w:val="none"/>
                <w:u w:val="single"/>
              </w:rPr>
            </w:pPr>
            <w:r>
              <w:rPr>
                <w:rFonts w:hint="eastAsia" w:asciiTheme="minorEastAsia" w:hAnsiTheme="minorEastAsia" w:eastAsiaTheme="minorEastAsia" w:cstheme="minorEastAsia"/>
                <w:sz w:val="22"/>
                <w:szCs w:val="22"/>
                <w:highlight w:val="none"/>
              </w:rPr>
              <w:t>招标人名称：__________________</w:t>
            </w:r>
          </w:p>
          <w:p>
            <w:pPr>
              <w:snapToGrid w:val="0"/>
              <w:spacing w:line="360" w:lineRule="exact"/>
              <w:rPr>
                <w:rFonts w:hint="eastAsia" w:asciiTheme="minorEastAsia" w:hAnsiTheme="minorEastAsia" w:eastAsiaTheme="minorEastAsia" w:cstheme="minorEastAsia"/>
                <w:b/>
                <w:kern w:val="0"/>
                <w:sz w:val="22"/>
                <w:szCs w:val="22"/>
                <w:highlight w:val="none"/>
              </w:rPr>
            </w:pPr>
            <w:r>
              <w:rPr>
                <w:rFonts w:hint="eastAsia" w:asciiTheme="minorEastAsia" w:hAnsiTheme="minorEastAsia" w:eastAsiaTheme="minorEastAsia" w:cstheme="minorEastAsia"/>
                <w:sz w:val="22"/>
                <w:szCs w:val="22"/>
                <w:highlight w:val="none"/>
              </w:rPr>
              <w:t>招标人地址：__________________</w:t>
            </w:r>
          </w:p>
          <w:p>
            <w:pPr>
              <w:snapToGrid w:val="0"/>
              <w:spacing w:line="36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__________________（项目名称）招标第二信封（报价文件）</w:t>
            </w:r>
          </w:p>
          <w:p>
            <w:pPr>
              <w:snapToGrid w:val="0"/>
              <w:spacing w:line="36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招标项目编号：__________________</w:t>
            </w:r>
          </w:p>
          <w:p>
            <w:pPr>
              <w:snapToGrid w:val="0"/>
              <w:spacing w:line="36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在投标文件第二信封（报价文件）开标前不得开封</w:t>
            </w:r>
          </w:p>
          <w:p>
            <w:pPr>
              <w:snapToGrid w:val="0"/>
              <w:spacing w:line="36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投标人名称：__________________</w:t>
            </w:r>
          </w:p>
          <w:p>
            <w:pPr>
              <w:spacing w:line="38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b/>
                <w:bCs/>
                <w:sz w:val="22"/>
                <w:szCs w:val="22"/>
                <w:highlight w:val="none"/>
              </w:rPr>
              <w:t>3.投标人每份投标文件应同时递交二个信封，即：第一信封（商务及技术文件）、第二信封（报价文件）。</w:t>
            </w:r>
          </w:p>
        </w:tc>
      </w:tr>
      <w:tr>
        <w:tblPrEx>
          <w:tblCellMar>
            <w:top w:w="0" w:type="dxa"/>
            <w:left w:w="108" w:type="dxa"/>
            <w:bottom w:w="0" w:type="dxa"/>
            <w:right w:w="108" w:type="dxa"/>
          </w:tblCellMar>
        </w:tblPrEx>
        <w:trPr>
          <w:trHeight w:val="58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4.2.1</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投标截止时间</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Theme="minorEastAsia" w:hAnsiTheme="minorEastAsia" w:eastAsiaTheme="minorEastAsia" w:cstheme="minorEastAsia"/>
                <w:sz w:val="22"/>
                <w:szCs w:val="22"/>
                <w:highlight w:val="none"/>
                <w:u w:val="single"/>
              </w:rPr>
            </w:pPr>
            <w:r>
              <w:rPr>
                <w:rFonts w:hint="eastAsia" w:asciiTheme="minorEastAsia" w:hAnsiTheme="minorEastAsia" w:eastAsiaTheme="minorEastAsia" w:cstheme="minorEastAsia"/>
                <w:b/>
                <w:bCs/>
                <w:sz w:val="22"/>
                <w:szCs w:val="22"/>
                <w:highlight w:val="none"/>
              </w:rPr>
              <w:t>详见本项目招标公告</w:t>
            </w:r>
          </w:p>
        </w:tc>
      </w:tr>
      <w:tr>
        <w:tblPrEx>
          <w:tblCellMar>
            <w:top w:w="0" w:type="dxa"/>
            <w:left w:w="108" w:type="dxa"/>
            <w:bottom w:w="0" w:type="dxa"/>
            <w:right w:w="108" w:type="dxa"/>
          </w:tblCellMar>
        </w:tblPrEx>
        <w:trPr>
          <w:trHeight w:val="803"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4.2.2</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递交投标文件地点</w:t>
            </w:r>
          </w:p>
        </w:tc>
        <w:tc>
          <w:tcPr>
            <w:tcW w:w="6975"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eastAsia"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rPr>
              <w:t>开标时间：同投标截止时间</w:t>
            </w:r>
          </w:p>
          <w:p>
            <w:pPr>
              <w:spacing w:line="276" w:lineRule="auto"/>
              <w:jc w:val="left"/>
              <w:rPr>
                <w:rFonts w:hint="eastAsia"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rPr>
              <w:t>开标地点：</w:t>
            </w:r>
            <w:r>
              <w:rPr>
                <w:rFonts w:hint="eastAsia" w:asciiTheme="minorEastAsia" w:hAnsiTheme="minorEastAsia" w:eastAsiaTheme="minorEastAsia" w:cstheme="minorEastAsia"/>
                <w:sz w:val="22"/>
                <w:szCs w:val="22"/>
                <w:highlight w:val="none"/>
              </w:rPr>
              <w:t>贵州省贵阳市南明区天合中心贵州交建集团2号楼9楼</w:t>
            </w:r>
            <w:r>
              <w:rPr>
                <w:rFonts w:hint="eastAsia" w:asciiTheme="minorEastAsia" w:hAnsiTheme="minorEastAsia" w:eastAsiaTheme="minorEastAsia" w:cstheme="minorEastAsia"/>
                <w:kern w:val="0"/>
                <w:sz w:val="22"/>
                <w:szCs w:val="22"/>
                <w:highlight w:val="none"/>
              </w:rPr>
              <w:t>交投商贸公司</w:t>
            </w:r>
            <w:r>
              <w:rPr>
                <w:rFonts w:hint="eastAsia" w:asciiTheme="minorEastAsia" w:hAnsiTheme="minorEastAsia" w:eastAsiaTheme="minorEastAsia" w:cstheme="minorEastAsia"/>
                <w:kern w:val="0"/>
                <w:sz w:val="22"/>
                <w:szCs w:val="22"/>
                <w:highlight w:val="none"/>
                <w:lang w:val="en-US" w:eastAsia="zh-CN"/>
              </w:rPr>
              <w:t>会议室</w:t>
            </w:r>
            <w:r>
              <w:rPr>
                <w:rFonts w:hint="eastAsia" w:asciiTheme="minorEastAsia" w:hAnsiTheme="minorEastAsia" w:eastAsiaTheme="minorEastAsia" w:cstheme="minorEastAsia"/>
                <w:kern w:val="0"/>
                <w:sz w:val="22"/>
                <w:szCs w:val="22"/>
                <w:highlight w:val="none"/>
              </w:rPr>
              <w:t>。</w:t>
            </w:r>
          </w:p>
        </w:tc>
      </w:tr>
      <w:tr>
        <w:tblPrEx>
          <w:tblCellMar>
            <w:top w:w="0" w:type="dxa"/>
            <w:left w:w="108" w:type="dxa"/>
            <w:bottom w:w="0" w:type="dxa"/>
            <w:right w:w="108" w:type="dxa"/>
          </w:tblCellMar>
        </w:tblPrEx>
        <w:trPr>
          <w:trHeight w:val="9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4.2.3</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投标文件是否退还</w:t>
            </w:r>
          </w:p>
        </w:tc>
        <w:tc>
          <w:tcPr>
            <w:tcW w:w="6975"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eastAsia"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lang w:eastAsia="zh-CN"/>
              </w:rPr>
              <w:t>（</w:t>
            </w:r>
            <w:r>
              <w:rPr>
                <w:rFonts w:hint="eastAsia" w:asciiTheme="minorEastAsia" w:hAnsiTheme="minorEastAsia" w:eastAsiaTheme="minorEastAsia" w:cstheme="minorEastAsia"/>
                <w:kern w:val="0"/>
                <w:sz w:val="22"/>
                <w:szCs w:val="22"/>
                <w:highlight w:val="none"/>
                <w:lang w:val="en-US" w:eastAsia="zh-CN"/>
              </w:rPr>
              <w:t>1</w:t>
            </w:r>
            <w:r>
              <w:rPr>
                <w:rFonts w:hint="eastAsia" w:asciiTheme="minorEastAsia" w:hAnsiTheme="minorEastAsia" w:eastAsiaTheme="minorEastAsia" w:cstheme="minorEastAsia"/>
                <w:kern w:val="0"/>
                <w:sz w:val="22"/>
                <w:szCs w:val="22"/>
                <w:highlight w:val="none"/>
                <w:lang w:eastAsia="zh-CN"/>
              </w:rPr>
              <w:t>）</w:t>
            </w:r>
            <w:r>
              <w:rPr>
                <w:rFonts w:hint="eastAsia" w:asciiTheme="minorEastAsia" w:hAnsiTheme="minorEastAsia" w:eastAsiaTheme="minorEastAsia" w:cstheme="minorEastAsia"/>
                <w:kern w:val="0"/>
                <w:sz w:val="22"/>
                <w:szCs w:val="22"/>
                <w:highlight w:val="none"/>
              </w:rPr>
              <w:t>投标人不少于3人的，投标文件第一个信封均不予退还，投标人少于3人的，投标文件（含第一、二信封）当场退还给投标人。</w:t>
            </w:r>
          </w:p>
          <w:p>
            <w:pPr>
              <w:spacing w:line="276" w:lineRule="auto"/>
              <w:jc w:val="left"/>
              <w:rPr>
                <w:rFonts w:hint="eastAsia"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rPr>
              <w:t>（2）有效投标人少于3人的，</w:t>
            </w:r>
            <w:r>
              <w:rPr>
                <w:rFonts w:hint="eastAsia" w:asciiTheme="minorEastAsia" w:hAnsiTheme="minorEastAsia" w:eastAsiaTheme="minorEastAsia" w:cstheme="minorEastAsia"/>
                <w:kern w:val="0"/>
                <w:sz w:val="22"/>
                <w:szCs w:val="22"/>
                <w:highlight w:val="none"/>
                <w:lang w:val="en-US" w:eastAsia="zh-CN"/>
              </w:rPr>
              <w:t>参照第</w:t>
            </w:r>
            <w:r>
              <w:rPr>
                <w:rFonts w:hint="eastAsia" w:asciiTheme="minorEastAsia" w:hAnsiTheme="minorEastAsia" w:eastAsiaTheme="minorEastAsia" w:cstheme="minorEastAsia"/>
                <w:kern w:val="0"/>
                <w:sz w:val="22"/>
                <w:szCs w:val="22"/>
                <w:highlight w:val="none"/>
              </w:rPr>
              <w:t>10.5</w:t>
            </w:r>
            <w:r>
              <w:rPr>
                <w:rFonts w:hint="eastAsia" w:asciiTheme="minorEastAsia" w:hAnsiTheme="minorEastAsia" w:eastAsiaTheme="minorEastAsia" w:cstheme="minorEastAsia"/>
                <w:kern w:val="0"/>
                <w:sz w:val="22"/>
                <w:szCs w:val="22"/>
                <w:highlight w:val="none"/>
                <w:lang w:val="en-US" w:eastAsia="zh-CN"/>
              </w:rPr>
              <w:t>条执行</w:t>
            </w:r>
            <w:r>
              <w:rPr>
                <w:rFonts w:hint="eastAsia" w:asciiTheme="minorEastAsia" w:hAnsiTheme="minorEastAsia" w:eastAsiaTheme="minorEastAsia" w:cstheme="minorEastAsia"/>
                <w:kern w:val="0"/>
                <w:sz w:val="22"/>
                <w:szCs w:val="22"/>
                <w:highlight w:val="none"/>
              </w:rPr>
              <w:t>。</w:t>
            </w:r>
          </w:p>
          <w:p>
            <w:pPr>
              <w:spacing w:line="276" w:lineRule="auto"/>
              <w:jc w:val="left"/>
              <w:rPr>
                <w:rFonts w:hint="eastAsia"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rPr>
              <w:t>（3）对未通过第一个信封评审的投标人，其第二个信封在第二信封开标现场予以退还，如投标人未参加第二个信封开标，可在评标结束后5个工作日内联系招标人自取，5个工作日后招标人将不再负责保存。</w:t>
            </w:r>
          </w:p>
        </w:tc>
      </w:tr>
      <w:tr>
        <w:tblPrEx>
          <w:tblCellMar>
            <w:top w:w="0" w:type="dxa"/>
            <w:left w:w="108" w:type="dxa"/>
            <w:bottom w:w="0" w:type="dxa"/>
            <w:right w:w="108" w:type="dxa"/>
          </w:tblCellMar>
        </w:tblPrEx>
        <w:trPr>
          <w:trHeight w:val="604"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5.1</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开标时间和地点</w:t>
            </w:r>
          </w:p>
        </w:tc>
        <w:tc>
          <w:tcPr>
            <w:tcW w:w="69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开标时间：同投标截止时间</w:t>
            </w:r>
          </w:p>
          <w:p>
            <w:pPr>
              <w:adjustRightInd w:val="0"/>
              <w:snapToGrid w:val="0"/>
              <w:spacing w:line="360" w:lineRule="auto"/>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投标文件第一信封（商务及技术文件）</w:t>
            </w:r>
          </w:p>
          <w:p>
            <w:pPr>
              <w:adjustRightInd w:val="0"/>
              <w:snapToGrid w:val="0"/>
              <w:spacing w:line="360" w:lineRule="auto"/>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 xml:space="preserve">开标时间：同投标截止时间 </w:t>
            </w:r>
          </w:p>
          <w:p>
            <w:pPr>
              <w:adjustRightInd w:val="0"/>
              <w:snapToGrid w:val="0"/>
              <w:spacing w:line="360" w:lineRule="auto"/>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投标文件第二信封（报价文件）</w:t>
            </w:r>
          </w:p>
          <w:p>
            <w:pPr>
              <w:widowControl/>
              <w:spacing w:line="360" w:lineRule="auto"/>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开标时间：第一信封开标现场通知</w:t>
            </w:r>
          </w:p>
          <w:p>
            <w:pPr>
              <w:widowControl/>
              <w:spacing w:line="360" w:lineRule="auto"/>
              <w:jc w:val="left"/>
              <w:rPr>
                <w:rFonts w:hint="eastAsia" w:asciiTheme="minorEastAsia" w:hAnsiTheme="minorEastAsia" w:eastAsiaTheme="minorEastAsia" w:cstheme="minorEastAsia"/>
                <w:sz w:val="22"/>
                <w:szCs w:val="22"/>
                <w:highlight w:val="none"/>
                <w:lang w:val="en-US" w:eastAsia="zh-CN"/>
              </w:rPr>
            </w:pPr>
            <w:r>
              <w:rPr>
                <w:rFonts w:hint="eastAsia" w:asciiTheme="minorEastAsia" w:hAnsiTheme="minorEastAsia" w:eastAsiaTheme="minorEastAsia" w:cstheme="minorEastAsia"/>
                <w:sz w:val="22"/>
                <w:szCs w:val="22"/>
                <w:highlight w:val="none"/>
              </w:rPr>
              <w:t>开标地点：</w:t>
            </w:r>
            <w:r>
              <w:rPr>
                <w:rFonts w:hint="eastAsia" w:asciiTheme="minorEastAsia" w:hAnsiTheme="minorEastAsia" w:eastAsiaTheme="minorEastAsia" w:cstheme="minorEastAsia"/>
                <w:sz w:val="22"/>
                <w:szCs w:val="22"/>
                <w:highlight w:val="none"/>
                <w:lang w:val="en-US" w:eastAsia="zh-CN"/>
              </w:rPr>
              <w:t>详见招标公告</w:t>
            </w:r>
          </w:p>
        </w:tc>
      </w:tr>
      <w:tr>
        <w:tblPrEx>
          <w:tblCellMar>
            <w:top w:w="0" w:type="dxa"/>
            <w:left w:w="108" w:type="dxa"/>
            <w:bottom w:w="0" w:type="dxa"/>
            <w:right w:w="108" w:type="dxa"/>
          </w:tblCellMar>
        </w:tblPrEx>
        <w:trPr>
          <w:trHeight w:val="573"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5.2</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开标程序</w:t>
            </w:r>
          </w:p>
        </w:tc>
        <w:tc>
          <w:tcPr>
            <w:tcW w:w="69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b/>
                <w:sz w:val="22"/>
                <w:szCs w:val="22"/>
                <w:highlight w:val="none"/>
              </w:rPr>
              <w:t>第一信封（商务及技术文件）开标</w:t>
            </w:r>
            <w:r>
              <w:rPr>
                <w:rFonts w:hint="eastAsia" w:asciiTheme="minorEastAsia" w:hAnsiTheme="minorEastAsia" w:eastAsiaTheme="minorEastAsia" w:cstheme="minorEastAsia"/>
                <w:sz w:val="22"/>
                <w:szCs w:val="22"/>
                <w:highlight w:val="none"/>
              </w:rPr>
              <w:t>：</w:t>
            </w:r>
          </w:p>
          <w:p>
            <w:pPr>
              <w:adjustRightInd w:val="0"/>
              <w:snapToGrid w:val="0"/>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(1)宣布开标纪律；</w:t>
            </w:r>
          </w:p>
          <w:p>
            <w:pPr>
              <w:adjustRightInd w:val="0"/>
              <w:snapToGrid w:val="0"/>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(2)公布在投标截止时间前递交投标文件的投标人家数；</w:t>
            </w:r>
          </w:p>
          <w:p>
            <w:pPr>
              <w:adjustRightInd w:val="0"/>
              <w:snapToGrid w:val="0"/>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(3)宣布开标人、唱标人、记录人、监标人等有关人员姓名；展示投标保证金缴款情况，未按3.4款规定按时足额缴纳的，如实记录，交由评标委员会作否决投标处理。</w:t>
            </w:r>
          </w:p>
          <w:p>
            <w:pPr>
              <w:adjustRightInd w:val="0"/>
              <w:snapToGrid w:val="0"/>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(4)由监标人或投标人代表检查投标文件的密封情况；</w:t>
            </w:r>
          </w:p>
          <w:p>
            <w:pPr>
              <w:adjustRightInd w:val="0"/>
              <w:snapToGrid w:val="0"/>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(5)按照随机拆封顺序进行开标；</w:t>
            </w:r>
          </w:p>
          <w:p>
            <w:pPr>
              <w:adjustRightInd w:val="0"/>
              <w:snapToGrid w:val="0"/>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(6)按照宣布的开标顺序当众开标，公布投标人名称、投标文件密封情况、递交投标保证金情况等，并记录在案。</w:t>
            </w:r>
          </w:p>
          <w:p>
            <w:pPr>
              <w:adjustRightInd w:val="0"/>
              <w:snapToGrid w:val="0"/>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(7)投标人代表、招标人代表、监标人、记录人等有关人员在开标记录上签字确认；</w:t>
            </w:r>
          </w:p>
          <w:p>
            <w:pPr>
              <w:adjustRightInd w:val="0"/>
              <w:snapToGrid w:val="0"/>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(8)当场通知各投标人第二信封预计开标时间。</w:t>
            </w:r>
          </w:p>
          <w:p>
            <w:pPr>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b/>
                <w:sz w:val="22"/>
                <w:szCs w:val="22"/>
                <w:highlight w:val="none"/>
              </w:rPr>
              <w:t>第二信封（报价文件）开标</w:t>
            </w:r>
            <w:r>
              <w:rPr>
                <w:rFonts w:hint="eastAsia" w:asciiTheme="minorEastAsia" w:hAnsiTheme="minorEastAsia" w:eastAsiaTheme="minorEastAsia" w:cstheme="minorEastAsia"/>
                <w:sz w:val="22"/>
                <w:szCs w:val="22"/>
                <w:highlight w:val="none"/>
              </w:rPr>
              <w:t>：</w:t>
            </w:r>
          </w:p>
          <w:p>
            <w:pPr>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(1)宣布开标纪律；</w:t>
            </w:r>
          </w:p>
          <w:p>
            <w:pPr>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(2)宣布开标人、唱标人、记录人、监标人等有关人员姓名；</w:t>
            </w:r>
          </w:p>
          <w:p>
            <w:pPr>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(3)宣布没有通过第一信封的投标人名单，并退还其第二信封；</w:t>
            </w:r>
          </w:p>
          <w:p>
            <w:pPr>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(4)由监标人或随机抽取投标人代表检查投标文件第二信封的密封情况；</w:t>
            </w:r>
          </w:p>
          <w:p>
            <w:pPr>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(5)按照随机拆封顺序对投标人第二信封进行开标；</w:t>
            </w:r>
          </w:p>
          <w:p>
            <w:pPr>
              <w:spacing w:line="360" w:lineRule="auto"/>
              <w:rPr>
                <w:rFonts w:hint="eastAsia" w:asciiTheme="minorEastAsia" w:hAnsiTheme="minorEastAsia" w:eastAsiaTheme="minorEastAsia" w:cstheme="minorEastAsia"/>
                <w:b/>
                <w:sz w:val="22"/>
                <w:szCs w:val="22"/>
                <w:highlight w:val="none"/>
              </w:rPr>
            </w:pPr>
            <w:r>
              <w:rPr>
                <w:rFonts w:hint="eastAsia" w:asciiTheme="minorEastAsia" w:hAnsiTheme="minorEastAsia" w:eastAsiaTheme="minorEastAsia" w:cstheme="minorEastAsia"/>
                <w:sz w:val="22"/>
                <w:szCs w:val="22"/>
                <w:highlight w:val="none"/>
              </w:rPr>
              <w:t>(6)公布第二信封（报价文件）的投标人名称、最高投标限价、投标报价，并记录在案。</w:t>
            </w:r>
          </w:p>
          <w:p>
            <w:pPr>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(7)投标人代表、招标人代表、监标人、记录人等有关人员在开标记录上签字确认；</w:t>
            </w:r>
          </w:p>
          <w:p>
            <w:pPr>
              <w:spacing w:line="360" w:lineRule="auto"/>
              <w:rPr>
                <w:rFonts w:hint="eastAsia" w:asciiTheme="minorEastAsia" w:hAnsiTheme="minorEastAsia" w:eastAsiaTheme="minorEastAsia" w:cstheme="minorEastAsia"/>
                <w:b/>
                <w:sz w:val="22"/>
                <w:szCs w:val="22"/>
                <w:highlight w:val="none"/>
              </w:rPr>
            </w:pPr>
            <w:r>
              <w:rPr>
                <w:rFonts w:hint="eastAsia" w:asciiTheme="minorEastAsia" w:hAnsiTheme="minorEastAsia" w:eastAsiaTheme="minorEastAsia" w:cstheme="minorEastAsia"/>
                <w:sz w:val="22"/>
                <w:szCs w:val="22"/>
                <w:highlight w:val="none"/>
              </w:rPr>
              <w:t>(8)开标会议结束。</w:t>
            </w:r>
          </w:p>
        </w:tc>
      </w:tr>
      <w:tr>
        <w:tblPrEx>
          <w:tblCellMar>
            <w:top w:w="0" w:type="dxa"/>
            <w:left w:w="108" w:type="dxa"/>
            <w:bottom w:w="0" w:type="dxa"/>
            <w:right w:w="108" w:type="dxa"/>
          </w:tblCellMar>
        </w:tblPrEx>
        <w:trPr>
          <w:trHeight w:val="639"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6.1.1</w:t>
            </w:r>
          </w:p>
        </w:tc>
        <w:tc>
          <w:tcPr>
            <w:tcW w:w="20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kern w:val="0"/>
                <w:sz w:val="22"/>
                <w:szCs w:val="22"/>
                <w:highlight w:val="none"/>
              </w:rPr>
              <w:t>评标委员会人数</w:t>
            </w:r>
          </w:p>
        </w:tc>
        <w:tc>
          <w:tcPr>
            <w:tcW w:w="69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lang w:val="en-US" w:eastAsia="zh-CN"/>
              </w:rPr>
              <w:t>1、</w:t>
            </w:r>
            <w:r>
              <w:rPr>
                <w:rFonts w:hint="eastAsia" w:asciiTheme="minorEastAsia" w:hAnsiTheme="minorEastAsia" w:eastAsiaTheme="minorEastAsia" w:cstheme="minorEastAsia"/>
                <w:sz w:val="22"/>
                <w:szCs w:val="22"/>
                <w:highlight w:val="none"/>
              </w:rPr>
              <w:t>评标委员会构成：5人。</w:t>
            </w:r>
          </w:p>
          <w:p>
            <w:pPr>
              <w:autoSpaceDE w:val="0"/>
              <w:autoSpaceDN w:val="0"/>
              <w:adjustRightInd w:val="0"/>
              <w:spacing w:line="360" w:lineRule="auto"/>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lang w:val="en-US" w:eastAsia="zh-CN"/>
              </w:rPr>
              <w:t>2、</w:t>
            </w:r>
            <w:r>
              <w:rPr>
                <w:rFonts w:hint="eastAsia" w:asciiTheme="minorEastAsia" w:hAnsiTheme="minorEastAsia" w:eastAsiaTheme="minorEastAsia" w:cstheme="minorEastAsia"/>
                <w:sz w:val="22"/>
                <w:szCs w:val="22"/>
                <w:highlight w:val="none"/>
              </w:rPr>
              <w:t>评标专家确定方式：从贵州交通建设集团综合评标专家库中随机抽取。</w:t>
            </w:r>
          </w:p>
          <w:p>
            <w:pPr>
              <w:autoSpaceDE w:val="0"/>
              <w:autoSpaceDN w:val="0"/>
              <w:adjustRightInd w:val="0"/>
              <w:spacing w:line="360" w:lineRule="auto"/>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lang w:val="en-US" w:eastAsia="zh-CN"/>
              </w:rPr>
              <w:t>3、如评标专家在集团专家库中抽取不足或如遇已抽取专家因故不能准时参加评标的，根据贵州交投商贸物流有限公司《采购管理实施办法》相关采购程序执行。</w:t>
            </w:r>
          </w:p>
        </w:tc>
      </w:tr>
      <w:tr>
        <w:tblPrEx>
          <w:tblCellMar>
            <w:top w:w="0" w:type="dxa"/>
            <w:left w:w="108" w:type="dxa"/>
            <w:bottom w:w="0" w:type="dxa"/>
            <w:right w:w="108" w:type="dxa"/>
          </w:tblCellMar>
        </w:tblPrEx>
        <w:trPr>
          <w:trHeight w:val="42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6.1.</w:t>
            </w:r>
            <w:r>
              <w:rPr>
                <w:rFonts w:hint="eastAsia" w:ascii="Times New Roman" w:hAnsi="Times New Roman"/>
                <w:szCs w:val="21"/>
                <w:highlight w:val="none"/>
              </w:rPr>
              <w:t>2</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评标委员会成员应当回避情形</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评标委员会成员有下列情形之一的，应当回避：</w:t>
            </w:r>
          </w:p>
          <w:p>
            <w:pPr>
              <w:spacing w:line="40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（1）投标人或投标人主要负责人的近亲属；</w:t>
            </w:r>
          </w:p>
          <w:p>
            <w:pPr>
              <w:spacing w:line="40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（2）项目主管部门或者行政监督部门的人员；</w:t>
            </w:r>
          </w:p>
          <w:p>
            <w:pPr>
              <w:spacing w:line="40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（3）与投标人有经济利益关系，可能影响对投标公正评审的；</w:t>
            </w:r>
          </w:p>
          <w:p>
            <w:pPr>
              <w:spacing w:line="40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（4）曾因在招标、评标以及其他与招标投标有关活动中从事违法行为而受过行政处罚或刑事处罚的；</w:t>
            </w:r>
          </w:p>
          <w:p>
            <w:pPr>
              <w:spacing w:line="40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（5）与投标人有其他利害关系。</w:t>
            </w:r>
          </w:p>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（6）招标人及其子公司、招标人的上级主管部门或者控股公司、招标代理机构的工作人员或者退休人员不得以专家身份参与本单位招标或者招标代理项目的评标。</w:t>
            </w:r>
          </w:p>
        </w:tc>
      </w:tr>
      <w:tr>
        <w:tblPrEx>
          <w:tblCellMar>
            <w:top w:w="0" w:type="dxa"/>
            <w:left w:w="108" w:type="dxa"/>
            <w:bottom w:w="0" w:type="dxa"/>
            <w:right w:w="108" w:type="dxa"/>
          </w:tblCellMar>
        </w:tblPrEx>
        <w:trPr>
          <w:trHeight w:val="69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6.3.2</w:t>
            </w:r>
          </w:p>
        </w:tc>
        <w:tc>
          <w:tcPr>
            <w:tcW w:w="2099" w:type="dxa"/>
            <w:tcBorders>
              <w:top w:val="single" w:color="auto" w:sz="4" w:space="0"/>
              <w:left w:val="single" w:color="auto" w:sz="4" w:space="0"/>
              <w:bottom w:val="single" w:color="auto" w:sz="4" w:space="0"/>
              <w:right w:val="single" w:color="auto" w:sz="4" w:space="0"/>
            </w:tcBorders>
            <w:vAlign w:val="center"/>
          </w:tcPr>
          <w:p>
            <w:pPr>
              <w:pStyle w:val="31"/>
              <w:adjustRightInd/>
              <w:spacing w:line="380" w:lineRule="exact"/>
              <w:textAlignment w:val="auto"/>
              <w:rPr>
                <w:rFonts w:hint="eastAsia" w:asciiTheme="minorEastAsia" w:hAnsiTheme="minorEastAsia" w:eastAsiaTheme="minorEastAsia" w:cstheme="minorEastAsia"/>
                <w:sz w:val="22"/>
                <w:szCs w:val="22"/>
                <w:highlight w:val="none"/>
              </w:rPr>
            </w:pPr>
            <w:bookmarkStart w:id="24" w:name="_Toc2006"/>
            <w:bookmarkStart w:id="25" w:name="_Toc9439"/>
            <w:bookmarkStart w:id="26" w:name="_Toc4858"/>
            <w:bookmarkStart w:id="27" w:name="_Toc32242"/>
            <w:bookmarkStart w:id="28" w:name="_Toc3679"/>
            <w:bookmarkStart w:id="29" w:name="_Toc9245"/>
            <w:bookmarkStart w:id="30" w:name="_Toc7425"/>
            <w:bookmarkStart w:id="31" w:name="_Toc10046"/>
            <w:bookmarkStart w:id="32" w:name="_Toc24603"/>
            <w:r>
              <w:rPr>
                <w:rFonts w:hint="eastAsia" w:asciiTheme="minorEastAsia" w:hAnsiTheme="minorEastAsia" w:eastAsiaTheme="minorEastAsia" w:cstheme="minorEastAsia"/>
                <w:b w:val="0"/>
                <w:kern w:val="2"/>
                <w:sz w:val="22"/>
                <w:szCs w:val="22"/>
                <w:highlight w:val="none"/>
              </w:rPr>
              <w:t>中标原则</w:t>
            </w:r>
            <w:bookmarkEnd w:id="24"/>
            <w:bookmarkEnd w:id="25"/>
            <w:bookmarkEnd w:id="26"/>
            <w:bookmarkEnd w:id="27"/>
            <w:bookmarkEnd w:id="28"/>
            <w:bookmarkEnd w:id="29"/>
            <w:bookmarkEnd w:id="30"/>
            <w:bookmarkEnd w:id="31"/>
            <w:bookmarkEnd w:id="32"/>
          </w:p>
        </w:tc>
        <w:tc>
          <w:tcPr>
            <w:tcW w:w="6975"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380" w:lineRule="exact"/>
              <w:rPr>
                <w:rFonts w:hint="eastAsia" w:asciiTheme="minorEastAsia" w:hAnsiTheme="minorEastAsia" w:eastAsiaTheme="minorEastAsia" w:cstheme="minorEastAsia"/>
                <w:b/>
                <w:bCs/>
                <w:sz w:val="22"/>
                <w:szCs w:val="22"/>
                <w:highlight w:val="none"/>
                <w:lang w:eastAsia="zh-CN"/>
              </w:rPr>
            </w:pPr>
            <w:r>
              <w:rPr>
                <w:rFonts w:hint="eastAsia" w:asciiTheme="minorEastAsia" w:hAnsiTheme="minorEastAsia" w:eastAsiaTheme="minorEastAsia" w:cstheme="minorEastAsia"/>
                <w:b/>
                <w:bCs/>
                <w:sz w:val="22"/>
                <w:szCs w:val="22"/>
                <w:highlight w:val="none"/>
              </w:rPr>
              <w:t>评标委员会按照经评审的投标价由低到高的顺序推荐中标候选人</w:t>
            </w:r>
            <w:r>
              <w:rPr>
                <w:rFonts w:hint="eastAsia" w:asciiTheme="minorEastAsia" w:hAnsiTheme="minorEastAsia" w:eastAsiaTheme="minorEastAsia" w:cstheme="minorEastAsia"/>
                <w:b/>
                <w:bCs/>
                <w:sz w:val="22"/>
                <w:szCs w:val="22"/>
                <w:highlight w:val="none"/>
                <w:lang w:eastAsia="zh-CN"/>
              </w:rPr>
              <w:t>。</w:t>
            </w:r>
          </w:p>
          <w:p>
            <w:pPr>
              <w:numPr>
                <w:ilvl w:val="0"/>
                <w:numId w:val="0"/>
              </w:numPr>
              <w:spacing w:line="38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2.公示期结束后，未收到投标人或者其他利害关系人对评标结果的异议，招标人确定中标公示中排名第一的中标候选人为该</w:t>
            </w:r>
            <w:r>
              <w:rPr>
                <w:rFonts w:hint="eastAsia" w:asciiTheme="minorEastAsia" w:hAnsiTheme="minorEastAsia" w:eastAsiaTheme="minorEastAsia" w:cstheme="minorEastAsia"/>
                <w:sz w:val="22"/>
                <w:szCs w:val="22"/>
                <w:highlight w:val="none"/>
                <w:lang w:val="en-US" w:eastAsia="zh-CN"/>
              </w:rPr>
              <w:t>包件</w:t>
            </w:r>
            <w:r>
              <w:rPr>
                <w:rFonts w:hint="eastAsia" w:asciiTheme="minorEastAsia" w:hAnsiTheme="minorEastAsia" w:eastAsiaTheme="minorEastAsia" w:cstheme="minorEastAsia"/>
                <w:sz w:val="22"/>
                <w:szCs w:val="22"/>
                <w:highlight w:val="none"/>
              </w:rPr>
              <w:t>中标人，并向其发出中标通知书。</w:t>
            </w:r>
          </w:p>
          <w:p>
            <w:pPr>
              <w:spacing w:line="38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3.公示期经招标人核实，某一合同段中标人有违反招标投标法行为导致中标无效的，招标人可以以该</w:t>
            </w:r>
            <w:r>
              <w:rPr>
                <w:rFonts w:hint="eastAsia" w:asciiTheme="minorEastAsia" w:hAnsiTheme="minorEastAsia" w:eastAsiaTheme="minorEastAsia" w:cstheme="minorEastAsia"/>
                <w:sz w:val="22"/>
                <w:szCs w:val="22"/>
                <w:highlight w:val="none"/>
                <w:lang w:val="en-US" w:eastAsia="zh-CN"/>
              </w:rPr>
              <w:t>包件</w:t>
            </w:r>
            <w:r>
              <w:rPr>
                <w:rFonts w:hint="eastAsia" w:asciiTheme="minorEastAsia" w:hAnsiTheme="minorEastAsia" w:eastAsiaTheme="minorEastAsia" w:cstheme="minorEastAsia"/>
                <w:sz w:val="22"/>
                <w:szCs w:val="22"/>
                <w:highlight w:val="none"/>
              </w:rPr>
              <w:t>后续排名中标候选人顺序替补为该</w:t>
            </w:r>
            <w:r>
              <w:rPr>
                <w:rFonts w:hint="eastAsia" w:asciiTheme="minorEastAsia" w:hAnsiTheme="minorEastAsia" w:eastAsiaTheme="minorEastAsia" w:cstheme="minorEastAsia"/>
                <w:sz w:val="22"/>
                <w:szCs w:val="22"/>
                <w:highlight w:val="none"/>
                <w:lang w:val="en-US" w:eastAsia="zh-CN"/>
              </w:rPr>
              <w:t>包件</w:t>
            </w:r>
            <w:r>
              <w:rPr>
                <w:rFonts w:hint="eastAsia" w:asciiTheme="minorEastAsia" w:hAnsiTheme="minorEastAsia" w:eastAsiaTheme="minorEastAsia" w:cstheme="minorEastAsia"/>
                <w:sz w:val="22"/>
                <w:szCs w:val="22"/>
                <w:highlight w:val="none"/>
              </w:rPr>
              <w:t>中标人，也可以对该</w:t>
            </w:r>
            <w:r>
              <w:rPr>
                <w:rFonts w:hint="eastAsia" w:asciiTheme="minorEastAsia" w:hAnsiTheme="minorEastAsia" w:eastAsiaTheme="minorEastAsia" w:cstheme="minorEastAsia"/>
                <w:sz w:val="22"/>
                <w:szCs w:val="22"/>
                <w:highlight w:val="none"/>
                <w:lang w:val="en-US" w:eastAsia="zh-CN"/>
              </w:rPr>
              <w:t>包件</w:t>
            </w:r>
            <w:r>
              <w:rPr>
                <w:rFonts w:hint="eastAsia" w:asciiTheme="minorEastAsia" w:hAnsiTheme="minorEastAsia" w:eastAsiaTheme="minorEastAsia" w:cstheme="minorEastAsia"/>
                <w:sz w:val="22"/>
                <w:szCs w:val="22"/>
                <w:highlight w:val="none"/>
              </w:rPr>
              <w:t>重新招标。</w:t>
            </w:r>
          </w:p>
        </w:tc>
      </w:tr>
      <w:tr>
        <w:tblPrEx>
          <w:tblCellMar>
            <w:top w:w="0" w:type="dxa"/>
            <w:left w:w="108" w:type="dxa"/>
            <w:bottom w:w="0" w:type="dxa"/>
            <w:right w:w="108" w:type="dxa"/>
          </w:tblCellMar>
        </w:tblPrEx>
        <w:trPr>
          <w:trHeight w:val="344"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7.1</w:t>
            </w:r>
          </w:p>
        </w:tc>
        <w:tc>
          <w:tcPr>
            <w:tcW w:w="20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中标候选人公示媒介及期限</w:t>
            </w:r>
          </w:p>
        </w:tc>
        <w:tc>
          <w:tcPr>
            <w:tcW w:w="69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left"/>
              <w:rPr>
                <w:rFonts w:hint="eastAsia"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rPr>
              <w:t>公示媒介：招标人将在评标结束后，对中标候选人在</w:t>
            </w:r>
            <w:r>
              <w:rPr>
                <w:rFonts w:hint="eastAsia" w:asciiTheme="minorEastAsia" w:hAnsiTheme="minorEastAsia" w:eastAsiaTheme="minorEastAsia" w:cstheme="minorEastAsia"/>
                <w:b/>
                <w:bCs/>
                <w:sz w:val="22"/>
                <w:szCs w:val="22"/>
                <w:highlight w:val="none"/>
              </w:rPr>
              <w:t>贵州交通建设集团有限公司门户网站（www.gzjjjt.com.cn）</w:t>
            </w:r>
            <w:r>
              <w:rPr>
                <w:rFonts w:hint="eastAsia" w:asciiTheme="minorEastAsia" w:hAnsiTheme="minorEastAsia" w:eastAsiaTheme="minorEastAsia" w:cstheme="minorEastAsia"/>
                <w:kern w:val="0"/>
                <w:sz w:val="22"/>
                <w:szCs w:val="22"/>
                <w:highlight w:val="none"/>
              </w:rPr>
              <w:t>上公示；</w:t>
            </w:r>
          </w:p>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公示期限：3个工作日</w:t>
            </w:r>
          </w:p>
        </w:tc>
      </w:tr>
      <w:tr>
        <w:tblPrEx>
          <w:tblCellMar>
            <w:top w:w="0" w:type="dxa"/>
            <w:left w:w="108" w:type="dxa"/>
            <w:bottom w:w="0" w:type="dxa"/>
            <w:right w:w="108" w:type="dxa"/>
          </w:tblCellMar>
        </w:tblPrEx>
        <w:trPr>
          <w:trHeight w:val="465"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7.6.1</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履约保证金</w:t>
            </w:r>
          </w:p>
        </w:tc>
        <w:tc>
          <w:tcPr>
            <w:tcW w:w="6975" w:type="dxa"/>
            <w:tcBorders>
              <w:top w:val="single" w:color="auto" w:sz="4" w:space="0"/>
              <w:left w:val="single" w:color="auto" w:sz="4" w:space="0"/>
              <w:bottom w:val="single" w:color="auto" w:sz="4" w:space="0"/>
              <w:right w:val="single" w:color="auto" w:sz="4" w:space="0"/>
            </w:tcBorders>
            <w:vAlign w:val="center"/>
          </w:tcPr>
          <w:p>
            <w:pPr>
              <w:pStyle w:val="33"/>
              <w:spacing w:line="240" w:lineRule="auto"/>
              <w:ind w:firstLine="0" w:firstLineChars="0"/>
              <w:rPr>
                <w:rFonts w:hint="eastAsia" w:asciiTheme="minorEastAsia" w:hAnsiTheme="minorEastAsia" w:eastAsiaTheme="minorEastAsia" w:cstheme="minorEastAsia"/>
                <w:b/>
                <w:bCs/>
                <w:sz w:val="22"/>
                <w:szCs w:val="22"/>
                <w:highlight w:val="none"/>
              </w:rPr>
            </w:pPr>
            <w:r>
              <w:rPr>
                <w:rFonts w:hint="eastAsia" w:asciiTheme="minorEastAsia" w:hAnsiTheme="minorEastAsia" w:eastAsiaTheme="minorEastAsia" w:cstheme="minorEastAsia"/>
                <w:b/>
                <w:bCs/>
                <w:sz w:val="22"/>
                <w:szCs w:val="22"/>
                <w:highlight w:val="none"/>
              </w:rPr>
              <w:t>履约保证金的形式：</w:t>
            </w:r>
            <w:r>
              <w:rPr>
                <w:rFonts w:hint="eastAsia" w:asciiTheme="minorEastAsia" w:hAnsiTheme="minorEastAsia" w:eastAsiaTheme="minorEastAsia" w:cstheme="minorEastAsia"/>
                <w:b/>
                <w:bCs/>
                <w:sz w:val="22"/>
                <w:szCs w:val="22"/>
                <w:highlight w:val="none"/>
                <w:lang w:val="en-US" w:eastAsia="zh-CN"/>
              </w:rPr>
              <w:t>银行</w:t>
            </w:r>
            <w:r>
              <w:rPr>
                <w:rFonts w:hint="eastAsia" w:asciiTheme="minorEastAsia" w:hAnsiTheme="minorEastAsia" w:eastAsiaTheme="minorEastAsia" w:cstheme="minorEastAsia"/>
                <w:b/>
                <w:bCs/>
                <w:sz w:val="22"/>
                <w:szCs w:val="22"/>
                <w:highlight w:val="none"/>
              </w:rPr>
              <w:t>转账</w:t>
            </w:r>
          </w:p>
          <w:p>
            <w:pPr>
              <w:pStyle w:val="33"/>
              <w:spacing w:line="240" w:lineRule="auto"/>
              <w:ind w:firstLine="0" w:firstLineChars="0"/>
              <w:rPr>
                <w:rFonts w:hint="eastAsia" w:asciiTheme="minorEastAsia" w:hAnsiTheme="minorEastAsia" w:eastAsiaTheme="minorEastAsia" w:cstheme="minorEastAsia"/>
                <w:b/>
                <w:bCs/>
                <w:sz w:val="22"/>
                <w:szCs w:val="22"/>
                <w:highlight w:val="none"/>
                <w:lang w:val="en-US" w:eastAsia="zh-CN"/>
              </w:rPr>
            </w:pPr>
            <w:r>
              <w:rPr>
                <w:rFonts w:hint="eastAsia" w:asciiTheme="minorEastAsia" w:hAnsiTheme="minorEastAsia" w:eastAsiaTheme="minorEastAsia" w:cstheme="minorEastAsia"/>
                <w:b/>
                <w:bCs/>
                <w:sz w:val="22"/>
                <w:szCs w:val="22"/>
                <w:highlight w:val="none"/>
              </w:rPr>
              <w:t>履约保证金</w:t>
            </w:r>
            <w:r>
              <w:rPr>
                <w:rFonts w:hint="eastAsia" w:asciiTheme="minorEastAsia" w:hAnsiTheme="minorEastAsia" w:eastAsiaTheme="minorEastAsia" w:cstheme="minorEastAsia"/>
                <w:b/>
                <w:bCs/>
                <w:sz w:val="22"/>
                <w:szCs w:val="22"/>
                <w:highlight w:val="none"/>
                <w:lang w:val="en-US" w:eastAsia="zh-CN"/>
              </w:rPr>
              <w:t>金额：20</w:t>
            </w:r>
            <w:r>
              <w:rPr>
                <w:rFonts w:hint="eastAsia" w:asciiTheme="minorEastAsia" w:hAnsiTheme="minorEastAsia" w:eastAsiaTheme="minorEastAsia" w:cstheme="minorEastAsia"/>
                <w:b/>
                <w:bCs/>
                <w:sz w:val="22"/>
                <w:szCs w:val="22"/>
                <w:highlight w:val="none"/>
              </w:rPr>
              <w:t>万元</w:t>
            </w:r>
            <w:r>
              <w:rPr>
                <w:rFonts w:hint="eastAsia" w:asciiTheme="minorEastAsia" w:hAnsiTheme="minorEastAsia" w:eastAsiaTheme="minorEastAsia" w:cstheme="minorEastAsia"/>
                <w:b/>
                <w:bCs/>
                <w:sz w:val="22"/>
                <w:szCs w:val="22"/>
                <w:highlight w:val="none"/>
                <w:lang w:eastAsia="zh-CN"/>
              </w:rPr>
              <w:t>；</w:t>
            </w:r>
          </w:p>
          <w:p>
            <w:pPr>
              <w:spacing w:line="380" w:lineRule="exact"/>
              <w:jc w:val="left"/>
              <w:rPr>
                <w:rFonts w:hint="eastAsia" w:asciiTheme="minorEastAsia" w:hAnsiTheme="minorEastAsia" w:eastAsiaTheme="minorEastAsia" w:cstheme="minorEastAsia"/>
                <w:b/>
                <w:bCs/>
                <w:sz w:val="22"/>
                <w:szCs w:val="22"/>
                <w:highlight w:val="none"/>
              </w:rPr>
            </w:pPr>
            <w:r>
              <w:rPr>
                <w:rFonts w:hint="eastAsia" w:asciiTheme="minorEastAsia" w:hAnsiTheme="minorEastAsia" w:eastAsiaTheme="minorEastAsia" w:cstheme="minorEastAsia"/>
                <w:b/>
                <w:bCs/>
                <w:sz w:val="22"/>
                <w:szCs w:val="22"/>
                <w:highlight w:val="none"/>
              </w:rPr>
              <w:t xml:space="preserve">1、投标人应在签订合同之前，将履约保证金一次性转入招标人指定账户。 </w:t>
            </w:r>
          </w:p>
          <w:p>
            <w:pPr>
              <w:autoSpaceDE w:val="0"/>
              <w:autoSpaceDN w:val="0"/>
              <w:adjustRightInd w:val="0"/>
              <w:spacing w:line="360" w:lineRule="auto"/>
              <w:jc w:val="left"/>
              <w:rPr>
                <w:rFonts w:hint="eastAsia" w:asciiTheme="minorEastAsia" w:hAnsiTheme="minorEastAsia" w:eastAsiaTheme="minorEastAsia" w:cstheme="minorEastAsia"/>
                <w:b/>
                <w:bCs/>
                <w:sz w:val="22"/>
                <w:szCs w:val="22"/>
                <w:highlight w:val="none"/>
              </w:rPr>
            </w:pPr>
            <w:r>
              <w:rPr>
                <w:rFonts w:hint="eastAsia" w:asciiTheme="minorEastAsia" w:hAnsiTheme="minorEastAsia" w:eastAsiaTheme="minorEastAsia" w:cstheme="minorEastAsia"/>
                <w:b/>
                <w:bCs/>
                <w:sz w:val="22"/>
                <w:szCs w:val="22"/>
                <w:highlight w:val="none"/>
                <w:lang w:val="en-US" w:eastAsia="zh-CN"/>
              </w:rPr>
              <w:t>2、</w:t>
            </w:r>
            <w:r>
              <w:rPr>
                <w:rFonts w:hint="eastAsia" w:asciiTheme="minorEastAsia" w:hAnsiTheme="minorEastAsia" w:eastAsiaTheme="minorEastAsia" w:cstheme="minorEastAsia"/>
                <w:b/>
                <w:bCs/>
                <w:sz w:val="22"/>
                <w:szCs w:val="22"/>
                <w:highlight w:val="none"/>
              </w:rPr>
              <w:t>履约</w:t>
            </w:r>
            <w:r>
              <w:rPr>
                <w:rFonts w:hint="eastAsia" w:asciiTheme="minorEastAsia" w:hAnsiTheme="minorEastAsia" w:eastAsiaTheme="minorEastAsia" w:cstheme="minorEastAsia"/>
                <w:b/>
                <w:bCs/>
                <w:sz w:val="22"/>
                <w:szCs w:val="22"/>
                <w:highlight w:val="none"/>
                <w:lang w:val="en-US" w:eastAsia="zh-CN"/>
              </w:rPr>
              <w:t>保证金</w:t>
            </w:r>
            <w:r>
              <w:rPr>
                <w:rFonts w:hint="eastAsia" w:asciiTheme="minorEastAsia" w:hAnsiTheme="minorEastAsia" w:eastAsiaTheme="minorEastAsia" w:cstheme="minorEastAsia"/>
                <w:b/>
                <w:bCs/>
                <w:sz w:val="22"/>
                <w:szCs w:val="22"/>
                <w:highlight w:val="none"/>
              </w:rPr>
              <w:t>时限：自发包人与供应商签订的合同生效之日起，有效期至双方货、款两清且办理合同决算28日后不计利息退还。</w:t>
            </w:r>
          </w:p>
          <w:p>
            <w:pPr>
              <w:autoSpaceDE w:val="0"/>
              <w:autoSpaceDN w:val="0"/>
              <w:adjustRightInd w:val="0"/>
              <w:spacing w:line="360" w:lineRule="auto"/>
              <w:jc w:val="left"/>
              <w:rPr>
                <w:rFonts w:hint="eastAsia" w:asciiTheme="minorEastAsia" w:hAnsiTheme="minorEastAsia" w:eastAsiaTheme="minorEastAsia" w:cstheme="minorEastAsia"/>
                <w:b/>
                <w:bCs/>
                <w:sz w:val="22"/>
                <w:szCs w:val="22"/>
                <w:highlight w:val="none"/>
              </w:rPr>
            </w:pPr>
            <w:r>
              <w:rPr>
                <w:rFonts w:hint="eastAsia" w:asciiTheme="minorEastAsia" w:hAnsiTheme="minorEastAsia" w:eastAsiaTheme="minorEastAsia" w:cstheme="minorEastAsia"/>
                <w:b/>
                <w:bCs/>
                <w:sz w:val="22"/>
                <w:szCs w:val="22"/>
                <w:highlight w:val="none"/>
              </w:rPr>
              <w:t>开户名称：贵州交投商贸物流有限公司</w:t>
            </w:r>
          </w:p>
          <w:p>
            <w:pPr>
              <w:autoSpaceDE w:val="0"/>
              <w:autoSpaceDN w:val="0"/>
              <w:adjustRightInd w:val="0"/>
              <w:spacing w:line="360" w:lineRule="auto"/>
              <w:jc w:val="left"/>
              <w:rPr>
                <w:rFonts w:hint="eastAsia" w:asciiTheme="minorEastAsia" w:hAnsiTheme="minorEastAsia" w:eastAsiaTheme="minorEastAsia" w:cstheme="minorEastAsia"/>
                <w:b/>
                <w:bCs/>
                <w:sz w:val="22"/>
                <w:szCs w:val="22"/>
                <w:highlight w:val="none"/>
              </w:rPr>
            </w:pPr>
            <w:r>
              <w:rPr>
                <w:rFonts w:hint="eastAsia" w:asciiTheme="minorEastAsia" w:hAnsiTheme="minorEastAsia" w:eastAsiaTheme="minorEastAsia" w:cstheme="minorEastAsia"/>
                <w:b/>
                <w:bCs/>
                <w:sz w:val="22"/>
                <w:szCs w:val="22"/>
                <w:highlight w:val="none"/>
              </w:rPr>
              <w:t>开户银行：民生银行贵阳分行营业部</w:t>
            </w:r>
          </w:p>
          <w:p>
            <w:pPr>
              <w:autoSpaceDE w:val="0"/>
              <w:autoSpaceDN w:val="0"/>
              <w:adjustRightInd w:val="0"/>
              <w:spacing w:line="360" w:lineRule="auto"/>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b/>
                <w:bCs/>
                <w:sz w:val="22"/>
                <w:szCs w:val="22"/>
                <w:highlight w:val="none"/>
              </w:rPr>
              <w:t>开户帐号：6042 6826 8</w:t>
            </w:r>
          </w:p>
        </w:tc>
      </w:tr>
      <w:tr>
        <w:tblPrEx>
          <w:tblCellMar>
            <w:top w:w="0" w:type="dxa"/>
            <w:left w:w="108" w:type="dxa"/>
            <w:bottom w:w="0" w:type="dxa"/>
            <w:right w:w="108" w:type="dxa"/>
          </w:tblCellMar>
        </w:tblPrEx>
        <w:trPr>
          <w:trHeight w:val="1539"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hint="eastAsia" w:ascii="Times New Roman" w:hAnsi="Times New Roman"/>
                <w:szCs w:val="21"/>
                <w:highlight w:val="none"/>
              </w:rPr>
              <w:t>8.5.1</w:t>
            </w:r>
          </w:p>
        </w:tc>
        <w:tc>
          <w:tcPr>
            <w:tcW w:w="20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kern w:val="0"/>
                <w:sz w:val="22"/>
                <w:szCs w:val="22"/>
                <w:highlight w:val="none"/>
              </w:rPr>
              <w:t>监督部门</w:t>
            </w:r>
          </w:p>
        </w:tc>
        <w:tc>
          <w:tcPr>
            <w:tcW w:w="69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left"/>
              <w:rPr>
                <w:rFonts w:hint="eastAsia"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rPr>
              <w:t>监督部门：</w:t>
            </w:r>
          </w:p>
          <w:p>
            <w:pPr>
              <w:autoSpaceDE w:val="0"/>
              <w:autoSpaceDN w:val="0"/>
              <w:adjustRightInd w:val="0"/>
              <w:spacing w:line="276" w:lineRule="auto"/>
              <w:jc w:val="left"/>
              <w:rPr>
                <w:rFonts w:hint="eastAsia"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rPr>
              <w:t>贵州交建投资有限公司纪检监察室</w:t>
            </w:r>
          </w:p>
          <w:p>
            <w:pPr>
              <w:autoSpaceDE w:val="0"/>
              <w:autoSpaceDN w:val="0"/>
              <w:adjustRightInd w:val="0"/>
              <w:spacing w:line="276" w:lineRule="auto"/>
              <w:jc w:val="left"/>
              <w:rPr>
                <w:rFonts w:hint="eastAsia"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rPr>
              <w:t>电话：</w:t>
            </w:r>
            <w:r>
              <w:rPr>
                <w:rFonts w:hint="eastAsia" w:asciiTheme="minorEastAsia" w:hAnsiTheme="minorEastAsia" w:eastAsiaTheme="minorEastAsia" w:cstheme="minorEastAsia"/>
                <w:sz w:val="22"/>
                <w:szCs w:val="22"/>
                <w:highlight w:val="none"/>
              </w:rPr>
              <w:t>0851-85868113</w:t>
            </w:r>
          </w:p>
          <w:p>
            <w:pPr>
              <w:autoSpaceDE w:val="0"/>
              <w:autoSpaceDN w:val="0"/>
              <w:adjustRightInd w:val="0"/>
              <w:spacing w:line="276" w:lineRule="auto"/>
              <w:jc w:val="left"/>
              <w:rPr>
                <w:rFonts w:hint="eastAsia"/>
                <w:highlight w:val="none"/>
              </w:rPr>
            </w:pPr>
            <w:r>
              <w:rPr>
                <w:rFonts w:hint="eastAsia" w:asciiTheme="minorEastAsia" w:hAnsiTheme="minorEastAsia" w:eastAsiaTheme="minorEastAsia" w:cstheme="minorEastAsia"/>
                <w:kern w:val="0"/>
                <w:sz w:val="22"/>
                <w:szCs w:val="22"/>
                <w:highlight w:val="none"/>
              </w:rPr>
              <w:t>地址：</w:t>
            </w:r>
            <w:r>
              <w:rPr>
                <w:rFonts w:hint="eastAsia" w:asciiTheme="minorEastAsia" w:hAnsiTheme="minorEastAsia" w:eastAsiaTheme="minorEastAsia" w:cstheme="minorEastAsia"/>
                <w:sz w:val="22"/>
                <w:szCs w:val="22"/>
                <w:highlight w:val="none"/>
              </w:rPr>
              <w:t>贵州省贵阳市南明区天合中心贵州交建集团2号楼</w:t>
            </w:r>
            <w:r>
              <w:rPr>
                <w:rFonts w:hint="eastAsia" w:asciiTheme="minorEastAsia" w:hAnsiTheme="minorEastAsia" w:eastAsiaTheme="minorEastAsia" w:cstheme="minorEastAsia"/>
                <w:kern w:val="0"/>
                <w:sz w:val="22"/>
                <w:szCs w:val="22"/>
                <w:highlight w:val="none"/>
                <w:lang w:val="en-US" w:eastAsia="zh-CN"/>
              </w:rPr>
              <w:t>11</w:t>
            </w:r>
            <w:r>
              <w:rPr>
                <w:rFonts w:hint="eastAsia" w:asciiTheme="minorEastAsia" w:hAnsiTheme="minorEastAsia" w:eastAsiaTheme="minorEastAsia" w:cstheme="minorEastAsia"/>
                <w:kern w:val="0"/>
                <w:sz w:val="22"/>
                <w:szCs w:val="22"/>
                <w:highlight w:val="none"/>
                <w:lang w:eastAsia="zh-CN"/>
              </w:rPr>
              <w:t>楼</w:t>
            </w:r>
            <w:r>
              <w:rPr>
                <w:rFonts w:hint="eastAsia" w:asciiTheme="minorEastAsia" w:hAnsiTheme="minorEastAsia" w:eastAsiaTheme="minorEastAsia" w:cstheme="minorEastAsia"/>
                <w:kern w:val="0"/>
                <w:sz w:val="22"/>
                <w:szCs w:val="22"/>
                <w:highlight w:val="none"/>
                <w:lang w:val="en-US" w:eastAsia="zh-CN"/>
              </w:rPr>
              <w:t>贵州交建纪检</w:t>
            </w:r>
            <w:r>
              <w:rPr>
                <w:rFonts w:hint="eastAsia" w:asciiTheme="minorEastAsia" w:hAnsiTheme="minorEastAsia" w:eastAsiaTheme="minorEastAsia" w:cstheme="minorEastAsia"/>
                <w:kern w:val="0"/>
                <w:sz w:val="22"/>
                <w:szCs w:val="22"/>
                <w:highlight w:val="none"/>
                <w:lang w:eastAsia="zh-CN"/>
              </w:rPr>
              <w:t>办公室</w:t>
            </w:r>
          </w:p>
          <w:p>
            <w:pPr>
              <w:autoSpaceDE w:val="0"/>
              <w:autoSpaceDN w:val="0"/>
              <w:adjustRightInd w:val="0"/>
              <w:spacing w:line="276" w:lineRule="auto"/>
              <w:jc w:val="left"/>
              <w:rPr>
                <w:rFonts w:hint="eastAsia"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rPr>
              <w:t>邮编：550001</w:t>
            </w:r>
          </w:p>
          <w:p>
            <w:pPr>
              <w:autoSpaceDE w:val="0"/>
              <w:autoSpaceDN w:val="0"/>
              <w:adjustRightInd w:val="0"/>
              <w:spacing w:line="276" w:lineRule="auto"/>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b/>
                <w:bCs/>
                <w:sz w:val="22"/>
                <w:szCs w:val="22"/>
                <w:highlight w:val="none"/>
              </w:rPr>
              <w:t>注：</w:t>
            </w:r>
            <w:r>
              <w:rPr>
                <w:rFonts w:hint="eastAsia" w:asciiTheme="minorEastAsia" w:hAnsiTheme="minorEastAsia" w:eastAsiaTheme="minorEastAsia" w:cstheme="minorEastAsia"/>
                <w:b/>
                <w:bCs/>
                <w:sz w:val="22"/>
                <w:szCs w:val="22"/>
                <w:highlight w:val="none"/>
                <w:lang w:eastAsia="zh-CN"/>
              </w:rPr>
              <w:t>应答</w:t>
            </w:r>
            <w:r>
              <w:rPr>
                <w:rFonts w:hint="eastAsia" w:asciiTheme="minorEastAsia" w:hAnsiTheme="minorEastAsia" w:eastAsiaTheme="minorEastAsia" w:cstheme="minorEastAsia"/>
                <w:b/>
                <w:bCs/>
                <w:sz w:val="22"/>
                <w:szCs w:val="22"/>
                <w:highlight w:val="none"/>
              </w:rPr>
              <w:t>人对</w:t>
            </w:r>
            <w:r>
              <w:rPr>
                <w:rFonts w:hint="eastAsia" w:asciiTheme="minorEastAsia" w:hAnsiTheme="minorEastAsia" w:eastAsiaTheme="minorEastAsia" w:cstheme="minorEastAsia"/>
                <w:b/>
                <w:bCs/>
                <w:sz w:val="22"/>
                <w:szCs w:val="22"/>
                <w:highlight w:val="none"/>
                <w:lang w:val="en-US" w:eastAsia="zh-CN"/>
              </w:rPr>
              <w:t>采购</w:t>
            </w:r>
            <w:r>
              <w:rPr>
                <w:rFonts w:hint="eastAsia" w:asciiTheme="minorEastAsia" w:hAnsiTheme="minorEastAsia" w:eastAsiaTheme="minorEastAsia" w:cstheme="minorEastAsia"/>
                <w:b/>
                <w:bCs/>
                <w:sz w:val="22"/>
                <w:szCs w:val="22"/>
                <w:highlight w:val="none"/>
              </w:rPr>
              <w:t>文件、</w:t>
            </w:r>
            <w:r>
              <w:rPr>
                <w:rFonts w:hint="eastAsia" w:asciiTheme="minorEastAsia" w:hAnsiTheme="minorEastAsia" w:eastAsiaTheme="minorEastAsia" w:cstheme="minorEastAsia"/>
                <w:b/>
                <w:bCs/>
                <w:sz w:val="22"/>
                <w:szCs w:val="22"/>
                <w:highlight w:val="none"/>
                <w:lang w:val="en-US" w:eastAsia="zh-CN"/>
              </w:rPr>
              <w:t>评审</w:t>
            </w:r>
            <w:r>
              <w:rPr>
                <w:rFonts w:hint="eastAsia" w:asciiTheme="minorEastAsia" w:hAnsiTheme="minorEastAsia" w:eastAsiaTheme="minorEastAsia" w:cstheme="minorEastAsia"/>
                <w:b/>
                <w:bCs/>
                <w:sz w:val="22"/>
                <w:szCs w:val="22"/>
                <w:highlight w:val="none"/>
              </w:rPr>
              <w:t>结果、</w:t>
            </w:r>
            <w:r>
              <w:rPr>
                <w:rFonts w:hint="eastAsia" w:asciiTheme="minorEastAsia" w:hAnsiTheme="minorEastAsia" w:eastAsiaTheme="minorEastAsia" w:cstheme="minorEastAsia"/>
                <w:b/>
                <w:bCs/>
                <w:sz w:val="22"/>
                <w:szCs w:val="22"/>
                <w:highlight w:val="none"/>
                <w:lang w:val="en-US" w:eastAsia="zh-CN"/>
              </w:rPr>
              <w:t>唱价</w:t>
            </w:r>
            <w:r>
              <w:rPr>
                <w:rFonts w:hint="eastAsia" w:asciiTheme="minorEastAsia" w:hAnsiTheme="minorEastAsia" w:eastAsiaTheme="minorEastAsia" w:cstheme="minorEastAsia"/>
                <w:b/>
                <w:bCs/>
                <w:sz w:val="22"/>
                <w:szCs w:val="22"/>
                <w:highlight w:val="none"/>
              </w:rPr>
              <w:t>过程及</w:t>
            </w:r>
            <w:r>
              <w:rPr>
                <w:rFonts w:hint="eastAsia" w:asciiTheme="minorEastAsia" w:hAnsiTheme="minorEastAsia" w:eastAsiaTheme="minorEastAsia" w:cstheme="minorEastAsia"/>
                <w:b/>
                <w:bCs/>
                <w:sz w:val="22"/>
                <w:szCs w:val="22"/>
                <w:highlight w:val="none"/>
                <w:lang w:val="en-US" w:eastAsia="zh-CN"/>
              </w:rPr>
              <w:t>中选</w:t>
            </w:r>
            <w:r>
              <w:rPr>
                <w:rFonts w:hint="eastAsia" w:asciiTheme="minorEastAsia" w:hAnsiTheme="minorEastAsia" w:eastAsiaTheme="minorEastAsia" w:cstheme="minorEastAsia"/>
                <w:b/>
                <w:bCs/>
                <w:sz w:val="22"/>
                <w:szCs w:val="22"/>
                <w:highlight w:val="none"/>
              </w:rPr>
              <w:t>候选人公示内容事项投诉的，应当先向</w:t>
            </w:r>
            <w:r>
              <w:rPr>
                <w:rFonts w:hint="eastAsia" w:asciiTheme="minorEastAsia" w:hAnsiTheme="minorEastAsia" w:eastAsiaTheme="minorEastAsia" w:cstheme="minorEastAsia"/>
                <w:b/>
                <w:bCs/>
                <w:sz w:val="22"/>
                <w:szCs w:val="22"/>
                <w:highlight w:val="none"/>
                <w:lang w:val="en-US" w:eastAsia="zh-CN"/>
              </w:rPr>
              <w:t>招标人</w:t>
            </w:r>
            <w:r>
              <w:rPr>
                <w:rFonts w:hint="eastAsia" w:asciiTheme="minorEastAsia" w:hAnsiTheme="minorEastAsia" w:eastAsiaTheme="minorEastAsia" w:cstheme="minorEastAsia"/>
                <w:b/>
                <w:bCs/>
                <w:sz w:val="22"/>
                <w:szCs w:val="22"/>
                <w:highlight w:val="none"/>
              </w:rPr>
              <w:t>提出异议，</w:t>
            </w:r>
            <w:r>
              <w:rPr>
                <w:rFonts w:hint="eastAsia" w:asciiTheme="minorEastAsia" w:hAnsiTheme="minorEastAsia" w:eastAsiaTheme="minorEastAsia" w:cstheme="minorEastAsia"/>
                <w:b/>
                <w:bCs/>
                <w:sz w:val="22"/>
                <w:szCs w:val="22"/>
                <w:highlight w:val="none"/>
                <w:lang w:val="en-US" w:eastAsia="zh-CN"/>
              </w:rPr>
              <w:t>招标</w:t>
            </w:r>
            <w:r>
              <w:rPr>
                <w:rFonts w:hint="eastAsia" w:asciiTheme="minorEastAsia" w:hAnsiTheme="minorEastAsia" w:eastAsiaTheme="minorEastAsia" w:cstheme="minorEastAsia"/>
                <w:b/>
                <w:bCs/>
                <w:sz w:val="22"/>
                <w:szCs w:val="22"/>
                <w:highlight w:val="none"/>
              </w:rPr>
              <w:t>人联系方式详见</w:t>
            </w:r>
            <w:r>
              <w:rPr>
                <w:rFonts w:hint="eastAsia" w:asciiTheme="minorEastAsia" w:hAnsiTheme="minorEastAsia" w:eastAsiaTheme="minorEastAsia" w:cstheme="minorEastAsia"/>
                <w:b/>
                <w:bCs/>
                <w:sz w:val="22"/>
                <w:szCs w:val="22"/>
                <w:highlight w:val="none"/>
                <w:lang w:val="en-US" w:eastAsia="zh-CN"/>
              </w:rPr>
              <w:t>竞争性谈判</w:t>
            </w:r>
            <w:r>
              <w:rPr>
                <w:rFonts w:hint="eastAsia" w:asciiTheme="minorEastAsia" w:hAnsiTheme="minorEastAsia" w:eastAsiaTheme="minorEastAsia" w:cstheme="minorEastAsia"/>
                <w:b/>
                <w:bCs/>
                <w:sz w:val="22"/>
                <w:szCs w:val="22"/>
                <w:highlight w:val="none"/>
              </w:rPr>
              <w:t>公告。</w:t>
            </w:r>
          </w:p>
        </w:tc>
      </w:tr>
      <w:tr>
        <w:tblPrEx>
          <w:tblCellMar>
            <w:top w:w="0" w:type="dxa"/>
            <w:left w:w="108" w:type="dxa"/>
            <w:bottom w:w="0" w:type="dxa"/>
            <w:right w:w="108" w:type="dxa"/>
          </w:tblCellMar>
        </w:tblPrEx>
        <w:trPr>
          <w:trHeight w:val="615"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9</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是否采用电子招标投标</w:t>
            </w:r>
          </w:p>
        </w:tc>
        <w:tc>
          <w:tcPr>
            <w:tcW w:w="6975"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否</w:t>
            </w:r>
          </w:p>
        </w:tc>
      </w:tr>
      <w:tr>
        <w:tblPrEx>
          <w:tblCellMar>
            <w:top w:w="0" w:type="dxa"/>
            <w:left w:w="108" w:type="dxa"/>
            <w:bottom w:w="0" w:type="dxa"/>
            <w:right w:w="108" w:type="dxa"/>
          </w:tblCellMar>
        </w:tblPrEx>
        <w:trPr>
          <w:trHeight w:val="54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10</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需要补充的其他内容</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hint="eastAsia" w:ascii="Times New Roman" w:hAnsi="Times New Roman"/>
                <w:szCs w:val="21"/>
                <w:highlight w:val="none"/>
              </w:rPr>
              <w:t>10.1</w:t>
            </w:r>
          </w:p>
        </w:tc>
        <w:tc>
          <w:tcPr>
            <w:tcW w:w="9074" w:type="dxa"/>
            <w:gridSpan w:val="2"/>
            <w:tcBorders>
              <w:top w:val="single" w:color="auto" w:sz="4" w:space="0"/>
              <w:left w:val="single" w:color="auto" w:sz="4" w:space="0"/>
              <w:bottom w:val="single" w:color="auto" w:sz="4" w:space="0"/>
              <w:right w:val="single" w:color="auto" w:sz="4" w:space="0"/>
            </w:tcBorders>
            <w:vAlign w:val="center"/>
          </w:tcPr>
          <w:p>
            <w:pPr>
              <w:spacing w:line="440" w:lineRule="atLeas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澄清修改文件解释顺序：对招标文件两次以上的澄清、修改如有不一致之处，以日期在后的澄清或补遗为准。</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hint="eastAsia" w:ascii="Times New Roman" w:hAnsi="Times New Roman"/>
                <w:szCs w:val="21"/>
                <w:highlight w:val="none"/>
              </w:rPr>
              <w:t>10.2</w:t>
            </w:r>
          </w:p>
        </w:tc>
        <w:tc>
          <w:tcPr>
            <w:tcW w:w="9074" w:type="dxa"/>
            <w:gridSpan w:val="2"/>
            <w:tcBorders>
              <w:top w:val="single" w:color="auto" w:sz="4" w:space="0"/>
              <w:left w:val="single" w:color="auto" w:sz="4" w:space="0"/>
              <w:bottom w:val="single" w:color="auto" w:sz="4" w:space="0"/>
              <w:right w:val="single" w:color="auto" w:sz="4" w:space="0"/>
            </w:tcBorders>
            <w:vAlign w:val="center"/>
          </w:tcPr>
          <w:p>
            <w:pPr>
              <w:spacing w:line="440" w:lineRule="atLeas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单价计取：出厂单价、运杂费单价、税金取小数点后两位，第三位四舍五入；投标总价取小数点后两位。</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hint="eastAsia" w:ascii="Times New Roman" w:hAnsi="Times New Roman"/>
                <w:szCs w:val="21"/>
                <w:highlight w:val="none"/>
              </w:rPr>
              <w:t>10.3</w:t>
            </w:r>
          </w:p>
        </w:tc>
        <w:tc>
          <w:tcPr>
            <w:tcW w:w="9074" w:type="dxa"/>
            <w:gridSpan w:val="2"/>
            <w:tcBorders>
              <w:top w:val="single" w:color="auto" w:sz="4" w:space="0"/>
              <w:left w:val="single" w:color="auto" w:sz="4" w:space="0"/>
              <w:bottom w:val="single" w:color="auto" w:sz="4" w:space="0"/>
              <w:right w:val="single" w:color="auto" w:sz="4" w:space="0"/>
            </w:tcBorders>
            <w:vAlign w:val="center"/>
          </w:tcPr>
          <w:p>
            <w:pPr>
              <w:spacing w:line="440" w:lineRule="atLeas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业绩的其他说明：</w:t>
            </w:r>
          </w:p>
          <w:p>
            <w:pPr>
              <w:spacing w:line="440" w:lineRule="atLeas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如近年来投标人的法人机构发生合法变更或重组或法人名称变更时，应提供相关部门的合法批件或其它相关证明材料来证明其所附业绩的继承性以及营业期限。</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10.</w:t>
            </w:r>
            <w:r>
              <w:rPr>
                <w:rFonts w:hint="eastAsia" w:ascii="Times New Roman" w:hAnsi="Times New Roman"/>
                <w:szCs w:val="21"/>
                <w:highlight w:val="none"/>
              </w:rPr>
              <w:t>5</w:t>
            </w:r>
          </w:p>
        </w:tc>
        <w:tc>
          <w:tcPr>
            <w:tcW w:w="9074" w:type="dxa"/>
            <w:gridSpan w:val="2"/>
            <w:tcBorders>
              <w:top w:val="single" w:color="auto" w:sz="4" w:space="0"/>
              <w:left w:val="single" w:color="auto" w:sz="4" w:space="0"/>
              <w:bottom w:val="single" w:color="auto" w:sz="4" w:space="0"/>
              <w:right w:val="single" w:color="auto" w:sz="4" w:space="0"/>
            </w:tcBorders>
            <w:vAlign w:val="center"/>
          </w:tcPr>
          <w:p>
            <w:pPr>
              <w:spacing w:line="440" w:lineRule="atLeas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在评标过程中，如有效投标不足3个，评标委员会应当对有效投标是否仍具有竞争性进行评审。评标委员会一致认为有效投标仍具有竞争性的，应当继续推荐中标候选人，并在评标报告中予以说明。评标委员会对有效投标是否仍具有竞争性无法达成一致意见的，应当否决全部投标。</w:t>
            </w:r>
          </w:p>
          <w:p>
            <w:pPr>
              <w:spacing w:line="440" w:lineRule="atLeas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重新招标：</w:t>
            </w:r>
          </w:p>
          <w:p>
            <w:pPr>
              <w:spacing w:line="440" w:lineRule="atLeas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tc>
      </w:tr>
    </w:tbl>
    <w:p>
      <w:pPr>
        <w:widowControl/>
        <w:spacing w:line="480" w:lineRule="auto"/>
        <w:jc w:val="left"/>
        <w:rPr>
          <w:rFonts w:ascii="Times New Roman" w:hAnsi="Times New Roman"/>
          <w:highlight w:val="none"/>
        </w:rPr>
      </w:pPr>
      <w:r>
        <w:rPr>
          <w:rFonts w:hint="eastAsia"/>
          <w:b/>
          <w:bCs/>
          <w:sz w:val="22"/>
          <w:szCs w:val="22"/>
          <w:highlight w:val="none"/>
        </w:rPr>
        <w:t>注：本须知前附表与投标人须知不一致之处以本须知前附表为准。</w:t>
      </w:r>
      <w:r>
        <w:rPr>
          <w:rFonts w:ascii="Times New Roman" w:hAnsi="Times New Roman"/>
          <w:highlight w:val="none"/>
        </w:rPr>
        <w:br w:type="page"/>
      </w:r>
    </w:p>
    <w:p>
      <w:pPr>
        <w:widowControl/>
        <w:jc w:val="left"/>
        <w:rPr>
          <w:rFonts w:ascii="Times New Roman" w:hAnsi="Times New Roman"/>
          <w:highlight w:val="none"/>
        </w:rPr>
      </w:pPr>
    </w:p>
    <w:p>
      <w:pPr>
        <w:pStyle w:val="5"/>
        <w:spacing w:line="240" w:lineRule="auto"/>
        <w:rPr>
          <w:sz w:val="32"/>
          <w:szCs w:val="32"/>
          <w:highlight w:val="none"/>
        </w:rPr>
      </w:pPr>
      <w:bookmarkStart w:id="33" w:name="_Toc32748"/>
      <w:r>
        <w:rPr>
          <w:rFonts w:hint="eastAsia"/>
          <w:sz w:val="32"/>
          <w:szCs w:val="32"/>
          <w:highlight w:val="none"/>
        </w:rPr>
        <w:t>投标人须知前附表附件</w:t>
      </w:r>
      <w:bookmarkEnd w:id="33"/>
    </w:p>
    <w:p>
      <w:pPr>
        <w:widowControl/>
        <w:jc w:val="center"/>
        <w:rPr>
          <w:rFonts w:ascii="宋体" w:hAnsi="宋体"/>
          <w:b/>
          <w:bCs/>
          <w:sz w:val="24"/>
          <w:szCs w:val="24"/>
          <w:highlight w:val="none"/>
        </w:rPr>
      </w:pPr>
    </w:p>
    <w:p>
      <w:pPr>
        <w:keepNext w:val="0"/>
        <w:keepLines w:val="0"/>
        <w:pageBreakBefore w:val="0"/>
        <w:widowControl/>
        <w:kinsoku/>
        <w:wordWrap/>
        <w:overflowPunct/>
        <w:topLinePunct w:val="0"/>
        <w:autoSpaceDE/>
        <w:autoSpaceDN/>
        <w:bidi w:val="0"/>
        <w:adjustRightInd/>
        <w:snapToGrid/>
        <w:spacing w:after="143" w:afterLines="50"/>
        <w:jc w:val="center"/>
        <w:textAlignment w:val="auto"/>
        <w:rPr>
          <w:rFonts w:ascii="宋体" w:hAnsi="宋体"/>
          <w:b/>
          <w:bCs/>
          <w:sz w:val="24"/>
          <w:szCs w:val="24"/>
          <w:highlight w:val="none"/>
        </w:rPr>
      </w:pPr>
      <w:r>
        <w:rPr>
          <w:rFonts w:ascii="宋体" w:hAnsi="宋体"/>
          <w:b/>
          <w:bCs/>
          <w:sz w:val="24"/>
          <w:szCs w:val="24"/>
          <w:highlight w:val="none"/>
        </w:rPr>
        <w:t>附录1  资质条件</w:t>
      </w:r>
    </w:p>
    <w:tbl>
      <w:tblPr>
        <w:tblStyle w:val="3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9" w:hRule="atLeast"/>
        </w:trPr>
        <w:tc>
          <w:tcPr>
            <w:tcW w:w="5000" w:type="pct"/>
          </w:tcPr>
          <w:p>
            <w:pPr>
              <w:widowControl/>
              <w:spacing w:line="276" w:lineRule="auto"/>
              <w:jc w:val="center"/>
              <w:rPr>
                <w:rFonts w:ascii="宋体" w:hAnsi="宋体"/>
                <w:szCs w:val="21"/>
                <w:highlight w:val="none"/>
              </w:rPr>
            </w:pPr>
            <w:r>
              <w:rPr>
                <w:rFonts w:ascii="宋体" w:hAnsi="宋体"/>
                <w:szCs w:val="21"/>
                <w:highlight w:val="none"/>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1" w:hRule="atLeast"/>
        </w:trPr>
        <w:tc>
          <w:tcPr>
            <w:tcW w:w="5000" w:type="pct"/>
          </w:tcPr>
          <w:p>
            <w:pPr>
              <w:autoSpaceDE w:val="0"/>
              <w:autoSpaceDN w:val="0"/>
              <w:adjustRightInd w:val="0"/>
              <w:spacing w:line="480" w:lineRule="auto"/>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（1）具有独立法人资格，具备有效的营业执照；【提供有效的营业执照复印件，营业执照和组织机构代码证的复印件（按照“三证合一”或“五证合一”登记制度进行登记的，可仅提供营业执照复印件】</w:t>
            </w:r>
          </w:p>
          <w:p>
            <w:pPr>
              <w:widowControl/>
              <w:spacing w:line="48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 xml:space="preserve">（2）拟投标产品的生产厂家具有有效的ISO9001质量管理体系认证（认证范围须包含本次招标货物）。 </w:t>
            </w:r>
          </w:p>
          <w:p>
            <w:pPr>
              <w:widowControl/>
              <w:spacing w:line="480" w:lineRule="auto"/>
              <w:rPr>
                <w:highlight w:val="none"/>
              </w:rPr>
            </w:pPr>
            <w:r>
              <w:rPr>
                <w:rFonts w:hint="eastAsia" w:asciiTheme="minorEastAsia" w:hAnsiTheme="minorEastAsia" w:eastAsiaTheme="minorEastAsia" w:cstheme="minorEastAsia"/>
                <w:sz w:val="22"/>
                <w:szCs w:val="22"/>
                <w:highlight w:val="none"/>
              </w:rPr>
              <w:t>（3）本次投标产品需具有取得计量认证合格证书（CMA）的第三方质量检验机构出具的2021年至今的质量检验合格报告。【提供有效的质量检验合格报告复印件】</w:t>
            </w:r>
          </w:p>
        </w:tc>
      </w:tr>
    </w:tbl>
    <w:p>
      <w:pPr>
        <w:spacing w:line="480" w:lineRule="auto"/>
        <w:rPr>
          <w:rFonts w:ascii="宋体" w:hAnsi="宋体" w:cs="仿宋"/>
          <w:b/>
          <w:bCs/>
          <w:sz w:val="22"/>
          <w:szCs w:val="22"/>
          <w:highlight w:val="none"/>
        </w:rPr>
      </w:pPr>
      <w:r>
        <w:rPr>
          <w:rFonts w:hint="eastAsia" w:ascii="宋体" w:hAnsi="宋体" w:cs="仿宋"/>
          <w:b/>
          <w:bCs/>
          <w:sz w:val="22"/>
          <w:szCs w:val="22"/>
          <w:highlight w:val="none"/>
        </w:rPr>
        <w:t>注：1.投标人应附有效企业营业执照、</w:t>
      </w:r>
      <w:r>
        <w:rPr>
          <w:rFonts w:hint="eastAsia" w:ascii="宋体" w:hAnsi="宋体" w:cs="仿宋"/>
          <w:b/>
          <w:bCs/>
          <w:sz w:val="22"/>
          <w:szCs w:val="22"/>
          <w:highlight w:val="none"/>
          <w:lang w:eastAsia="zh-CN"/>
        </w:rPr>
        <w:t>ISO9001</w:t>
      </w:r>
      <w:r>
        <w:rPr>
          <w:rFonts w:ascii="宋体" w:hAnsi="宋体" w:cs="仿宋"/>
          <w:b/>
          <w:bCs/>
          <w:sz w:val="22"/>
          <w:szCs w:val="22"/>
          <w:highlight w:val="none"/>
        </w:rPr>
        <w:t>质量管理体系认证</w:t>
      </w:r>
      <w:r>
        <w:rPr>
          <w:rFonts w:hint="eastAsia" w:ascii="宋体" w:hAnsi="宋体" w:cs="仿宋"/>
          <w:b/>
          <w:bCs/>
          <w:sz w:val="22"/>
          <w:szCs w:val="22"/>
          <w:highlight w:val="none"/>
        </w:rPr>
        <w:t>证书</w:t>
      </w:r>
      <w:r>
        <w:rPr>
          <w:rFonts w:hint="eastAsia"/>
          <w:b/>
          <w:bCs/>
          <w:sz w:val="22"/>
          <w:szCs w:val="22"/>
          <w:highlight w:val="none"/>
        </w:rPr>
        <w:t>、质量检测报告</w:t>
      </w:r>
      <w:r>
        <w:rPr>
          <w:rFonts w:hint="eastAsia" w:cs="宋体"/>
          <w:b/>
          <w:bCs/>
          <w:sz w:val="22"/>
          <w:szCs w:val="22"/>
          <w:highlight w:val="none"/>
        </w:rPr>
        <w:t>复印件</w:t>
      </w:r>
      <w:r>
        <w:rPr>
          <w:rFonts w:hint="eastAsia" w:ascii="宋体" w:hAnsi="宋体" w:cs="仿宋"/>
          <w:b/>
          <w:bCs/>
          <w:sz w:val="22"/>
          <w:szCs w:val="22"/>
          <w:highlight w:val="none"/>
        </w:rPr>
        <w:t>，所有复印件均需加盖投标单位鲜章。</w:t>
      </w:r>
    </w:p>
    <w:p>
      <w:pPr>
        <w:numPr>
          <w:ilvl w:val="0"/>
          <w:numId w:val="0"/>
        </w:numPr>
        <w:spacing w:line="480" w:lineRule="auto"/>
        <w:ind w:left="421" w:leftChars="0"/>
        <w:rPr>
          <w:highlight w:val="none"/>
        </w:rPr>
      </w:pPr>
      <w:r>
        <w:rPr>
          <w:rFonts w:hint="eastAsia" w:ascii="宋体" w:hAnsi="宋体" w:cs="仿宋"/>
          <w:b/>
          <w:bCs/>
          <w:sz w:val="22"/>
          <w:szCs w:val="22"/>
          <w:highlight w:val="none"/>
          <w:lang w:val="en-US" w:eastAsia="zh-CN"/>
        </w:rPr>
        <w:t>2.</w:t>
      </w:r>
      <w:r>
        <w:rPr>
          <w:rFonts w:hint="eastAsia" w:ascii="宋体" w:hAnsi="宋体" w:cs="仿宋"/>
          <w:b/>
          <w:bCs/>
          <w:sz w:val="22"/>
          <w:szCs w:val="22"/>
          <w:highlight w:val="none"/>
        </w:rPr>
        <w:t>资质条件所填表格具体见第六章第五款中《基本情况表》</w:t>
      </w:r>
    </w:p>
    <w:p>
      <w:pPr>
        <w:keepNext w:val="0"/>
        <w:keepLines w:val="0"/>
        <w:pageBreakBefore w:val="0"/>
        <w:widowControl/>
        <w:kinsoku/>
        <w:wordWrap/>
        <w:overflowPunct/>
        <w:topLinePunct w:val="0"/>
        <w:autoSpaceDE/>
        <w:autoSpaceDN/>
        <w:bidi w:val="0"/>
        <w:adjustRightInd/>
        <w:snapToGrid/>
        <w:spacing w:after="143" w:afterLines="50"/>
        <w:jc w:val="center"/>
        <w:textAlignment w:val="auto"/>
        <w:rPr>
          <w:rFonts w:ascii="宋体" w:hAnsi="宋体"/>
          <w:b/>
          <w:bCs/>
          <w:sz w:val="24"/>
          <w:szCs w:val="24"/>
          <w:highlight w:val="none"/>
        </w:rPr>
      </w:pPr>
      <w:r>
        <w:rPr>
          <w:rFonts w:ascii="宋体" w:hAnsi="宋体"/>
          <w:b/>
          <w:bCs/>
          <w:sz w:val="24"/>
          <w:szCs w:val="24"/>
          <w:highlight w:val="none"/>
        </w:rPr>
        <w:t>附录</w:t>
      </w:r>
      <w:r>
        <w:rPr>
          <w:rFonts w:hint="eastAsia" w:ascii="宋体" w:hAnsi="宋体"/>
          <w:b/>
          <w:bCs/>
          <w:sz w:val="24"/>
          <w:szCs w:val="24"/>
          <w:highlight w:val="none"/>
        </w:rPr>
        <w:t>2财务</w:t>
      </w:r>
      <w:r>
        <w:rPr>
          <w:rFonts w:ascii="宋体" w:hAnsi="宋体"/>
          <w:b/>
          <w:bCs/>
          <w:sz w:val="24"/>
          <w:szCs w:val="24"/>
          <w:highlight w:val="none"/>
        </w:rPr>
        <w:t>要求</w:t>
      </w:r>
    </w:p>
    <w:tbl>
      <w:tblPr>
        <w:tblStyle w:val="34"/>
        <w:tblW w:w="500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5000" w:type="pct"/>
            <w:vAlign w:val="center"/>
          </w:tcPr>
          <w:p>
            <w:pPr>
              <w:autoSpaceDE w:val="0"/>
              <w:autoSpaceDN w:val="0"/>
              <w:adjustRightInd w:val="0"/>
              <w:jc w:val="center"/>
              <w:rPr>
                <w:rFonts w:ascii="宋体" w:hAnsi="宋体" w:cs="仿宋"/>
                <w:sz w:val="24"/>
                <w:szCs w:val="24"/>
                <w:highlight w:val="none"/>
              </w:rPr>
            </w:pPr>
            <w:r>
              <w:rPr>
                <w:rFonts w:hint="eastAsia" w:cs="宋体" w:asciiTheme="minorEastAsia" w:hAnsiTheme="minorEastAsia"/>
                <w:b/>
                <w:kern w:val="0"/>
                <w:sz w:val="24"/>
                <w:szCs w:val="24"/>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5000" w:type="pct"/>
            <w:tcBorders>
              <w:bottom w:val="single" w:color="000000" w:sz="4" w:space="0"/>
            </w:tcBorders>
            <w:vAlign w:val="center"/>
          </w:tcPr>
          <w:p>
            <w:pPr>
              <w:spacing w:line="480" w:lineRule="auto"/>
              <w:rPr>
                <w:rFonts w:ascii="宋体" w:hAnsi="宋体" w:cs="仿宋"/>
                <w:sz w:val="24"/>
                <w:szCs w:val="24"/>
                <w:highlight w:val="none"/>
              </w:rPr>
            </w:pPr>
            <w:r>
              <w:rPr>
                <w:rFonts w:hint="eastAsia" w:ascii="宋体" w:hAnsi="宋体" w:cs="宋体"/>
                <w:szCs w:val="21"/>
                <w:highlight w:val="none"/>
              </w:rPr>
              <w:t>提供2021年度财务报表，2021年资金流动比率（流动资产/流动负债×100%） 大于1。如为2022年新成立的公司，需提供自成立之日起的所有月份的财务报表。</w:t>
            </w:r>
          </w:p>
        </w:tc>
      </w:tr>
    </w:tbl>
    <w:p>
      <w:pPr>
        <w:widowControl/>
        <w:spacing w:line="276" w:lineRule="auto"/>
        <w:jc w:val="both"/>
        <w:rPr>
          <w:rFonts w:hint="eastAsia" w:ascii="宋体" w:hAnsi="宋体"/>
          <w:b/>
          <w:bCs/>
          <w:sz w:val="24"/>
          <w:szCs w:val="24"/>
          <w:highlight w:val="none"/>
        </w:rPr>
      </w:pPr>
    </w:p>
    <w:tbl>
      <w:tblPr>
        <w:tblStyle w:val="35"/>
        <w:tblpPr w:leftFromText="180" w:rightFromText="180" w:vertAnchor="text" w:horzAnchor="page" w:tblpX="1098" w:tblpY="652"/>
        <w:tblOverlap w:val="never"/>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29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0" w:hRule="atLeast"/>
        </w:trPr>
        <w:tc>
          <w:tcPr>
            <w:tcW w:w="5000" w:type="pct"/>
            <w:vAlign w:val="center"/>
          </w:tcPr>
          <w:p>
            <w:pPr>
              <w:autoSpaceDE w:val="0"/>
              <w:autoSpaceDN w:val="0"/>
              <w:adjustRightInd w:val="0"/>
              <w:jc w:val="center"/>
              <w:rPr>
                <w:rFonts w:cs="宋体" w:asciiTheme="minorEastAsia" w:hAnsiTheme="minorEastAsia"/>
                <w:kern w:val="0"/>
                <w:sz w:val="24"/>
                <w:szCs w:val="24"/>
                <w:highlight w:val="none"/>
              </w:rPr>
            </w:pPr>
            <w:r>
              <w:rPr>
                <w:rFonts w:hint="eastAsia" w:cs="宋体" w:asciiTheme="minorEastAsia" w:hAnsiTheme="minorEastAsia"/>
                <w:b/>
                <w:kern w:val="0"/>
                <w:sz w:val="24"/>
                <w:szCs w:val="24"/>
                <w:highlight w:val="none"/>
              </w:rPr>
              <w:t>组织供货能力要求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2" w:hRule="atLeast"/>
        </w:trPr>
        <w:tc>
          <w:tcPr>
            <w:tcW w:w="5000" w:type="pct"/>
            <w:vAlign w:val="center"/>
          </w:tcPr>
          <w:p>
            <w:pPr>
              <w:widowControl/>
              <w:spacing w:line="360" w:lineRule="auto"/>
              <w:jc w:val="left"/>
              <w:rPr>
                <w:rFonts w:cs="宋体" w:asciiTheme="minorEastAsia" w:hAnsiTheme="minorEastAsia"/>
                <w:kern w:val="0"/>
                <w:sz w:val="24"/>
                <w:szCs w:val="24"/>
                <w:highlight w:val="none"/>
              </w:rPr>
            </w:pPr>
            <w:r>
              <w:rPr>
                <w:rFonts w:hint="eastAsia" w:ascii="宋体" w:hAnsi="宋体" w:cs="宋体"/>
                <w:sz w:val="22"/>
                <w:highlight w:val="none"/>
              </w:rPr>
              <w:t>投标人在2020年1月1日至投标截止之日止，具有相应投标货物（工字钢）供货能力和经验。</w:t>
            </w:r>
          </w:p>
        </w:tc>
      </w:tr>
    </w:tbl>
    <w:p>
      <w:pPr>
        <w:widowControl/>
        <w:spacing w:line="276" w:lineRule="auto"/>
        <w:jc w:val="center"/>
        <w:rPr>
          <w:rFonts w:hint="eastAsia" w:ascii="宋体" w:hAnsi="宋体"/>
          <w:b/>
          <w:bCs/>
          <w:sz w:val="24"/>
          <w:szCs w:val="24"/>
          <w:highlight w:val="none"/>
        </w:rPr>
      </w:pPr>
      <w:r>
        <w:rPr>
          <w:rFonts w:hint="eastAsia" w:ascii="宋体" w:hAnsi="宋体"/>
          <w:b/>
          <w:bCs/>
          <w:sz w:val="24"/>
          <w:szCs w:val="24"/>
          <w:highlight w:val="none"/>
        </w:rPr>
        <w:t xml:space="preserve">附录3: </w:t>
      </w:r>
      <w:r>
        <w:rPr>
          <w:rFonts w:hint="eastAsia" w:ascii="宋体" w:hAnsi="宋体"/>
          <w:b/>
          <w:bCs/>
          <w:sz w:val="24"/>
          <w:szCs w:val="24"/>
          <w:highlight w:val="none"/>
          <w:lang w:val="en-US" w:eastAsia="zh-CN"/>
        </w:rPr>
        <w:t>组织供货能力</w:t>
      </w:r>
      <w:r>
        <w:rPr>
          <w:rFonts w:hint="eastAsia" w:ascii="宋体" w:hAnsi="宋体"/>
          <w:b/>
          <w:bCs/>
          <w:sz w:val="24"/>
          <w:szCs w:val="24"/>
          <w:highlight w:val="none"/>
        </w:rPr>
        <w:t>要求</w:t>
      </w:r>
    </w:p>
    <w:p>
      <w:pPr>
        <w:widowControl/>
        <w:spacing w:line="276" w:lineRule="auto"/>
        <w:jc w:val="center"/>
        <w:rPr>
          <w:rFonts w:hint="eastAsia" w:ascii="宋体" w:hAnsi="宋体"/>
          <w:b/>
          <w:bCs/>
          <w:sz w:val="24"/>
          <w:szCs w:val="24"/>
          <w:highlight w:val="none"/>
        </w:rPr>
      </w:pPr>
    </w:p>
    <w:p>
      <w:pPr>
        <w:widowControl/>
        <w:spacing w:line="276" w:lineRule="auto"/>
        <w:jc w:val="center"/>
        <w:rPr>
          <w:rFonts w:hint="eastAsia" w:ascii="宋体" w:hAnsi="宋体"/>
          <w:b/>
          <w:bCs/>
          <w:sz w:val="24"/>
          <w:szCs w:val="24"/>
          <w:highlight w:val="none"/>
        </w:rPr>
      </w:pPr>
    </w:p>
    <w:p>
      <w:pPr>
        <w:widowControl/>
        <w:spacing w:line="276" w:lineRule="auto"/>
        <w:jc w:val="center"/>
        <w:rPr>
          <w:rFonts w:ascii="宋体" w:hAnsi="宋体"/>
          <w:b/>
          <w:bCs/>
          <w:sz w:val="24"/>
          <w:szCs w:val="24"/>
          <w:highlight w:val="none"/>
        </w:rPr>
      </w:pPr>
      <w:r>
        <w:rPr>
          <w:rFonts w:hint="eastAsia" w:ascii="宋体" w:hAnsi="宋体"/>
          <w:b/>
          <w:bCs/>
          <w:sz w:val="24"/>
          <w:szCs w:val="24"/>
          <w:highlight w:val="none"/>
        </w:rPr>
        <w:t>附录4: 信誉要求</w:t>
      </w:r>
    </w:p>
    <w:tbl>
      <w:tblPr>
        <w:tblStyle w:val="35"/>
        <w:tblpPr w:leftFromText="180" w:rightFromText="180" w:vertAnchor="text" w:horzAnchor="page" w:tblpX="1064" w:tblpY="352"/>
        <w:tblOverlap w:val="never"/>
        <w:tblW w:w="5035"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3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0" w:hRule="atLeast"/>
        </w:trPr>
        <w:tc>
          <w:tcPr>
            <w:tcW w:w="5000" w:type="pct"/>
            <w:vAlign w:val="center"/>
          </w:tcPr>
          <w:p>
            <w:pPr>
              <w:autoSpaceDE w:val="0"/>
              <w:autoSpaceDN w:val="0"/>
              <w:adjustRightInd w:val="0"/>
              <w:jc w:val="center"/>
              <w:rPr>
                <w:rFonts w:cs="宋体" w:asciiTheme="minorEastAsia" w:hAnsiTheme="minorEastAsia"/>
                <w:kern w:val="0"/>
                <w:sz w:val="24"/>
                <w:szCs w:val="24"/>
                <w:highlight w:val="none"/>
              </w:rPr>
            </w:pPr>
            <w:r>
              <w:rPr>
                <w:rFonts w:hint="eastAsia" w:cs="宋体" w:asciiTheme="minorEastAsia" w:hAnsiTheme="minorEastAsia"/>
                <w:b/>
                <w:kern w:val="0"/>
                <w:sz w:val="24"/>
                <w:szCs w:val="24"/>
                <w:highlight w:val="none"/>
              </w:rPr>
              <w:t>信誉要求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2" w:hRule="atLeast"/>
        </w:trPr>
        <w:tc>
          <w:tcPr>
            <w:tcW w:w="5000" w:type="pct"/>
            <w:vAlign w:val="center"/>
          </w:tcPr>
          <w:p>
            <w:pPr>
              <w:numPr>
                <w:ilvl w:val="0"/>
                <w:numId w:val="0"/>
              </w:numPr>
              <w:autoSpaceDE w:val="0"/>
              <w:autoSpaceDN w:val="0"/>
              <w:adjustRightInd w:val="0"/>
              <w:spacing w:line="480" w:lineRule="auto"/>
              <w:jc w:val="left"/>
              <w:rPr>
                <w:highlight w:val="none"/>
              </w:rPr>
            </w:pPr>
            <w:r>
              <w:rPr>
                <w:rFonts w:hint="eastAsia"/>
                <w:highlight w:val="none"/>
                <w:lang w:val="en-US" w:eastAsia="zh-CN"/>
              </w:rPr>
              <w:t>1.</w:t>
            </w:r>
            <w:r>
              <w:rPr>
                <w:rFonts w:hint="eastAsia"/>
                <w:highlight w:val="none"/>
              </w:rPr>
              <w:t>在国家企业信用信息公示系统（www.gsxt.gov.cn）中被列入严重违法失信企业名单的投标人，不得参加投标；</w:t>
            </w:r>
          </w:p>
          <w:p>
            <w:pPr>
              <w:autoSpaceDE w:val="0"/>
              <w:autoSpaceDN w:val="0"/>
              <w:adjustRightInd w:val="0"/>
              <w:spacing w:line="480" w:lineRule="auto"/>
              <w:jc w:val="left"/>
              <w:rPr>
                <w:highlight w:val="none"/>
              </w:rPr>
            </w:pPr>
            <w:r>
              <w:rPr>
                <w:rFonts w:hint="eastAsia"/>
                <w:highlight w:val="none"/>
              </w:rPr>
              <w:t>2.在“信用中国”网站（www.creditchina.gov.cn）中被列入失信被执行人名单的投标人，不得参加投标。</w:t>
            </w:r>
          </w:p>
        </w:tc>
      </w:tr>
    </w:tbl>
    <w:p>
      <w:pPr>
        <w:widowControl/>
        <w:spacing w:line="276" w:lineRule="auto"/>
        <w:jc w:val="both"/>
        <w:rPr>
          <w:rFonts w:hint="eastAsia" w:ascii="宋体" w:hAnsi="宋体"/>
          <w:b/>
          <w:bCs/>
          <w:sz w:val="24"/>
          <w:szCs w:val="24"/>
          <w:highlight w:val="none"/>
        </w:rPr>
      </w:pPr>
    </w:p>
    <w:p>
      <w:pPr>
        <w:widowControl/>
        <w:spacing w:line="276" w:lineRule="auto"/>
        <w:jc w:val="center"/>
        <w:rPr>
          <w:rFonts w:hint="eastAsia" w:ascii="宋体" w:hAnsi="宋体"/>
          <w:b/>
          <w:bCs/>
          <w:sz w:val="24"/>
          <w:szCs w:val="24"/>
          <w:highlight w:val="none"/>
        </w:rPr>
      </w:pPr>
    </w:p>
    <w:p>
      <w:pPr>
        <w:widowControl/>
        <w:spacing w:line="276" w:lineRule="auto"/>
        <w:jc w:val="center"/>
        <w:rPr>
          <w:rFonts w:ascii="宋体" w:hAnsi="宋体"/>
          <w:b/>
          <w:bCs/>
          <w:sz w:val="24"/>
          <w:szCs w:val="24"/>
          <w:highlight w:val="none"/>
        </w:rPr>
      </w:pPr>
      <w:r>
        <w:rPr>
          <w:rFonts w:hint="eastAsia" w:ascii="宋体" w:hAnsi="宋体"/>
          <w:b/>
          <w:bCs/>
          <w:sz w:val="24"/>
          <w:szCs w:val="24"/>
          <w:highlight w:val="none"/>
        </w:rPr>
        <w:t>附录5: 其他要求</w:t>
      </w:r>
    </w:p>
    <w:tbl>
      <w:tblPr>
        <w:tblStyle w:val="35"/>
        <w:tblpPr w:leftFromText="180" w:rightFromText="180" w:vertAnchor="text" w:horzAnchor="page" w:tblpX="1064" w:tblpY="352"/>
        <w:tblOverlap w:val="never"/>
        <w:tblW w:w="5036"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3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0" w:hRule="atLeast"/>
        </w:trPr>
        <w:tc>
          <w:tcPr>
            <w:tcW w:w="5000" w:type="pct"/>
            <w:vAlign w:val="center"/>
          </w:tcPr>
          <w:p>
            <w:pPr>
              <w:autoSpaceDE w:val="0"/>
              <w:autoSpaceDN w:val="0"/>
              <w:adjustRightInd w:val="0"/>
              <w:jc w:val="center"/>
              <w:rPr>
                <w:rFonts w:cs="宋体" w:asciiTheme="minorEastAsia" w:hAnsiTheme="minorEastAsia"/>
                <w:kern w:val="0"/>
                <w:sz w:val="24"/>
                <w:szCs w:val="24"/>
                <w:highlight w:val="none"/>
              </w:rPr>
            </w:pPr>
            <w:r>
              <w:rPr>
                <w:rFonts w:hint="eastAsia" w:cs="宋体" w:asciiTheme="minorEastAsia" w:hAnsiTheme="minorEastAsia"/>
                <w:b/>
                <w:kern w:val="0"/>
                <w:sz w:val="24"/>
                <w:szCs w:val="24"/>
                <w:highlight w:val="none"/>
              </w:rPr>
              <w:t>其他要求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2" w:hRule="atLeast"/>
        </w:trPr>
        <w:tc>
          <w:tcPr>
            <w:tcW w:w="5000" w:type="pct"/>
            <w:vAlign w:val="center"/>
          </w:tcPr>
          <w:p>
            <w:pPr>
              <w:autoSpaceDE w:val="0"/>
              <w:autoSpaceDN w:val="0"/>
              <w:adjustRightInd w:val="0"/>
              <w:spacing w:line="480" w:lineRule="auto"/>
              <w:jc w:val="left"/>
              <w:rPr>
                <w:highlight w:val="none"/>
              </w:rPr>
            </w:pPr>
            <w:r>
              <w:rPr>
                <w:rFonts w:hint="eastAsia"/>
                <w:highlight w:val="none"/>
              </w:rPr>
              <w:t>1.与招标人存在利害关系可能影响招标公正性的法人、其他组织或者个人，不得参加投标；单位负责人为同一人或者存在控股、管理关系的不同单位，不得同时参加同一</w:t>
            </w:r>
            <w:r>
              <w:rPr>
                <w:rFonts w:hint="eastAsia"/>
                <w:highlight w:val="none"/>
                <w:lang w:val="en-US" w:eastAsia="zh-CN"/>
              </w:rPr>
              <w:t>包件</w:t>
            </w:r>
            <w:r>
              <w:rPr>
                <w:rFonts w:hint="eastAsia"/>
                <w:highlight w:val="none"/>
              </w:rPr>
              <w:t>的投标，否则相关投标均无效。</w:t>
            </w:r>
          </w:p>
          <w:p>
            <w:pPr>
              <w:autoSpaceDE w:val="0"/>
              <w:autoSpaceDN w:val="0"/>
              <w:adjustRightInd w:val="0"/>
              <w:spacing w:line="480" w:lineRule="auto"/>
              <w:jc w:val="left"/>
              <w:rPr>
                <w:rFonts w:cs="宋体" w:asciiTheme="minorEastAsia" w:hAnsiTheme="minorEastAsia"/>
                <w:kern w:val="0"/>
                <w:sz w:val="24"/>
                <w:szCs w:val="24"/>
                <w:highlight w:val="none"/>
              </w:rPr>
            </w:pPr>
            <w:r>
              <w:rPr>
                <w:rFonts w:hint="eastAsia"/>
                <w:highlight w:val="none"/>
              </w:rPr>
              <w:t>2.本次招标不接受联合体投标，不允许分包和转包。</w:t>
            </w:r>
          </w:p>
        </w:tc>
      </w:tr>
    </w:tbl>
    <w:p>
      <w:pPr>
        <w:widowControl/>
        <w:jc w:val="left"/>
        <w:rPr>
          <w:rFonts w:ascii="宋体" w:hAnsi="宋体" w:cs="仿宋"/>
          <w:szCs w:val="21"/>
          <w:highlight w:val="none"/>
        </w:rPr>
      </w:pPr>
    </w:p>
    <w:p>
      <w:pPr>
        <w:widowControl/>
        <w:jc w:val="left"/>
        <w:rPr>
          <w:rFonts w:ascii="宋体" w:hAnsi="宋体" w:cs="仿宋"/>
          <w:szCs w:val="21"/>
          <w:highlight w:val="none"/>
        </w:rPr>
      </w:pPr>
    </w:p>
    <w:p>
      <w:pPr>
        <w:widowControl/>
        <w:spacing w:line="360" w:lineRule="auto"/>
        <w:jc w:val="left"/>
        <w:rPr>
          <w:rFonts w:ascii="Times New Roman" w:hAnsi="Times New Roman"/>
          <w:highlight w:val="none"/>
        </w:rPr>
      </w:pPr>
      <w:bookmarkStart w:id="34" w:name="_Toc492288387"/>
      <w:bookmarkStart w:id="35" w:name="_Toc26816"/>
      <w:r>
        <w:rPr>
          <w:rFonts w:ascii="Times New Roman" w:hAnsi="Times New Roman"/>
          <w:highlight w:val="none"/>
        </w:rPr>
        <w:br w:type="page"/>
      </w:r>
    </w:p>
    <w:p>
      <w:pPr>
        <w:pStyle w:val="5"/>
        <w:rPr>
          <w:rFonts w:ascii="Times New Roman" w:hAnsi="Times New Roman"/>
          <w:highlight w:val="none"/>
        </w:rPr>
      </w:pPr>
      <w:bookmarkStart w:id="36" w:name="_Toc30201"/>
      <w:r>
        <w:rPr>
          <w:rFonts w:ascii="Times New Roman" w:hAnsi="Times New Roman"/>
          <w:highlight w:val="none"/>
        </w:rPr>
        <w:t>1. 总则</w:t>
      </w:r>
      <w:bookmarkEnd w:id="34"/>
      <w:bookmarkEnd w:id="35"/>
      <w:bookmarkEnd w:id="36"/>
    </w:p>
    <w:p>
      <w:pPr>
        <w:pStyle w:val="6"/>
        <w:spacing w:line="240" w:lineRule="auto"/>
        <w:ind w:firstLine="137"/>
        <w:rPr>
          <w:rFonts w:ascii="Times New Roman" w:hAnsi="Times New Roman"/>
          <w:highlight w:val="none"/>
        </w:rPr>
      </w:pPr>
      <w:bookmarkStart w:id="37" w:name="_Toc29212"/>
      <w:bookmarkStart w:id="38" w:name="_Toc7976"/>
      <w:bookmarkStart w:id="39" w:name="_Toc492288388"/>
      <w:r>
        <w:rPr>
          <w:rFonts w:ascii="Times New Roman" w:hAnsi="Times New Roman"/>
          <w:highlight w:val="none"/>
        </w:rPr>
        <w:t>1.1 招标项目概况</w:t>
      </w:r>
      <w:bookmarkEnd w:id="37"/>
      <w:bookmarkEnd w:id="38"/>
      <w:bookmarkEnd w:id="39"/>
    </w:p>
    <w:p>
      <w:pPr>
        <w:spacing w:line="400" w:lineRule="exact"/>
        <w:ind w:firstLine="420" w:firstLineChars="200"/>
        <w:rPr>
          <w:rFonts w:ascii="Times New Roman" w:hAnsi="Times New Roman"/>
          <w:highlight w:val="none"/>
        </w:rPr>
      </w:pPr>
      <w:r>
        <w:rPr>
          <w:rFonts w:ascii="Times New Roman" w:hAnsi="Times New Roman"/>
          <w:highlight w:val="none"/>
        </w:rPr>
        <w:t>1.1.1根据《中华人民共和国招标投标法》、《中华人民共和国招标投标法实施条例》等有关法律、法规和规章的规定，本招标项目已具备招标条件，现对材料采购进行招标。</w:t>
      </w:r>
    </w:p>
    <w:p>
      <w:pPr>
        <w:spacing w:line="400" w:lineRule="exact"/>
        <w:ind w:firstLine="420" w:firstLineChars="200"/>
        <w:rPr>
          <w:rFonts w:ascii="Times New Roman" w:hAnsi="Times New Roman"/>
          <w:highlight w:val="none"/>
        </w:rPr>
      </w:pPr>
      <w:r>
        <w:rPr>
          <w:rFonts w:ascii="Times New Roman" w:hAnsi="Times New Roman"/>
          <w:highlight w:val="none"/>
        </w:rPr>
        <w:t>1.1.2 招标人：见投标人须知前附表。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1.1.3 招标代理机构：见投标人须知前附表。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1.1.4招标项目名称：见投标人须知前附表。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1.1.5工程项目名称：即招标项目所属的工程建设项目，见投标人须知前附表。</w:t>
      </w:r>
    </w:p>
    <w:p>
      <w:pPr>
        <w:pStyle w:val="6"/>
        <w:spacing w:line="240" w:lineRule="auto"/>
        <w:ind w:firstLine="137"/>
        <w:rPr>
          <w:rFonts w:ascii="Times New Roman" w:hAnsi="Times New Roman"/>
          <w:highlight w:val="none"/>
        </w:rPr>
      </w:pPr>
      <w:bookmarkStart w:id="40" w:name="_Toc32539"/>
      <w:bookmarkStart w:id="41" w:name="_Toc24266"/>
      <w:bookmarkStart w:id="42" w:name="_Toc492288389"/>
      <w:r>
        <w:rPr>
          <w:rFonts w:ascii="Times New Roman" w:hAnsi="Times New Roman"/>
          <w:highlight w:val="none"/>
        </w:rPr>
        <w:t>1.2 招标项目的资金来源和落实情况</w:t>
      </w:r>
      <w:bookmarkEnd w:id="40"/>
      <w:bookmarkEnd w:id="41"/>
      <w:bookmarkEnd w:id="42"/>
    </w:p>
    <w:p>
      <w:pPr>
        <w:spacing w:line="400" w:lineRule="exact"/>
        <w:ind w:firstLine="420" w:firstLineChars="200"/>
        <w:rPr>
          <w:rFonts w:ascii="Times New Roman" w:hAnsi="Times New Roman"/>
          <w:highlight w:val="none"/>
        </w:rPr>
      </w:pPr>
      <w:r>
        <w:rPr>
          <w:rFonts w:ascii="Times New Roman" w:hAnsi="Times New Roman"/>
          <w:highlight w:val="none"/>
        </w:rPr>
        <w:t>1.2.1 资金来源及比例：见投标人须知前附表。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1.2.2 资金落实情况：见投标人须知前附表。</w:t>
      </w:r>
    </w:p>
    <w:p>
      <w:pPr>
        <w:pStyle w:val="6"/>
        <w:spacing w:line="240" w:lineRule="auto"/>
        <w:ind w:firstLine="137"/>
        <w:rPr>
          <w:rFonts w:ascii="Times New Roman" w:hAnsi="Times New Roman"/>
          <w:highlight w:val="none"/>
        </w:rPr>
      </w:pPr>
      <w:bookmarkStart w:id="43" w:name="_Toc5828"/>
      <w:bookmarkStart w:id="44" w:name="_Toc22811"/>
      <w:bookmarkStart w:id="45" w:name="_Toc492288390"/>
      <w:r>
        <w:rPr>
          <w:rFonts w:ascii="Times New Roman" w:hAnsi="Times New Roman"/>
          <w:highlight w:val="none"/>
        </w:rPr>
        <w:t>1.3招标范围、交货期、交货地点和质量标准</w:t>
      </w:r>
      <w:bookmarkEnd w:id="43"/>
      <w:bookmarkEnd w:id="44"/>
      <w:bookmarkEnd w:id="45"/>
    </w:p>
    <w:p>
      <w:pPr>
        <w:spacing w:line="400" w:lineRule="exact"/>
        <w:ind w:firstLine="420" w:firstLineChars="200"/>
        <w:rPr>
          <w:rFonts w:ascii="Times New Roman" w:hAnsi="Times New Roman"/>
          <w:highlight w:val="none"/>
        </w:rPr>
      </w:pPr>
      <w:r>
        <w:rPr>
          <w:rFonts w:ascii="Times New Roman" w:hAnsi="Times New Roman"/>
          <w:highlight w:val="none"/>
        </w:rPr>
        <w:t>1.3.1 招标范围：见投标人须知前附表。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1.3.2 交货期：见投标人须知前附表。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1.3.3 交货地点：见投标人须知前附表。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1.3.4 质量标准：见投标人须知前附表。</w:t>
      </w:r>
    </w:p>
    <w:p>
      <w:pPr>
        <w:pStyle w:val="6"/>
        <w:spacing w:line="240" w:lineRule="auto"/>
        <w:ind w:firstLine="137"/>
        <w:rPr>
          <w:rFonts w:ascii="Times New Roman" w:hAnsi="Times New Roman"/>
          <w:highlight w:val="none"/>
        </w:rPr>
      </w:pPr>
      <w:bookmarkStart w:id="46" w:name="_Toc492288391"/>
      <w:bookmarkStart w:id="47" w:name="_Toc5013"/>
      <w:bookmarkStart w:id="48" w:name="_Toc20704"/>
      <w:r>
        <w:rPr>
          <w:rFonts w:ascii="Times New Roman" w:hAnsi="Times New Roman"/>
          <w:highlight w:val="none"/>
        </w:rPr>
        <w:t>1.4投标人资格要求</w:t>
      </w:r>
      <w:bookmarkEnd w:id="46"/>
      <w:bookmarkEnd w:id="47"/>
      <w:bookmarkEnd w:id="48"/>
    </w:p>
    <w:p>
      <w:pPr>
        <w:spacing w:line="400" w:lineRule="exact"/>
        <w:ind w:firstLine="420" w:firstLineChars="200"/>
        <w:rPr>
          <w:rFonts w:ascii="Times New Roman" w:hAnsi="Times New Roman"/>
          <w:highlight w:val="none"/>
        </w:rPr>
      </w:pPr>
      <w:r>
        <w:rPr>
          <w:rFonts w:ascii="Times New Roman" w:hAnsi="Times New Roman"/>
          <w:highlight w:val="none"/>
        </w:rPr>
        <w:t>1.4.1投标人应具备承担本招标项目资质条件、能力和信誉：</w:t>
      </w:r>
    </w:p>
    <w:p>
      <w:pPr>
        <w:spacing w:line="400" w:lineRule="exact"/>
        <w:ind w:firstLine="315" w:firstLineChars="150"/>
        <w:rPr>
          <w:rFonts w:ascii="Times New Roman" w:hAnsi="Times New Roman"/>
          <w:highlight w:val="none"/>
        </w:rPr>
      </w:pPr>
      <w:r>
        <w:rPr>
          <w:rFonts w:ascii="Times New Roman" w:hAnsi="Times New Roman"/>
          <w:highlight w:val="none"/>
        </w:rPr>
        <w:t>（1）资质要求：见投标人须知前附表；</w:t>
      </w:r>
    </w:p>
    <w:p>
      <w:pPr>
        <w:spacing w:line="400" w:lineRule="exact"/>
        <w:ind w:firstLine="315" w:firstLineChars="150"/>
        <w:rPr>
          <w:rFonts w:ascii="Times New Roman" w:hAnsi="Times New Roman"/>
          <w:highlight w:val="none"/>
        </w:rPr>
      </w:pPr>
      <w:r>
        <w:rPr>
          <w:rFonts w:ascii="Times New Roman" w:hAnsi="Times New Roman"/>
          <w:highlight w:val="none"/>
        </w:rPr>
        <w:t>（</w:t>
      </w:r>
      <w:r>
        <w:rPr>
          <w:rFonts w:hint="eastAsia" w:ascii="Times New Roman" w:hAnsi="Times New Roman"/>
          <w:highlight w:val="none"/>
        </w:rPr>
        <w:t>2</w:t>
      </w:r>
      <w:r>
        <w:rPr>
          <w:rFonts w:ascii="Times New Roman" w:hAnsi="Times New Roman"/>
          <w:highlight w:val="none"/>
        </w:rPr>
        <w:t>）业绩要求：见投标人须知前附表；</w:t>
      </w:r>
    </w:p>
    <w:p>
      <w:pPr>
        <w:spacing w:line="400" w:lineRule="exact"/>
        <w:ind w:firstLine="315" w:firstLineChars="150"/>
        <w:rPr>
          <w:rFonts w:ascii="Times New Roman" w:hAnsi="Times New Roman"/>
          <w:highlight w:val="none"/>
        </w:rPr>
      </w:pPr>
      <w:r>
        <w:rPr>
          <w:rFonts w:ascii="Times New Roman" w:hAnsi="Times New Roman"/>
          <w:highlight w:val="none"/>
        </w:rPr>
        <w:t>（</w:t>
      </w:r>
      <w:r>
        <w:rPr>
          <w:rFonts w:hint="eastAsia" w:ascii="Times New Roman" w:hAnsi="Times New Roman"/>
          <w:highlight w:val="none"/>
        </w:rPr>
        <w:t>3</w:t>
      </w:r>
      <w:r>
        <w:rPr>
          <w:rFonts w:ascii="Times New Roman" w:hAnsi="Times New Roman"/>
          <w:highlight w:val="none"/>
        </w:rPr>
        <w:t>）其他要求：见投标人须知前附表</w:t>
      </w:r>
      <w:r>
        <w:rPr>
          <w:rFonts w:hint="eastAsia" w:ascii="Times New Roman" w:hAnsi="Times New Roman"/>
          <w:highlight w:val="none"/>
        </w:rPr>
        <w:t>。</w:t>
      </w:r>
    </w:p>
    <w:p>
      <w:pPr>
        <w:spacing w:line="400" w:lineRule="exact"/>
        <w:ind w:firstLine="420" w:firstLineChars="200"/>
        <w:rPr>
          <w:rFonts w:ascii="Times New Roman" w:hAnsi="Times New Roman"/>
          <w:highlight w:val="none"/>
        </w:rPr>
      </w:pPr>
      <w:r>
        <w:rPr>
          <w:rFonts w:ascii="Times New Roman" w:hAnsi="Times New Roman"/>
          <w:highlight w:val="none"/>
        </w:rPr>
        <w:t>投标人为代理经销商的，对投标人的资质要求包含对制造商的资质要求，对投标人的业绩要求包含对投标材料的业绩要求。</w:t>
      </w:r>
    </w:p>
    <w:p>
      <w:pPr>
        <w:spacing w:line="400" w:lineRule="exact"/>
        <w:ind w:firstLine="420" w:firstLineChars="200"/>
        <w:rPr>
          <w:rFonts w:ascii="Times New Roman" w:hAnsi="Times New Roman"/>
          <w:highlight w:val="none"/>
        </w:rPr>
      </w:pPr>
      <w:r>
        <w:rPr>
          <w:rFonts w:ascii="Times New Roman" w:hAnsi="Times New Roman"/>
          <w:highlight w:val="none"/>
        </w:rPr>
        <w:t>需要提交的相关证明材料见本章第3.5款的规定。</w:t>
      </w:r>
    </w:p>
    <w:p>
      <w:pPr>
        <w:spacing w:line="400" w:lineRule="exact"/>
        <w:ind w:firstLine="420" w:firstLineChars="200"/>
        <w:rPr>
          <w:rFonts w:ascii="Times New Roman" w:hAnsi="Times New Roman"/>
          <w:highlight w:val="none"/>
        </w:rPr>
      </w:pPr>
      <w:r>
        <w:rPr>
          <w:rFonts w:ascii="Times New Roman" w:hAnsi="Times New Roman"/>
          <w:highlight w:val="none"/>
        </w:rPr>
        <w:t>1.4.2投标人须知前附表规定接受联合体投标的，联合体除应符合本章第1.4.1项和投标人须知前附表的要求外，还应遵守以下规定：</w:t>
      </w:r>
    </w:p>
    <w:p>
      <w:pPr>
        <w:spacing w:line="400" w:lineRule="exact"/>
        <w:ind w:firstLine="315" w:firstLineChars="150"/>
        <w:rPr>
          <w:rFonts w:ascii="Times New Roman" w:hAnsi="Times New Roman"/>
          <w:highlight w:val="none"/>
        </w:rPr>
      </w:pPr>
      <w:r>
        <w:rPr>
          <w:rFonts w:ascii="Times New Roman" w:hAnsi="Times New Roman"/>
          <w:highlight w:val="none"/>
        </w:rPr>
        <w:t>（1）联合体各方应按招标文件提供的格式签订联合体协议书，明确联合体牵头人和各方权利义务，并承诺就中标项目向招标人承担连带责任；</w:t>
      </w:r>
    </w:p>
    <w:p>
      <w:pPr>
        <w:spacing w:line="400" w:lineRule="exact"/>
        <w:ind w:firstLine="315" w:firstLineChars="150"/>
        <w:rPr>
          <w:rFonts w:ascii="Times New Roman" w:hAnsi="Times New Roman"/>
          <w:highlight w:val="none"/>
        </w:rPr>
      </w:pPr>
      <w:r>
        <w:rPr>
          <w:rFonts w:ascii="Times New Roman" w:hAnsi="Times New Roman"/>
          <w:highlight w:val="none"/>
        </w:rPr>
        <w:t>（2）由同一专业的单位组成的联合体，按照资质等级较低的单位确定资质等级；</w:t>
      </w:r>
    </w:p>
    <w:p>
      <w:pPr>
        <w:spacing w:line="400" w:lineRule="exact"/>
        <w:ind w:firstLine="315" w:firstLineChars="150"/>
        <w:rPr>
          <w:rFonts w:ascii="Times New Roman" w:hAnsi="Times New Roman"/>
          <w:highlight w:val="none"/>
        </w:rPr>
      </w:pPr>
      <w:r>
        <w:rPr>
          <w:rFonts w:ascii="Times New Roman" w:hAnsi="Times New Roman"/>
          <w:highlight w:val="none"/>
        </w:rPr>
        <w:t>（3）联合体各方不得再以自己名义单独或参加其他联合体在本招标项目中投标，否则各相关投标均无效。</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1.4.3 投标人不得存在下列情形之一：</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（1）与招标人存在利害关系且可能影响招标公正性；</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（2）与本招标项目的其他投标人为同一个单位负责人；</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（3）与本招标项目的其他投标人存在控股、管理关系；</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（4）与本招标项目其他投标人代理同一个制造商同一品牌的材料投标；</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（5）为本招标项目提供过设计、编制技术规范和其他文件的咨询服务；</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（6）为本工程项目的相关监理人，或者与本工程项目的相关监理人存在隶属关系或者其他利害关系；</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（7）为本招标项目的代建人；</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（8）为本招标项目的招标代理机构；</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（9）与本招标项目的监理人或代建人或招标代理机构同为一个法定代表人；</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（10）与本招标项目的监理人或代建人或招标代理机构存在控股或参股关系；</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（11）被依法暂停或者取消投标资格；</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（12）被责令停产停业、暂扣或者吊销许可证、暂扣或者吊销执照；</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（13）进入清算程序，或被宣告破产，或其他丧失履约能力的情形；</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（14）在最近三年内发生重大产品质量问题（以相关行业主管部门的行政处罚决定或司法机关出具的有关法律文书为准）；</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（15）被工商行政管理机关在全国企业信用信息公示系统中列入严重违法失信企业名单；</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（16）被最高人民法院在“信用中国”网站（www.creditchina.gov.cn）或各级信用信息共享平台中列入失信被执行人名单；</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w:t>
      </w:r>
      <w:r>
        <w:rPr>
          <w:rFonts w:hint="eastAsia" w:ascii="Times New Roman" w:hAnsi="Times New Roman"/>
          <w:szCs w:val="21"/>
          <w:highlight w:val="none"/>
        </w:rPr>
        <w:t>7</w:t>
      </w:r>
      <w:r>
        <w:rPr>
          <w:rFonts w:ascii="Times New Roman" w:hAnsi="Times New Roman"/>
          <w:szCs w:val="21"/>
          <w:highlight w:val="none"/>
        </w:rPr>
        <w:t>）法律法规或投标人须知前附表规定的其他情形。</w:t>
      </w:r>
    </w:p>
    <w:p>
      <w:pPr>
        <w:pStyle w:val="6"/>
        <w:spacing w:line="240" w:lineRule="auto"/>
        <w:ind w:firstLine="137"/>
        <w:rPr>
          <w:rFonts w:ascii="Times New Roman" w:hAnsi="Times New Roman"/>
          <w:highlight w:val="none"/>
        </w:rPr>
      </w:pPr>
      <w:bookmarkStart w:id="49" w:name="_Toc26718"/>
      <w:bookmarkStart w:id="50" w:name="_Toc492288392"/>
      <w:bookmarkStart w:id="51" w:name="_Toc26725"/>
      <w:r>
        <w:rPr>
          <w:rFonts w:ascii="Times New Roman" w:hAnsi="Times New Roman"/>
          <w:highlight w:val="none"/>
        </w:rPr>
        <w:t xml:space="preserve">1.5 </w:t>
      </w:r>
      <w:r>
        <w:rPr>
          <w:rFonts w:hint="eastAsia" w:ascii="Times New Roman" w:hAnsi="Times New Roman"/>
          <w:highlight w:val="none"/>
        </w:rPr>
        <w:t>费用承担</w:t>
      </w:r>
      <w:bookmarkEnd w:id="49"/>
      <w:bookmarkEnd w:id="50"/>
      <w:bookmarkEnd w:id="51"/>
    </w:p>
    <w:p>
      <w:pPr>
        <w:spacing w:line="400" w:lineRule="exact"/>
        <w:ind w:firstLine="420" w:firstLineChars="200"/>
        <w:rPr>
          <w:rFonts w:ascii="Times New Roman" w:hAnsi="Times New Roman"/>
          <w:highlight w:val="none"/>
        </w:rPr>
      </w:pPr>
      <w:r>
        <w:rPr>
          <w:rFonts w:ascii="Times New Roman" w:hAnsi="Times New Roman"/>
          <w:highlight w:val="none"/>
        </w:rPr>
        <w:t>投标人准备和参加投标活动发生的费用自理。</w:t>
      </w:r>
    </w:p>
    <w:p>
      <w:pPr>
        <w:pStyle w:val="6"/>
        <w:spacing w:line="240" w:lineRule="auto"/>
        <w:ind w:firstLine="137"/>
        <w:rPr>
          <w:rFonts w:ascii="Times New Roman" w:hAnsi="Times New Roman"/>
          <w:highlight w:val="none"/>
        </w:rPr>
      </w:pPr>
      <w:bookmarkStart w:id="52" w:name="_Toc492288393"/>
      <w:bookmarkStart w:id="53" w:name="_Toc1069"/>
      <w:bookmarkStart w:id="54" w:name="_Toc19617"/>
      <w:r>
        <w:rPr>
          <w:rFonts w:ascii="Times New Roman" w:hAnsi="Times New Roman"/>
          <w:highlight w:val="none"/>
        </w:rPr>
        <w:t>1.6</w:t>
      </w:r>
      <w:r>
        <w:rPr>
          <w:rFonts w:hint="eastAsia" w:ascii="Times New Roman" w:hAnsi="Times New Roman"/>
          <w:highlight w:val="none"/>
        </w:rPr>
        <w:t>保密</w:t>
      </w:r>
      <w:bookmarkEnd w:id="52"/>
      <w:bookmarkEnd w:id="53"/>
      <w:bookmarkEnd w:id="54"/>
    </w:p>
    <w:p>
      <w:pPr>
        <w:spacing w:line="400" w:lineRule="exact"/>
        <w:ind w:firstLine="420" w:firstLineChars="200"/>
        <w:rPr>
          <w:rFonts w:ascii="Times New Roman" w:hAnsi="Times New Roman"/>
          <w:highlight w:val="none"/>
        </w:rPr>
      </w:pPr>
      <w:r>
        <w:rPr>
          <w:rFonts w:ascii="Times New Roman" w:hAnsi="Times New Roman"/>
          <w:highlight w:val="none"/>
        </w:rPr>
        <w:t>参与招标投标活动的各方应对招标文件和投标文件中的商业和技术等秘密保密，否则应承担相应的法律责任。</w:t>
      </w:r>
    </w:p>
    <w:p>
      <w:pPr>
        <w:pStyle w:val="6"/>
        <w:spacing w:line="240" w:lineRule="auto"/>
        <w:ind w:firstLine="137"/>
        <w:rPr>
          <w:rFonts w:ascii="Times New Roman" w:hAnsi="Times New Roman"/>
          <w:highlight w:val="none"/>
        </w:rPr>
      </w:pPr>
      <w:bookmarkStart w:id="55" w:name="_Toc27413"/>
      <w:bookmarkStart w:id="56" w:name="_Toc492288394"/>
      <w:bookmarkStart w:id="57" w:name="_Toc11609"/>
      <w:r>
        <w:rPr>
          <w:rFonts w:ascii="Times New Roman" w:hAnsi="Times New Roman"/>
          <w:highlight w:val="none"/>
        </w:rPr>
        <w:t>1.7 语言文字</w:t>
      </w:r>
      <w:bookmarkEnd w:id="55"/>
      <w:bookmarkEnd w:id="56"/>
      <w:bookmarkEnd w:id="57"/>
    </w:p>
    <w:p>
      <w:pPr>
        <w:spacing w:line="400" w:lineRule="exact"/>
        <w:ind w:firstLine="420" w:firstLineChars="200"/>
        <w:rPr>
          <w:rFonts w:ascii="Times New Roman" w:hAnsi="Times New Roman"/>
          <w:highlight w:val="none"/>
        </w:rPr>
      </w:pPr>
      <w:r>
        <w:rPr>
          <w:rFonts w:ascii="Times New Roman" w:hAnsi="Times New Roman"/>
          <w:highlight w:val="none"/>
        </w:rPr>
        <w:t>招标投标文件使用的语言文字为中文。专用术语使用外文的，应附有中文注释。</w:t>
      </w:r>
    </w:p>
    <w:p>
      <w:pPr>
        <w:pStyle w:val="6"/>
        <w:spacing w:line="240" w:lineRule="auto"/>
        <w:ind w:firstLine="137"/>
        <w:rPr>
          <w:rFonts w:ascii="Times New Roman" w:hAnsi="Times New Roman"/>
          <w:highlight w:val="none"/>
        </w:rPr>
      </w:pPr>
      <w:bookmarkStart w:id="58" w:name="_Toc6839"/>
      <w:bookmarkStart w:id="59" w:name="_Toc2996"/>
      <w:bookmarkStart w:id="60" w:name="_Toc492288395"/>
      <w:r>
        <w:rPr>
          <w:rFonts w:ascii="Times New Roman" w:hAnsi="Times New Roman"/>
          <w:highlight w:val="none"/>
        </w:rPr>
        <w:t>1.8计量单位</w:t>
      </w:r>
      <w:bookmarkEnd w:id="58"/>
      <w:bookmarkEnd w:id="59"/>
      <w:bookmarkEnd w:id="60"/>
    </w:p>
    <w:p>
      <w:pPr>
        <w:spacing w:line="400" w:lineRule="exact"/>
        <w:ind w:firstLine="420" w:firstLineChars="200"/>
        <w:rPr>
          <w:rFonts w:ascii="Times New Roman" w:hAnsi="Times New Roman"/>
          <w:highlight w:val="none"/>
        </w:rPr>
      </w:pPr>
      <w:r>
        <w:rPr>
          <w:rFonts w:ascii="Times New Roman" w:hAnsi="Times New Roman"/>
          <w:highlight w:val="none"/>
        </w:rPr>
        <w:t>所有计量均采用中华人民共和国法定计量单位。</w:t>
      </w:r>
    </w:p>
    <w:p>
      <w:pPr>
        <w:pStyle w:val="6"/>
        <w:spacing w:line="240" w:lineRule="auto"/>
        <w:ind w:firstLine="137"/>
        <w:rPr>
          <w:rFonts w:ascii="Times New Roman" w:hAnsi="Times New Roman"/>
          <w:highlight w:val="none"/>
        </w:rPr>
      </w:pPr>
      <w:bookmarkStart w:id="61" w:name="_Toc23759"/>
      <w:bookmarkStart w:id="62" w:name="_Toc492288396"/>
      <w:bookmarkStart w:id="63" w:name="_Toc15531"/>
      <w:r>
        <w:rPr>
          <w:rFonts w:ascii="Times New Roman" w:hAnsi="Times New Roman"/>
          <w:highlight w:val="none"/>
        </w:rPr>
        <w:t>1.9投标预备会</w:t>
      </w:r>
      <w:bookmarkEnd w:id="61"/>
      <w:bookmarkEnd w:id="62"/>
      <w:bookmarkEnd w:id="63"/>
    </w:p>
    <w:p>
      <w:pPr>
        <w:spacing w:line="400" w:lineRule="exact"/>
        <w:ind w:firstLine="420" w:firstLineChars="200"/>
        <w:rPr>
          <w:rFonts w:ascii="Times New Roman" w:hAnsi="Times New Roman"/>
          <w:highlight w:val="none"/>
        </w:rPr>
      </w:pPr>
      <w:r>
        <w:rPr>
          <w:rFonts w:ascii="Times New Roman" w:hAnsi="Times New Roman"/>
          <w:highlight w:val="none"/>
        </w:rPr>
        <w:t>1.</w:t>
      </w:r>
      <w:r>
        <w:rPr>
          <w:rFonts w:hint="eastAsia" w:ascii="Times New Roman" w:hAnsi="Times New Roman"/>
          <w:highlight w:val="none"/>
        </w:rPr>
        <w:t>9</w:t>
      </w:r>
      <w:r>
        <w:rPr>
          <w:rFonts w:ascii="Times New Roman" w:hAnsi="Times New Roman"/>
          <w:highlight w:val="none"/>
        </w:rPr>
        <w:t>.1 投标人须知前附表规定召开投标预备会的，招标人按投标人须知前附表规定的时间和地点召开投标预备会，澄清投标人提出的问题。</w:t>
      </w:r>
    </w:p>
    <w:p>
      <w:pPr>
        <w:spacing w:line="400" w:lineRule="exact"/>
        <w:ind w:firstLine="420" w:firstLineChars="200"/>
        <w:rPr>
          <w:rFonts w:ascii="Times New Roman" w:hAnsi="Times New Roman"/>
          <w:highlight w:val="none"/>
        </w:rPr>
      </w:pPr>
      <w:r>
        <w:rPr>
          <w:rFonts w:ascii="Times New Roman" w:hAnsi="Times New Roman"/>
          <w:highlight w:val="none"/>
        </w:rPr>
        <w:t>1.</w:t>
      </w:r>
      <w:r>
        <w:rPr>
          <w:rFonts w:hint="eastAsia" w:ascii="Times New Roman" w:hAnsi="Times New Roman"/>
          <w:highlight w:val="none"/>
        </w:rPr>
        <w:t>9</w:t>
      </w:r>
      <w:r>
        <w:rPr>
          <w:rFonts w:ascii="Times New Roman" w:hAnsi="Times New Roman"/>
          <w:highlight w:val="none"/>
        </w:rPr>
        <w:t>.2 投标人应按投标人须知前附表规定的时间和形式将提出的问题送达招标人，以便招标人在会议期间澄清。</w:t>
      </w:r>
    </w:p>
    <w:p>
      <w:pPr>
        <w:spacing w:line="400" w:lineRule="exact"/>
        <w:ind w:firstLine="420" w:firstLineChars="200"/>
        <w:rPr>
          <w:rFonts w:ascii="Times New Roman" w:hAnsi="Times New Roman"/>
          <w:highlight w:val="none"/>
        </w:rPr>
      </w:pPr>
      <w:r>
        <w:rPr>
          <w:rFonts w:ascii="Times New Roman" w:hAnsi="Times New Roman"/>
          <w:highlight w:val="none"/>
        </w:rPr>
        <w:t>1.</w:t>
      </w:r>
      <w:r>
        <w:rPr>
          <w:rFonts w:hint="eastAsia" w:ascii="Times New Roman" w:hAnsi="Times New Roman"/>
          <w:highlight w:val="none"/>
        </w:rPr>
        <w:t>9</w:t>
      </w:r>
      <w:r>
        <w:rPr>
          <w:rFonts w:ascii="Times New Roman" w:hAnsi="Times New Roman"/>
          <w:highlight w:val="none"/>
        </w:rPr>
        <w:t>.3 投标预备会后，招标人将对投标人所提问题的澄清，以投标人须知前附表规定的形式通知所有购买招标文件的投标人。该澄清内容为招标文件的组成部分。</w:t>
      </w:r>
    </w:p>
    <w:p>
      <w:pPr>
        <w:pStyle w:val="6"/>
        <w:spacing w:line="240" w:lineRule="auto"/>
        <w:ind w:firstLine="137"/>
        <w:rPr>
          <w:rFonts w:ascii="Times New Roman" w:hAnsi="Times New Roman"/>
          <w:highlight w:val="none"/>
        </w:rPr>
      </w:pPr>
      <w:bookmarkStart w:id="64" w:name="_Toc27291"/>
      <w:bookmarkStart w:id="65" w:name="_Toc492288397"/>
      <w:bookmarkStart w:id="66" w:name="_Toc7108"/>
      <w:r>
        <w:rPr>
          <w:rFonts w:ascii="Times New Roman" w:hAnsi="Times New Roman"/>
          <w:highlight w:val="none"/>
        </w:rPr>
        <w:t>1.10 分包</w:t>
      </w:r>
      <w:bookmarkEnd w:id="64"/>
      <w:bookmarkEnd w:id="65"/>
      <w:bookmarkEnd w:id="66"/>
    </w:p>
    <w:p>
      <w:pPr>
        <w:spacing w:line="400" w:lineRule="exact"/>
        <w:ind w:firstLine="420" w:firstLineChars="200"/>
        <w:rPr>
          <w:rFonts w:ascii="Times New Roman" w:hAnsi="Times New Roman"/>
          <w:szCs w:val="20"/>
          <w:highlight w:val="none"/>
        </w:rPr>
      </w:pPr>
      <w:r>
        <w:rPr>
          <w:rFonts w:ascii="Times New Roman" w:hAnsi="Times New Roman"/>
          <w:highlight w:val="none"/>
        </w:rPr>
        <w:t xml:space="preserve">1.10.1 投标人拟在中标后将中标项目的非主体材料进行分包的，应符合投标人须知前附表规定的分包内容、分包金额和资质要求等限制性条件，除投标人须知前附表规定的非主体材料外，其他工作不得分包。 </w:t>
      </w:r>
    </w:p>
    <w:p>
      <w:pPr>
        <w:spacing w:line="400" w:lineRule="exact"/>
        <w:ind w:firstLine="420" w:firstLineChars="200"/>
        <w:rPr>
          <w:rFonts w:ascii="Times New Roman" w:hAnsi="Times New Roman"/>
          <w:highlight w:val="none"/>
        </w:rPr>
      </w:pPr>
      <w:r>
        <w:rPr>
          <w:rFonts w:ascii="Times New Roman" w:hAnsi="Times New Roman"/>
          <w:highlight w:val="none"/>
        </w:rPr>
        <w:t>1.10.2中标人不得向他人转让中标项目，接受分包的人不得再次分包。中标人应当就分包项目向招标人负责，接受分包的人就分包项目承担连带责任。</w:t>
      </w:r>
    </w:p>
    <w:p>
      <w:pPr>
        <w:pStyle w:val="6"/>
        <w:spacing w:line="240" w:lineRule="auto"/>
        <w:ind w:firstLine="137"/>
        <w:rPr>
          <w:rFonts w:ascii="Times New Roman" w:hAnsi="Times New Roman"/>
          <w:highlight w:val="none"/>
        </w:rPr>
      </w:pPr>
      <w:bookmarkStart w:id="67" w:name="_Toc492288398"/>
      <w:bookmarkStart w:id="68" w:name="_Toc9863"/>
      <w:bookmarkStart w:id="69" w:name="_Toc28563"/>
      <w:r>
        <w:rPr>
          <w:rFonts w:ascii="Times New Roman" w:hAnsi="Times New Roman"/>
          <w:highlight w:val="none"/>
        </w:rPr>
        <w:t>1.11响应和偏差</w:t>
      </w:r>
      <w:bookmarkEnd w:id="67"/>
      <w:bookmarkEnd w:id="68"/>
      <w:bookmarkEnd w:id="69"/>
    </w:p>
    <w:p>
      <w:pPr>
        <w:spacing w:line="400" w:lineRule="exact"/>
        <w:ind w:firstLine="420" w:firstLineChars="200"/>
        <w:rPr>
          <w:rFonts w:ascii="Times New Roman" w:hAnsi="Times New Roman"/>
          <w:highlight w:val="none"/>
        </w:rPr>
      </w:pPr>
      <w:r>
        <w:rPr>
          <w:rFonts w:ascii="Times New Roman" w:hAnsi="Times New Roman"/>
          <w:highlight w:val="none"/>
        </w:rPr>
        <w:t>1.11.1投标文件应当对招标文件的实质性要求和条件作出满足性或更有利于招标人的响应，否则，投标人的投标将被否决。实质性要求和条件见投标人须知前附表。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 xml:space="preserve">1.11.2 </w:t>
      </w:r>
      <w:r>
        <w:rPr>
          <w:rFonts w:ascii="Times New Roman" w:hAnsi="Times New Roman"/>
          <w:szCs w:val="21"/>
          <w:highlight w:val="none"/>
        </w:rPr>
        <w:t>投标人应根据招标文件的要求提供</w:t>
      </w:r>
      <w:r>
        <w:rPr>
          <w:rFonts w:ascii="Times New Roman" w:hAnsi="Times New Roman"/>
          <w:highlight w:val="none"/>
        </w:rPr>
        <w:t>投标材料质量标准的详细描述、技术支持资料及相关服务计划等内容以对招标文件作出响应。</w:t>
      </w:r>
    </w:p>
    <w:p>
      <w:pPr>
        <w:spacing w:line="400" w:lineRule="exact"/>
        <w:ind w:firstLine="420" w:firstLineChars="200"/>
        <w:rPr>
          <w:rFonts w:ascii="Times New Roman" w:hAnsi="Times New Roman"/>
          <w:highlight w:val="none"/>
        </w:rPr>
      </w:pPr>
      <w:r>
        <w:rPr>
          <w:rFonts w:ascii="Times New Roman" w:hAnsi="Times New Roman"/>
          <w:highlight w:val="none"/>
        </w:rPr>
        <w:t>1.11.3 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spacing w:line="400" w:lineRule="exact"/>
        <w:ind w:firstLine="420" w:firstLineChars="200"/>
        <w:rPr>
          <w:rFonts w:ascii="Times New Roman" w:hAnsi="Times New Roman"/>
          <w:highlight w:val="none"/>
        </w:rPr>
      </w:pPr>
      <w:r>
        <w:rPr>
          <w:rFonts w:ascii="Times New Roman" w:hAnsi="Times New Roman"/>
          <w:highlight w:val="none"/>
        </w:rPr>
        <w:t>1.11.4 投标人须知前附表规定了可以偏差的范围和最高偏差项数的，偏差应当符合投标人须知前附表规定的偏差范围和最高项数，超出偏差范围和最高偏差项数的投标将被否决。</w:t>
      </w:r>
    </w:p>
    <w:p>
      <w:pPr>
        <w:spacing w:line="400" w:lineRule="exact"/>
        <w:ind w:firstLine="420" w:firstLineChars="200"/>
        <w:rPr>
          <w:rFonts w:ascii="Times New Roman" w:hAnsi="Times New Roman"/>
          <w:highlight w:val="none"/>
        </w:rPr>
      </w:pPr>
      <w:r>
        <w:rPr>
          <w:rFonts w:ascii="Times New Roman" w:hAnsi="Times New Roman"/>
          <w:highlight w:val="none"/>
        </w:rPr>
        <w:t>1.11.5 投标文件对招标文件的全部偏差，均应在投标文件的</w:t>
      </w:r>
      <w:r>
        <w:rPr>
          <w:rFonts w:ascii="Times New Roman" w:hAnsi="Times New Roman"/>
          <w:szCs w:val="21"/>
          <w:highlight w:val="none"/>
        </w:rPr>
        <w:t>商务和技术偏差表</w:t>
      </w:r>
      <w:r>
        <w:rPr>
          <w:rFonts w:ascii="Times New Roman" w:hAnsi="Times New Roman"/>
          <w:highlight w:val="none"/>
        </w:rPr>
        <w:t>中列明，除</w:t>
      </w:r>
      <w:r>
        <w:rPr>
          <w:rFonts w:ascii="Times New Roman" w:hAnsi="Times New Roman"/>
          <w:szCs w:val="21"/>
          <w:highlight w:val="none"/>
        </w:rPr>
        <w:t>列明的内容外，视为投标人响应招标文件的全部要求。</w:t>
      </w:r>
    </w:p>
    <w:p>
      <w:pPr>
        <w:pStyle w:val="5"/>
        <w:rPr>
          <w:rFonts w:ascii="Times New Roman" w:hAnsi="Times New Roman"/>
          <w:highlight w:val="none"/>
        </w:rPr>
      </w:pPr>
      <w:bookmarkStart w:id="70" w:name="_Toc5567"/>
      <w:bookmarkStart w:id="71" w:name="_Toc492288399"/>
      <w:bookmarkStart w:id="72" w:name="_Toc21513"/>
      <w:r>
        <w:rPr>
          <w:rFonts w:ascii="Times New Roman" w:hAnsi="Times New Roman"/>
          <w:highlight w:val="none"/>
        </w:rPr>
        <w:t>2. 招标文件</w:t>
      </w:r>
      <w:bookmarkEnd w:id="70"/>
      <w:bookmarkEnd w:id="71"/>
      <w:bookmarkEnd w:id="72"/>
    </w:p>
    <w:p>
      <w:pPr>
        <w:pStyle w:val="6"/>
        <w:spacing w:line="240" w:lineRule="auto"/>
        <w:ind w:firstLine="137"/>
        <w:rPr>
          <w:rFonts w:ascii="Times New Roman" w:hAnsi="Times New Roman"/>
          <w:highlight w:val="none"/>
        </w:rPr>
      </w:pPr>
      <w:bookmarkStart w:id="73" w:name="_Toc8115"/>
      <w:bookmarkStart w:id="74" w:name="_Toc13327"/>
      <w:bookmarkStart w:id="75" w:name="_Toc492288400"/>
      <w:r>
        <w:rPr>
          <w:rFonts w:ascii="Times New Roman" w:hAnsi="Times New Roman"/>
          <w:highlight w:val="none"/>
        </w:rPr>
        <w:t>2.1 招标文件的组成</w:t>
      </w:r>
      <w:bookmarkEnd w:id="73"/>
      <w:bookmarkEnd w:id="74"/>
      <w:bookmarkEnd w:id="75"/>
    </w:p>
    <w:p>
      <w:pPr>
        <w:spacing w:line="400" w:lineRule="exact"/>
        <w:ind w:firstLine="359" w:firstLineChars="171"/>
        <w:rPr>
          <w:rFonts w:ascii="Times New Roman" w:hAnsi="Times New Roman"/>
          <w:highlight w:val="none"/>
        </w:rPr>
      </w:pPr>
      <w:r>
        <w:rPr>
          <w:rFonts w:ascii="Times New Roman" w:hAnsi="Times New Roman"/>
          <w:highlight w:val="none"/>
        </w:rPr>
        <w:t>本招标文件包括：</w:t>
      </w:r>
    </w:p>
    <w:p>
      <w:pPr>
        <w:spacing w:line="400" w:lineRule="exact"/>
        <w:ind w:firstLine="359" w:firstLineChars="171"/>
        <w:rPr>
          <w:rFonts w:ascii="Times New Roman" w:hAnsi="Times New Roman"/>
          <w:highlight w:val="none"/>
        </w:rPr>
      </w:pPr>
      <w:r>
        <w:rPr>
          <w:rFonts w:ascii="Times New Roman" w:hAnsi="Times New Roman"/>
          <w:highlight w:val="none"/>
        </w:rPr>
        <w:t>（1）招标公告；</w:t>
      </w:r>
    </w:p>
    <w:p>
      <w:pPr>
        <w:spacing w:line="400" w:lineRule="exact"/>
        <w:ind w:firstLine="359" w:firstLineChars="171"/>
        <w:rPr>
          <w:rFonts w:ascii="Times New Roman" w:hAnsi="Times New Roman"/>
          <w:highlight w:val="none"/>
        </w:rPr>
      </w:pPr>
      <w:r>
        <w:rPr>
          <w:rFonts w:ascii="Times New Roman" w:hAnsi="Times New Roman"/>
          <w:highlight w:val="none"/>
        </w:rPr>
        <w:t>（2）投标人须知；</w:t>
      </w:r>
    </w:p>
    <w:p>
      <w:pPr>
        <w:spacing w:line="400" w:lineRule="exact"/>
        <w:ind w:firstLine="359" w:firstLineChars="171"/>
        <w:rPr>
          <w:rFonts w:ascii="Times New Roman" w:hAnsi="Times New Roman"/>
          <w:highlight w:val="none"/>
        </w:rPr>
      </w:pPr>
      <w:r>
        <w:rPr>
          <w:rFonts w:ascii="Times New Roman" w:hAnsi="Times New Roman"/>
          <w:highlight w:val="none"/>
        </w:rPr>
        <w:t>（3）评标办法；</w:t>
      </w:r>
    </w:p>
    <w:p>
      <w:pPr>
        <w:spacing w:line="400" w:lineRule="exact"/>
        <w:ind w:firstLine="359" w:firstLineChars="171"/>
        <w:rPr>
          <w:rFonts w:ascii="Times New Roman" w:hAnsi="Times New Roman"/>
          <w:highlight w:val="none"/>
        </w:rPr>
      </w:pPr>
      <w:r>
        <w:rPr>
          <w:rFonts w:ascii="Times New Roman" w:hAnsi="Times New Roman"/>
          <w:highlight w:val="none"/>
        </w:rPr>
        <w:t>（4）合同条款及格式；</w:t>
      </w:r>
    </w:p>
    <w:p>
      <w:pPr>
        <w:spacing w:line="400" w:lineRule="exact"/>
        <w:ind w:firstLine="359" w:firstLineChars="171"/>
        <w:rPr>
          <w:rFonts w:ascii="Times New Roman" w:hAnsi="Times New Roman"/>
          <w:highlight w:val="none"/>
        </w:rPr>
      </w:pPr>
      <w:r>
        <w:rPr>
          <w:rFonts w:ascii="Times New Roman" w:hAnsi="Times New Roman"/>
          <w:highlight w:val="none"/>
        </w:rPr>
        <w:t>（5）供货要求；</w:t>
      </w:r>
    </w:p>
    <w:p>
      <w:pPr>
        <w:spacing w:line="400" w:lineRule="exact"/>
        <w:ind w:firstLine="359" w:firstLineChars="171"/>
        <w:rPr>
          <w:rFonts w:ascii="Times New Roman" w:hAnsi="Times New Roman"/>
          <w:highlight w:val="none"/>
        </w:rPr>
      </w:pPr>
      <w:r>
        <w:rPr>
          <w:rFonts w:ascii="Times New Roman" w:hAnsi="Times New Roman"/>
          <w:highlight w:val="none"/>
        </w:rPr>
        <w:t>（6）投标文件格式；</w:t>
      </w:r>
    </w:p>
    <w:p>
      <w:pPr>
        <w:spacing w:line="400" w:lineRule="exact"/>
        <w:ind w:firstLine="359" w:firstLineChars="171"/>
        <w:rPr>
          <w:rFonts w:ascii="Times New Roman" w:hAnsi="Times New Roman"/>
          <w:highlight w:val="none"/>
        </w:rPr>
      </w:pPr>
      <w:r>
        <w:rPr>
          <w:rFonts w:ascii="Times New Roman" w:hAnsi="Times New Roman"/>
          <w:highlight w:val="none"/>
        </w:rPr>
        <w:t>（7）投标人须知前附表规定的其他资料。</w:t>
      </w:r>
    </w:p>
    <w:p>
      <w:pPr>
        <w:spacing w:line="400" w:lineRule="exact"/>
        <w:ind w:firstLine="420" w:firstLineChars="200"/>
        <w:rPr>
          <w:rFonts w:ascii="Times New Roman" w:hAnsi="Times New Roman"/>
          <w:highlight w:val="none"/>
        </w:rPr>
      </w:pPr>
      <w:r>
        <w:rPr>
          <w:rFonts w:ascii="Times New Roman" w:hAnsi="Times New Roman"/>
          <w:highlight w:val="none"/>
        </w:rPr>
        <w:t>根据本章第1.9款、第2.2款和第2.3款对招标文件所作的澄清、修改，构成招标文件的组成部分。</w:t>
      </w:r>
    </w:p>
    <w:p>
      <w:pPr>
        <w:pStyle w:val="6"/>
        <w:spacing w:line="240" w:lineRule="auto"/>
        <w:ind w:firstLine="137"/>
        <w:rPr>
          <w:rFonts w:ascii="Times New Roman" w:hAnsi="Times New Roman"/>
          <w:highlight w:val="none"/>
        </w:rPr>
      </w:pPr>
      <w:bookmarkStart w:id="76" w:name="_Toc31074"/>
      <w:bookmarkStart w:id="77" w:name="_Toc9351"/>
      <w:bookmarkStart w:id="78" w:name="_Toc492288401"/>
      <w:r>
        <w:rPr>
          <w:rFonts w:ascii="Times New Roman" w:hAnsi="Times New Roman"/>
          <w:highlight w:val="none"/>
        </w:rPr>
        <w:t>2.2 招标文件的澄清</w:t>
      </w:r>
      <w:bookmarkEnd w:id="76"/>
      <w:bookmarkEnd w:id="77"/>
      <w:bookmarkEnd w:id="78"/>
    </w:p>
    <w:p>
      <w:pPr>
        <w:spacing w:line="400" w:lineRule="exact"/>
        <w:ind w:firstLine="420" w:firstLineChars="200"/>
        <w:rPr>
          <w:rFonts w:ascii="Times New Roman" w:hAnsi="Times New Roman"/>
          <w:highlight w:val="none"/>
        </w:rPr>
      </w:pPr>
      <w:r>
        <w:rPr>
          <w:rFonts w:ascii="Times New Roman" w:hAnsi="Times New Roman"/>
          <w:highlight w:val="none"/>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spacing w:line="400" w:lineRule="exact"/>
        <w:ind w:firstLine="420" w:firstLineChars="200"/>
        <w:rPr>
          <w:rFonts w:ascii="Times New Roman" w:hAnsi="Times New Roman"/>
          <w:highlight w:val="none"/>
        </w:rPr>
      </w:pPr>
      <w:r>
        <w:rPr>
          <w:rFonts w:ascii="Times New Roman" w:hAnsi="Times New Roman"/>
          <w:highlight w:val="none"/>
        </w:rPr>
        <w:t>2.2.2招标文件的澄清以投标人须知前附表规定的形式发给所有购买招标文件的投标人，但不指明澄清问题的来源。澄清发出的时间距本章第4.2.1项规定的投标截止时间不足15日的，并且澄清内容可能影响投标文件编制的，将相应延长投标截止时间。</w:t>
      </w:r>
    </w:p>
    <w:p>
      <w:pPr>
        <w:spacing w:line="400" w:lineRule="exact"/>
        <w:ind w:firstLine="420" w:firstLineChars="200"/>
        <w:rPr>
          <w:rFonts w:ascii="Times New Roman" w:hAnsi="Times New Roman"/>
          <w:highlight w:val="none"/>
        </w:rPr>
      </w:pPr>
      <w:r>
        <w:rPr>
          <w:rFonts w:ascii="Times New Roman" w:hAnsi="Times New Roman"/>
          <w:highlight w:val="none"/>
        </w:rPr>
        <w:t>2.2.3 投标人在收到澄清后，应按投标人须知前附表规定的时间和形式通知招标人，确认已收到该澄清。</w:t>
      </w:r>
    </w:p>
    <w:p>
      <w:pPr>
        <w:spacing w:line="400" w:lineRule="exact"/>
        <w:ind w:firstLine="420" w:firstLineChars="200"/>
        <w:rPr>
          <w:rFonts w:ascii="Times New Roman" w:hAnsi="Times New Roman"/>
          <w:highlight w:val="none"/>
        </w:rPr>
      </w:pPr>
      <w:r>
        <w:rPr>
          <w:rFonts w:ascii="Times New Roman" w:hAnsi="Times New Roman"/>
          <w:highlight w:val="none"/>
        </w:rPr>
        <w:t>2.2.4 除非招标人认为确有必要答复，否则，招标人有权拒绝</w:t>
      </w:r>
      <w:bookmarkStart w:id="79" w:name="_Toc369531520"/>
      <w:bookmarkStart w:id="80" w:name="_Toc27980"/>
      <w:bookmarkStart w:id="81" w:name="_Toc352691478"/>
      <w:r>
        <w:rPr>
          <w:rFonts w:ascii="Times New Roman" w:hAnsi="Times New Roman"/>
          <w:highlight w:val="none"/>
        </w:rPr>
        <w:t>回复投标人在</w:t>
      </w:r>
      <w:bookmarkEnd w:id="79"/>
      <w:bookmarkEnd w:id="80"/>
      <w:bookmarkEnd w:id="81"/>
      <w:r>
        <w:rPr>
          <w:rFonts w:hint="eastAsia" w:ascii="Times New Roman" w:hAnsi="Times New Roman"/>
          <w:highlight w:val="none"/>
        </w:rPr>
        <w:t>本章第2.2.1项</w:t>
      </w:r>
      <w:r>
        <w:rPr>
          <w:rFonts w:ascii="Times New Roman" w:hAnsi="Times New Roman"/>
          <w:highlight w:val="none"/>
        </w:rPr>
        <w:t>规定的时间后的任何澄清要求。</w:t>
      </w:r>
    </w:p>
    <w:p>
      <w:pPr>
        <w:pStyle w:val="6"/>
        <w:spacing w:line="240" w:lineRule="auto"/>
        <w:ind w:firstLine="137"/>
        <w:rPr>
          <w:rFonts w:ascii="Times New Roman" w:hAnsi="Times New Roman"/>
          <w:highlight w:val="none"/>
        </w:rPr>
      </w:pPr>
      <w:bookmarkStart w:id="82" w:name="_Toc32479"/>
      <w:bookmarkStart w:id="83" w:name="_Toc492288402"/>
      <w:bookmarkStart w:id="84" w:name="_Toc755"/>
      <w:r>
        <w:rPr>
          <w:rFonts w:ascii="Times New Roman" w:hAnsi="Times New Roman"/>
          <w:highlight w:val="none"/>
        </w:rPr>
        <w:t>2.3 招标文件的修改</w:t>
      </w:r>
      <w:bookmarkEnd w:id="82"/>
      <w:bookmarkEnd w:id="83"/>
      <w:bookmarkEnd w:id="84"/>
    </w:p>
    <w:p>
      <w:pPr>
        <w:spacing w:line="400" w:lineRule="exact"/>
        <w:ind w:firstLine="420" w:firstLineChars="200"/>
        <w:rPr>
          <w:rFonts w:ascii="Times New Roman" w:hAnsi="Times New Roman"/>
          <w:highlight w:val="none"/>
        </w:rPr>
      </w:pPr>
      <w:r>
        <w:rPr>
          <w:rFonts w:ascii="Times New Roman" w:hAnsi="Times New Roman"/>
          <w:highlight w:val="none"/>
        </w:rPr>
        <w:t>2.3.1招标人以投标人须知前附表规定的形式修改招标文件，并通知所有已</w:t>
      </w:r>
      <w:bookmarkStart w:id="85" w:name="_Toc26878"/>
      <w:bookmarkStart w:id="86" w:name="_Toc369531522"/>
      <w:bookmarkStart w:id="87" w:name="_Toc352691480"/>
      <w:r>
        <w:rPr>
          <w:rFonts w:ascii="Times New Roman" w:hAnsi="Times New Roman"/>
          <w:highlight w:val="none"/>
        </w:rPr>
        <w:t>购买招标文件</w:t>
      </w:r>
      <w:bookmarkEnd w:id="85"/>
      <w:bookmarkEnd w:id="86"/>
      <w:bookmarkEnd w:id="87"/>
      <w:r>
        <w:rPr>
          <w:rFonts w:ascii="Times New Roman" w:hAnsi="Times New Roman"/>
          <w:highlight w:val="none"/>
        </w:rPr>
        <w:t>的投标人。修改招标文件的时间距本章第4.2.1项规定的投标截止时间不足15日的，并且修改内容可</w:t>
      </w:r>
      <w:bookmarkStart w:id="88" w:name="_Toc144974505"/>
      <w:bookmarkStart w:id="89" w:name="_Toc369531523"/>
      <w:bookmarkStart w:id="90" w:name="_Toc152042313"/>
      <w:bookmarkStart w:id="91" w:name="_Toc352691481"/>
      <w:bookmarkStart w:id="92" w:name="_Toc300834957"/>
      <w:bookmarkStart w:id="93" w:name="_Toc247513960"/>
      <w:bookmarkStart w:id="94" w:name="_Toc8349"/>
      <w:bookmarkStart w:id="95" w:name="_Toc152045537"/>
      <w:bookmarkStart w:id="96" w:name="_Toc361508592"/>
      <w:bookmarkStart w:id="97" w:name="_Toc384308217"/>
      <w:bookmarkStart w:id="98" w:name="_Toc247527561"/>
      <w:r>
        <w:rPr>
          <w:rFonts w:ascii="Times New Roman" w:hAnsi="Times New Roman"/>
          <w:highlight w:val="none"/>
        </w:rPr>
        <w:t>能影响投标文</w:t>
      </w:r>
      <w:bookmarkEnd w:id="88"/>
      <w:r>
        <w:rPr>
          <w:rFonts w:ascii="Times New Roman" w:hAnsi="Times New Roman"/>
          <w:highlight w:val="none"/>
        </w:rPr>
        <w:t>件编</w:t>
      </w:r>
      <w:bookmarkEnd w:id="89"/>
      <w:bookmarkEnd w:id="90"/>
      <w:bookmarkEnd w:id="91"/>
      <w:bookmarkEnd w:id="92"/>
      <w:bookmarkEnd w:id="93"/>
      <w:bookmarkEnd w:id="94"/>
      <w:bookmarkEnd w:id="95"/>
      <w:bookmarkEnd w:id="96"/>
      <w:bookmarkEnd w:id="97"/>
      <w:bookmarkEnd w:id="98"/>
      <w:r>
        <w:rPr>
          <w:rFonts w:ascii="Times New Roman" w:hAnsi="Times New Roman"/>
          <w:highlight w:val="none"/>
        </w:rPr>
        <w:t>制的，将相应延长投标截止时间。</w:t>
      </w:r>
    </w:p>
    <w:p>
      <w:pPr>
        <w:spacing w:line="400" w:lineRule="exact"/>
        <w:ind w:firstLine="420" w:firstLineChars="200"/>
        <w:rPr>
          <w:rFonts w:ascii="Times New Roman" w:hAnsi="Times New Roman"/>
          <w:highlight w:val="none"/>
        </w:rPr>
      </w:pPr>
      <w:r>
        <w:rPr>
          <w:rFonts w:ascii="Times New Roman" w:hAnsi="Times New Roman"/>
          <w:highlight w:val="none"/>
        </w:rPr>
        <w:t>2.3.2 投标人收到修改内容后，应按投标人须知前附表规定的时间和形式通知招标人，确认已收到该修改。</w:t>
      </w:r>
    </w:p>
    <w:p>
      <w:pPr>
        <w:pStyle w:val="6"/>
        <w:spacing w:line="240" w:lineRule="auto"/>
        <w:ind w:firstLine="137"/>
        <w:rPr>
          <w:rFonts w:ascii="Times New Roman" w:hAnsi="Times New Roman"/>
          <w:highlight w:val="none"/>
        </w:rPr>
      </w:pPr>
      <w:bookmarkStart w:id="99" w:name="_Toc29669"/>
      <w:bookmarkStart w:id="100" w:name="_Toc492288403"/>
      <w:bookmarkStart w:id="101" w:name="_Toc2872"/>
      <w:r>
        <w:rPr>
          <w:rFonts w:ascii="Times New Roman" w:hAnsi="Times New Roman"/>
          <w:highlight w:val="none"/>
        </w:rPr>
        <w:t>2.4 招标文件的异议</w:t>
      </w:r>
      <w:bookmarkEnd w:id="99"/>
      <w:bookmarkEnd w:id="100"/>
      <w:bookmarkEnd w:id="101"/>
    </w:p>
    <w:p>
      <w:pPr>
        <w:spacing w:line="400" w:lineRule="exact"/>
        <w:ind w:firstLine="420" w:firstLineChars="200"/>
        <w:rPr>
          <w:rFonts w:ascii="Times New Roman" w:hAnsi="Times New Roman"/>
          <w:highlight w:val="none"/>
        </w:rPr>
      </w:pPr>
      <w:r>
        <w:rPr>
          <w:rFonts w:ascii="Times New Roman" w:hAnsi="Times New Roman"/>
          <w:highlight w:val="none"/>
        </w:rPr>
        <w:t>投标人或者其他利害关系人对招标文件有异议的，应当在投标截止时间10日前以书面形式提出。招标人将在收到异议之日起3日内作出答复；作出答复前，将暂停招标投标活动。</w:t>
      </w:r>
    </w:p>
    <w:p>
      <w:pPr>
        <w:pStyle w:val="5"/>
        <w:rPr>
          <w:rFonts w:ascii="Times New Roman" w:hAnsi="Times New Roman"/>
          <w:highlight w:val="none"/>
        </w:rPr>
      </w:pPr>
      <w:bookmarkStart w:id="102" w:name="_Toc26972"/>
      <w:bookmarkStart w:id="103" w:name="_Toc492288404"/>
      <w:bookmarkStart w:id="104" w:name="_Toc21098"/>
      <w:r>
        <w:rPr>
          <w:rFonts w:ascii="Times New Roman" w:hAnsi="Times New Roman"/>
          <w:highlight w:val="none"/>
        </w:rPr>
        <w:t>3. 投标文件</w:t>
      </w:r>
      <w:bookmarkEnd w:id="102"/>
      <w:bookmarkEnd w:id="103"/>
      <w:bookmarkEnd w:id="104"/>
    </w:p>
    <w:p>
      <w:pPr>
        <w:pStyle w:val="6"/>
        <w:spacing w:line="240" w:lineRule="auto"/>
        <w:ind w:firstLine="137"/>
        <w:rPr>
          <w:rFonts w:ascii="Times New Roman" w:hAnsi="Times New Roman"/>
          <w:highlight w:val="none"/>
        </w:rPr>
      </w:pPr>
      <w:bookmarkStart w:id="105" w:name="_Toc10560"/>
      <w:bookmarkStart w:id="106" w:name="_Toc492288405"/>
      <w:bookmarkStart w:id="107" w:name="_Toc12301"/>
      <w:r>
        <w:rPr>
          <w:rFonts w:ascii="Times New Roman" w:hAnsi="Times New Roman"/>
          <w:highlight w:val="none"/>
        </w:rPr>
        <w:t>3.1 投标文件的组成</w:t>
      </w:r>
      <w:bookmarkEnd w:id="105"/>
      <w:bookmarkEnd w:id="106"/>
      <w:bookmarkEnd w:id="107"/>
    </w:p>
    <w:p>
      <w:pPr>
        <w:spacing w:line="400" w:lineRule="exact"/>
        <w:rPr>
          <w:rFonts w:ascii="Times New Roman" w:hAnsi="Times New Roman"/>
          <w:highlight w:val="none"/>
        </w:rPr>
      </w:pPr>
      <w:r>
        <w:rPr>
          <w:rFonts w:ascii="Times New Roman" w:hAnsi="Times New Roman"/>
          <w:highlight w:val="none"/>
        </w:rPr>
        <w:t>　　3.1.1 投标文件应包括下列内容：</w:t>
      </w:r>
    </w:p>
    <w:p>
      <w:pPr>
        <w:spacing w:line="400" w:lineRule="exact"/>
        <w:ind w:firstLine="420" w:firstLineChars="200"/>
        <w:rPr>
          <w:rFonts w:ascii="Times New Roman" w:hAnsi="Times New Roman"/>
          <w:highlight w:val="none"/>
        </w:rPr>
      </w:pPr>
      <w:r>
        <w:rPr>
          <w:rFonts w:ascii="Times New Roman" w:hAnsi="Times New Roman"/>
          <w:highlight w:val="none"/>
        </w:rPr>
        <w:t>（1）投标函；</w:t>
      </w:r>
    </w:p>
    <w:p>
      <w:pPr>
        <w:spacing w:line="400" w:lineRule="exact"/>
        <w:ind w:firstLine="420" w:firstLineChars="200"/>
        <w:rPr>
          <w:rFonts w:ascii="Times New Roman" w:hAnsi="Times New Roman"/>
          <w:highlight w:val="none"/>
        </w:rPr>
      </w:pPr>
      <w:r>
        <w:rPr>
          <w:rFonts w:ascii="Times New Roman" w:hAnsi="Times New Roman"/>
          <w:highlight w:val="none"/>
        </w:rPr>
        <w:t>（2）法定代表人（单位负责人）身份证明或授权委托书；</w:t>
      </w:r>
    </w:p>
    <w:p>
      <w:pPr>
        <w:spacing w:line="400" w:lineRule="exact"/>
        <w:ind w:firstLine="420" w:firstLineChars="200"/>
        <w:rPr>
          <w:rFonts w:ascii="Times New Roman" w:hAnsi="Times New Roman"/>
          <w:highlight w:val="none"/>
        </w:rPr>
      </w:pPr>
      <w:r>
        <w:rPr>
          <w:rFonts w:ascii="Times New Roman" w:hAnsi="Times New Roman"/>
          <w:highlight w:val="none"/>
        </w:rPr>
        <w:t>（3）联合体协议书；</w:t>
      </w:r>
    </w:p>
    <w:p>
      <w:pPr>
        <w:spacing w:line="400" w:lineRule="exact"/>
        <w:ind w:firstLine="420" w:firstLineChars="200"/>
        <w:rPr>
          <w:rFonts w:ascii="Times New Roman" w:hAnsi="Times New Roman"/>
          <w:highlight w:val="none"/>
        </w:rPr>
      </w:pPr>
      <w:r>
        <w:rPr>
          <w:rFonts w:ascii="Times New Roman" w:hAnsi="Times New Roman"/>
          <w:highlight w:val="none"/>
        </w:rPr>
        <w:t>（4）投标保证金；</w:t>
      </w:r>
    </w:p>
    <w:p>
      <w:pPr>
        <w:spacing w:line="400" w:lineRule="exact"/>
        <w:ind w:firstLine="420" w:firstLineChars="200"/>
        <w:rPr>
          <w:rFonts w:ascii="Times New Roman" w:hAnsi="Times New Roman"/>
          <w:highlight w:val="none"/>
        </w:rPr>
      </w:pPr>
      <w:r>
        <w:rPr>
          <w:rFonts w:ascii="Times New Roman" w:hAnsi="Times New Roman"/>
          <w:highlight w:val="none"/>
        </w:rPr>
        <w:t>（5）商务和技术偏差表；</w:t>
      </w:r>
    </w:p>
    <w:p>
      <w:pPr>
        <w:spacing w:line="400" w:lineRule="exact"/>
        <w:ind w:firstLine="420" w:firstLineChars="200"/>
        <w:rPr>
          <w:rFonts w:ascii="Times New Roman" w:hAnsi="Times New Roman"/>
          <w:highlight w:val="none"/>
        </w:rPr>
      </w:pPr>
      <w:r>
        <w:rPr>
          <w:rFonts w:ascii="Times New Roman" w:hAnsi="Times New Roman"/>
          <w:highlight w:val="none"/>
        </w:rPr>
        <w:t>（6）分项报价表；</w:t>
      </w:r>
    </w:p>
    <w:p>
      <w:pPr>
        <w:spacing w:line="400" w:lineRule="exact"/>
        <w:ind w:firstLine="420" w:firstLineChars="200"/>
        <w:rPr>
          <w:rFonts w:ascii="Times New Roman" w:hAnsi="Times New Roman"/>
          <w:highlight w:val="none"/>
        </w:rPr>
      </w:pPr>
      <w:r>
        <w:rPr>
          <w:rFonts w:ascii="Times New Roman" w:hAnsi="Times New Roman"/>
          <w:highlight w:val="none"/>
        </w:rPr>
        <w:t>（7）资格审查资料；</w:t>
      </w:r>
    </w:p>
    <w:p>
      <w:pPr>
        <w:spacing w:line="400" w:lineRule="exact"/>
        <w:ind w:firstLine="420" w:firstLineChars="200"/>
        <w:rPr>
          <w:rFonts w:ascii="Times New Roman" w:hAnsi="Times New Roman"/>
          <w:highlight w:val="none"/>
        </w:rPr>
      </w:pPr>
      <w:r>
        <w:rPr>
          <w:rFonts w:ascii="Times New Roman" w:hAnsi="Times New Roman"/>
          <w:highlight w:val="none"/>
        </w:rPr>
        <w:t>（8）投标材料质量标准的详细描述；</w:t>
      </w:r>
    </w:p>
    <w:p>
      <w:pPr>
        <w:spacing w:line="400" w:lineRule="exact"/>
        <w:ind w:firstLine="420" w:firstLineChars="200"/>
        <w:rPr>
          <w:rFonts w:ascii="Times New Roman" w:hAnsi="Times New Roman"/>
          <w:highlight w:val="none"/>
        </w:rPr>
      </w:pPr>
      <w:r>
        <w:rPr>
          <w:rFonts w:ascii="Times New Roman" w:hAnsi="Times New Roman"/>
          <w:highlight w:val="none"/>
        </w:rPr>
        <w:t>（9）技术支持资料；</w:t>
      </w:r>
    </w:p>
    <w:p>
      <w:pPr>
        <w:spacing w:line="400" w:lineRule="exact"/>
        <w:ind w:firstLine="420" w:firstLineChars="200"/>
        <w:rPr>
          <w:rFonts w:ascii="Times New Roman" w:hAnsi="Times New Roman"/>
          <w:highlight w:val="none"/>
        </w:rPr>
      </w:pPr>
      <w:r>
        <w:rPr>
          <w:rFonts w:ascii="Times New Roman" w:hAnsi="Times New Roman"/>
          <w:highlight w:val="none"/>
        </w:rPr>
        <w:t>（10）相关服务计划；</w:t>
      </w:r>
    </w:p>
    <w:p>
      <w:pPr>
        <w:spacing w:line="400" w:lineRule="exact"/>
        <w:ind w:firstLine="420" w:firstLineChars="200"/>
        <w:rPr>
          <w:rFonts w:ascii="Times New Roman" w:hAnsi="Times New Roman"/>
          <w:highlight w:val="none"/>
        </w:rPr>
      </w:pPr>
      <w:r>
        <w:rPr>
          <w:rFonts w:ascii="Times New Roman" w:hAnsi="Times New Roman"/>
          <w:highlight w:val="none"/>
        </w:rPr>
        <w:t>（11）投标人须知前附表规定的其他资料。</w:t>
      </w:r>
    </w:p>
    <w:p>
      <w:pPr>
        <w:spacing w:line="400" w:lineRule="exact"/>
        <w:ind w:firstLine="420" w:firstLineChars="200"/>
        <w:rPr>
          <w:rFonts w:ascii="Times New Roman" w:hAnsi="Times New Roman"/>
          <w:highlight w:val="none"/>
        </w:rPr>
      </w:pPr>
      <w:r>
        <w:rPr>
          <w:rFonts w:ascii="Times New Roman" w:hAnsi="Times New Roman"/>
          <w:highlight w:val="none"/>
        </w:rPr>
        <w:t>投标人在评标过程中作出的符合法律法规和招标文件规定的澄清确认，构成投标文件的组成部分。</w:t>
      </w:r>
    </w:p>
    <w:p>
      <w:pPr>
        <w:spacing w:line="400" w:lineRule="exact"/>
        <w:ind w:firstLine="359" w:firstLineChars="171"/>
        <w:rPr>
          <w:rFonts w:ascii="Times New Roman" w:hAnsi="Times New Roman"/>
          <w:highlight w:val="none"/>
        </w:rPr>
      </w:pPr>
      <w:r>
        <w:rPr>
          <w:rFonts w:ascii="Times New Roman" w:hAnsi="Times New Roman"/>
          <w:highlight w:val="none"/>
        </w:rPr>
        <w:t>3.1.2 投标人须知前附表规定不接受联合体投标的，或投标人没有组成联合体的，投标文件不包括本章第3.1.1（3）目所指的联合体协议书。</w:t>
      </w:r>
    </w:p>
    <w:p>
      <w:pPr>
        <w:spacing w:line="400" w:lineRule="exact"/>
        <w:ind w:firstLine="359" w:firstLineChars="171"/>
        <w:rPr>
          <w:rFonts w:ascii="Times New Roman" w:hAnsi="Times New Roman"/>
          <w:highlight w:val="none"/>
        </w:rPr>
      </w:pPr>
      <w:r>
        <w:rPr>
          <w:rFonts w:ascii="Times New Roman" w:hAnsi="Times New Roman"/>
          <w:highlight w:val="none"/>
        </w:rPr>
        <w:t>3.1.3 投标人须知前附表未要求提交投标保证金的，投标文件不包括本章第3.1.1（4）目所指的投标保证金。</w:t>
      </w:r>
    </w:p>
    <w:p>
      <w:pPr>
        <w:pStyle w:val="6"/>
        <w:spacing w:line="240" w:lineRule="auto"/>
        <w:ind w:firstLine="137"/>
        <w:rPr>
          <w:rFonts w:ascii="Times New Roman" w:hAnsi="Times New Roman"/>
          <w:highlight w:val="none"/>
        </w:rPr>
      </w:pPr>
      <w:bookmarkStart w:id="108" w:name="_Toc23845"/>
      <w:bookmarkStart w:id="109" w:name="_Toc492288406"/>
      <w:bookmarkStart w:id="110" w:name="_Toc21933"/>
      <w:r>
        <w:rPr>
          <w:rFonts w:ascii="Times New Roman" w:hAnsi="Times New Roman"/>
          <w:highlight w:val="none"/>
        </w:rPr>
        <w:t>3.2 投标报价</w:t>
      </w:r>
      <w:bookmarkEnd w:id="108"/>
      <w:bookmarkEnd w:id="109"/>
      <w:bookmarkEnd w:id="110"/>
    </w:p>
    <w:p>
      <w:pPr>
        <w:spacing w:line="400" w:lineRule="exact"/>
        <w:ind w:firstLine="420" w:firstLineChars="200"/>
        <w:rPr>
          <w:rFonts w:ascii="Times New Roman" w:hAnsi="Times New Roman"/>
          <w:highlight w:val="none"/>
        </w:rPr>
      </w:pPr>
      <w:r>
        <w:rPr>
          <w:rFonts w:ascii="Times New Roman" w:hAnsi="Times New Roman"/>
          <w:highlight w:val="none"/>
        </w:rPr>
        <w:t>3.2.1投标报价应包括国家规定的增值税税金，除投标人须知前附表另有规定外，增值税税金按一般计税方法计算。投标人应按第六章“投标文件格式”的要求在投标函中进行报价并填写分项报价表。</w:t>
      </w:r>
    </w:p>
    <w:p>
      <w:pPr>
        <w:spacing w:line="400" w:lineRule="exact"/>
        <w:ind w:firstLine="420" w:firstLineChars="200"/>
        <w:rPr>
          <w:rFonts w:ascii="Times New Roman" w:hAnsi="Times New Roman"/>
          <w:highlight w:val="none"/>
        </w:rPr>
      </w:pPr>
      <w:r>
        <w:rPr>
          <w:rFonts w:ascii="Times New Roman" w:hAnsi="Times New Roman"/>
          <w:highlight w:val="none"/>
        </w:rPr>
        <w:t>3.2.2 投标人应充分了解该项目的总体情况以及影响投标报价的其他要素。</w:t>
      </w:r>
    </w:p>
    <w:p>
      <w:pPr>
        <w:spacing w:line="400" w:lineRule="exact"/>
        <w:ind w:firstLine="420" w:firstLineChars="200"/>
        <w:rPr>
          <w:rFonts w:ascii="Times New Roman" w:hAnsi="Times New Roman"/>
          <w:highlight w:val="none"/>
        </w:rPr>
      </w:pPr>
      <w:r>
        <w:rPr>
          <w:rFonts w:ascii="Times New Roman" w:hAnsi="Times New Roman"/>
          <w:highlight w:val="none"/>
        </w:rPr>
        <w:t>3.2.3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分项报价表”中的相应报价。此修改须符合本章第4.3款的有关要求。</w:t>
      </w:r>
    </w:p>
    <w:p>
      <w:pPr>
        <w:spacing w:line="400" w:lineRule="exact"/>
        <w:ind w:firstLine="420" w:firstLineChars="200"/>
        <w:rPr>
          <w:rFonts w:ascii="Times New Roman" w:hAnsi="Times New Roman"/>
          <w:highlight w:val="none"/>
        </w:rPr>
      </w:pPr>
      <w:r>
        <w:rPr>
          <w:rFonts w:ascii="Times New Roman" w:hAnsi="Times New Roman"/>
          <w:highlight w:val="none"/>
        </w:rPr>
        <w:t>3.2.4招标人设有最高投标限价的，投标人的投标报价不得超过最高投标限价，最高投标限价在投标人须知前附表中载明。</w:t>
      </w:r>
    </w:p>
    <w:p>
      <w:pPr>
        <w:spacing w:line="400" w:lineRule="exact"/>
        <w:ind w:firstLine="420" w:firstLineChars="200"/>
        <w:rPr>
          <w:rFonts w:ascii="Times New Roman" w:hAnsi="Times New Roman"/>
          <w:highlight w:val="none"/>
        </w:rPr>
      </w:pPr>
      <w:r>
        <w:rPr>
          <w:rFonts w:ascii="Times New Roman" w:hAnsi="Times New Roman"/>
          <w:highlight w:val="none"/>
        </w:rPr>
        <w:t>3.2.</w:t>
      </w:r>
      <w:r>
        <w:rPr>
          <w:rFonts w:hint="eastAsia" w:ascii="Times New Roman" w:hAnsi="Times New Roman"/>
          <w:highlight w:val="none"/>
        </w:rPr>
        <w:t>5</w:t>
      </w:r>
      <w:r>
        <w:rPr>
          <w:rFonts w:ascii="Times New Roman" w:hAnsi="Times New Roman"/>
          <w:highlight w:val="none"/>
        </w:rPr>
        <w:t xml:space="preserve"> 投标报价的其他要求见投标人须知前附表。</w:t>
      </w:r>
    </w:p>
    <w:p>
      <w:pPr>
        <w:pStyle w:val="6"/>
        <w:spacing w:line="240" w:lineRule="auto"/>
        <w:ind w:firstLine="137"/>
        <w:rPr>
          <w:rFonts w:ascii="Times New Roman" w:hAnsi="Times New Roman"/>
          <w:highlight w:val="none"/>
        </w:rPr>
      </w:pPr>
      <w:bookmarkStart w:id="111" w:name="_Toc492288407"/>
      <w:bookmarkStart w:id="112" w:name="_Toc10612"/>
      <w:bookmarkStart w:id="113" w:name="_Toc24743"/>
      <w:r>
        <w:rPr>
          <w:rFonts w:ascii="Times New Roman" w:hAnsi="Times New Roman"/>
          <w:highlight w:val="none"/>
        </w:rPr>
        <w:t>3.3 投标有效期</w:t>
      </w:r>
      <w:bookmarkEnd w:id="111"/>
      <w:bookmarkEnd w:id="112"/>
      <w:bookmarkEnd w:id="113"/>
    </w:p>
    <w:p>
      <w:pPr>
        <w:spacing w:line="400" w:lineRule="exact"/>
        <w:ind w:firstLine="420" w:firstLineChars="200"/>
        <w:rPr>
          <w:rFonts w:ascii="Times New Roman" w:hAnsi="Times New Roman"/>
          <w:highlight w:val="none"/>
        </w:rPr>
      </w:pPr>
      <w:r>
        <w:rPr>
          <w:rFonts w:ascii="Times New Roman" w:hAnsi="Times New Roman"/>
          <w:highlight w:val="none"/>
        </w:rPr>
        <w:t>3.3.1 除投标人须知前附表另有规定外，投标有效期为90天。</w:t>
      </w:r>
    </w:p>
    <w:p>
      <w:pPr>
        <w:spacing w:line="400" w:lineRule="exact"/>
        <w:ind w:firstLine="420" w:firstLineChars="200"/>
        <w:rPr>
          <w:rFonts w:ascii="Times New Roman" w:hAnsi="Times New Roman"/>
          <w:highlight w:val="none"/>
        </w:rPr>
      </w:pPr>
      <w:r>
        <w:rPr>
          <w:rFonts w:ascii="Times New Roman" w:hAnsi="Times New Roman"/>
          <w:highlight w:val="none"/>
        </w:rPr>
        <w:t>3.3.2 在投标有效期内，投标人撤销投标文件的，应承担招标文件和法律规定的责任。</w:t>
      </w:r>
    </w:p>
    <w:p>
      <w:pPr>
        <w:spacing w:line="400" w:lineRule="exact"/>
        <w:ind w:firstLine="420" w:firstLineChars="200"/>
        <w:rPr>
          <w:rFonts w:hint="eastAsia" w:ascii="Times New Roman" w:hAnsi="Times New Roman" w:eastAsia="宋体"/>
          <w:highlight w:val="none"/>
          <w:lang w:eastAsia="zh-CN"/>
        </w:rPr>
      </w:pPr>
      <w:r>
        <w:rPr>
          <w:rFonts w:ascii="Times New Roman" w:hAnsi="Times New Roman"/>
          <w:highlight w:val="none"/>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r>
        <w:rPr>
          <w:rFonts w:hint="eastAsia" w:ascii="Times New Roman" w:hAnsi="Times New Roman"/>
          <w:highlight w:val="none"/>
          <w:lang w:eastAsia="zh-CN"/>
        </w:rPr>
        <w:t>。</w:t>
      </w:r>
    </w:p>
    <w:p>
      <w:pPr>
        <w:pStyle w:val="6"/>
        <w:spacing w:line="240" w:lineRule="auto"/>
        <w:ind w:firstLine="137"/>
        <w:rPr>
          <w:rFonts w:ascii="Times New Roman" w:hAnsi="Times New Roman"/>
          <w:highlight w:val="none"/>
        </w:rPr>
      </w:pPr>
      <w:bookmarkStart w:id="114" w:name="_Toc26071"/>
      <w:bookmarkStart w:id="115" w:name="_Toc492288408"/>
      <w:bookmarkStart w:id="116" w:name="_Toc1153"/>
      <w:r>
        <w:rPr>
          <w:rFonts w:ascii="Times New Roman" w:hAnsi="Times New Roman"/>
          <w:highlight w:val="none"/>
        </w:rPr>
        <w:t>3.4 投标保证金</w:t>
      </w:r>
      <w:bookmarkEnd w:id="114"/>
      <w:bookmarkEnd w:id="115"/>
      <w:bookmarkEnd w:id="116"/>
    </w:p>
    <w:p>
      <w:pPr>
        <w:spacing w:line="400" w:lineRule="exact"/>
        <w:ind w:firstLine="420" w:firstLineChars="200"/>
        <w:rPr>
          <w:rFonts w:ascii="Times New Roman" w:hAnsi="Times New Roman"/>
          <w:highlight w:val="none"/>
        </w:rPr>
      </w:pPr>
      <w:r>
        <w:rPr>
          <w:rFonts w:ascii="Times New Roman" w:hAnsi="Times New Roman"/>
          <w:highlight w:val="none"/>
        </w:rPr>
        <w:t>3.4.1 投标人在递交投标文件的同时，应按投标人须知前附表规定的金额、形式和第六章“投标文件格式”规定的投标保证金格式递交投标保证金，并作为其投标文件的组成部分。境内投标人以现金或者支票形式提交的投标保证金，应当从其</w:t>
      </w:r>
      <w:r>
        <w:rPr>
          <w:rFonts w:hint="eastAsia" w:ascii="Times New Roman" w:hAnsi="Times New Roman"/>
          <w:highlight w:val="none"/>
        </w:rPr>
        <w:t>银行</w:t>
      </w:r>
      <w:r>
        <w:rPr>
          <w:rFonts w:ascii="Times New Roman" w:hAnsi="Times New Roman"/>
          <w:highlight w:val="none"/>
        </w:rPr>
        <w:t>账户转出。联合体投标的，其投标保证金可以由牵头人递交，并应符合投标人须知前附表的规定。</w:t>
      </w:r>
    </w:p>
    <w:p>
      <w:pPr>
        <w:spacing w:line="400" w:lineRule="exact"/>
        <w:ind w:firstLine="420" w:firstLineChars="200"/>
        <w:jc w:val="left"/>
        <w:rPr>
          <w:rFonts w:ascii="Times New Roman" w:hAnsi="Times New Roman"/>
          <w:highlight w:val="none"/>
        </w:rPr>
      </w:pPr>
      <w:r>
        <w:rPr>
          <w:rFonts w:ascii="Times New Roman" w:hAnsi="Times New Roman"/>
          <w:highlight w:val="none"/>
        </w:rPr>
        <w:t>3.4.2 投标人不按本章第3.4.1项要求提交投标保证金的，评标委员会将否决其投标。</w:t>
      </w:r>
    </w:p>
    <w:p>
      <w:pPr>
        <w:spacing w:line="400" w:lineRule="exact"/>
        <w:ind w:firstLine="420" w:firstLineChars="200"/>
        <w:rPr>
          <w:rFonts w:ascii="Times New Roman" w:hAnsi="Times New Roman"/>
          <w:highlight w:val="none"/>
        </w:rPr>
      </w:pPr>
      <w:r>
        <w:rPr>
          <w:rFonts w:ascii="Times New Roman" w:hAnsi="Times New Roman"/>
          <w:highlight w:val="none"/>
        </w:rPr>
        <w:t>3.4.3 招标人最迟将在与中标人签订合同后5日内，向未中标的投标人和中标人退还投标保证金。</w:t>
      </w:r>
    </w:p>
    <w:p>
      <w:pPr>
        <w:spacing w:line="400" w:lineRule="exact"/>
        <w:ind w:firstLine="420" w:firstLineChars="200"/>
        <w:rPr>
          <w:rFonts w:ascii="Times New Roman" w:hAnsi="Times New Roman"/>
          <w:highlight w:val="none"/>
        </w:rPr>
      </w:pPr>
      <w:r>
        <w:rPr>
          <w:rFonts w:ascii="Times New Roman" w:hAnsi="Times New Roman"/>
          <w:highlight w:val="none"/>
        </w:rPr>
        <w:t>3.4.4 有下列情形之一的，投标保证金将不予退还：</w:t>
      </w:r>
    </w:p>
    <w:p>
      <w:pPr>
        <w:spacing w:line="400" w:lineRule="exact"/>
        <w:ind w:firstLine="315" w:firstLineChars="150"/>
        <w:rPr>
          <w:rFonts w:ascii="Times New Roman" w:hAnsi="Times New Roman"/>
          <w:highlight w:val="none"/>
        </w:rPr>
      </w:pPr>
      <w:r>
        <w:rPr>
          <w:rFonts w:ascii="Times New Roman" w:hAnsi="Times New Roman"/>
          <w:highlight w:val="none"/>
        </w:rPr>
        <w:t>（1）投标人在投标有效期内撤销投标文件；</w:t>
      </w:r>
    </w:p>
    <w:p>
      <w:pPr>
        <w:spacing w:line="400" w:lineRule="exact"/>
        <w:ind w:firstLine="315" w:firstLineChars="150"/>
        <w:rPr>
          <w:rFonts w:ascii="Times New Roman" w:hAnsi="Times New Roman"/>
          <w:highlight w:val="none"/>
        </w:rPr>
      </w:pPr>
      <w:r>
        <w:rPr>
          <w:rFonts w:ascii="Times New Roman" w:hAnsi="Times New Roman"/>
          <w:highlight w:val="none"/>
        </w:rPr>
        <w:t>（2）中标人在收到中标通知书后，无正当理由不与招标人订立合同，在签订合同时向招标人提出附加条件，或者不按照招标文件要求提交履约保证金；</w:t>
      </w:r>
    </w:p>
    <w:p>
      <w:pPr>
        <w:spacing w:line="400" w:lineRule="exact"/>
        <w:ind w:firstLine="315" w:firstLineChars="150"/>
        <w:rPr>
          <w:rFonts w:ascii="Times New Roman" w:hAnsi="Times New Roman"/>
          <w:highlight w:val="none"/>
        </w:rPr>
      </w:pPr>
      <w:r>
        <w:rPr>
          <w:rFonts w:ascii="Times New Roman" w:hAnsi="Times New Roman"/>
          <w:highlight w:val="none"/>
        </w:rPr>
        <w:t>（3）发生投标人须知前附表</w:t>
      </w:r>
      <w:r>
        <w:rPr>
          <w:rFonts w:ascii="Times New Roman" w:hAnsi="Times New Roman"/>
          <w:szCs w:val="21"/>
          <w:highlight w:val="none"/>
        </w:rPr>
        <w:t>规定的其他可以不予退还投标保证金的情形。</w:t>
      </w:r>
    </w:p>
    <w:p>
      <w:pPr>
        <w:pStyle w:val="6"/>
        <w:spacing w:line="240" w:lineRule="auto"/>
        <w:ind w:firstLine="137"/>
        <w:rPr>
          <w:rFonts w:ascii="Times New Roman" w:hAnsi="Times New Roman"/>
          <w:highlight w:val="none"/>
        </w:rPr>
      </w:pPr>
      <w:bookmarkStart w:id="117" w:name="_Toc492288410"/>
      <w:bookmarkStart w:id="118" w:name="_Toc2975"/>
      <w:bookmarkStart w:id="119" w:name="_Toc26967"/>
      <w:r>
        <w:rPr>
          <w:rFonts w:ascii="Times New Roman" w:hAnsi="Times New Roman"/>
          <w:highlight w:val="none"/>
        </w:rPr>
        <w:t>3.5 资格审查资料</w:t>
      </w:r>
      <w:bookmarkEnd w:id="117"/>
      <w:bookmarkEnd w:id="118"/>
      <w:bookmarkEnd w:id="119"/>
    </w:p>
    <w:p>
      <w:pPr>
        <w:spacing w:line="400" w:lineRule="exact"/>
        <w:ind w:firstLine="420" w:firstLineChars="200"/>
        <w:rPr>
          <w:rFonts w:ascii="Times New Roman" w:hAnsi="Times New Roman"/>
          <w:highlight w:val="none"/>
        </w:rPr>
      </w:pPr>
      <w:r>
        <w:rPr>
          <w:rFonts w:ascii="Times New Roman" w:hAnsi="Times New Roman"/>
          <w:highlight w:val="none"/>
        </w:rPr>
        <w:t>除投标人须知前附表另有规定外，投标人应按下列规定提供资格审查资料，以证明其满足本章第1.4款规定的资质、财务、业绩、信誉等要求。</w:t>
      </w:r>
    </w:p>
    <w:p>
      <w:pPr>
        <w:spacing w:line="400" w:lineRule="exact"/>
        <w:ind w:firstLine="420" w:firstLineChars="200"/>
        <w:rPr>
          <w:rFonts w:ascii="Times New Roman" w:hAnsi="Times New Roman"/>
          <w:highlight w:val="none"/>
        </w:rPr>
      </w:pPr>
      <w:r>
        <w:rPr>
          <w:rFonts w:ascii="Times New Roman" w:hAnsi="Times New Roman"/>
          <w:highlight w:val="none"/>
        </w:rPr>
        <w:t>3.5.1 “投标人基本情况表”应附投标人及其制造商（适用于代理经销商投标的情形）资格或者资质证书副本和投标材料检验或认证等材料的复印件以及：</w:t>
      </w:r>
    </w:p>
    <w:p>
      <w:pPr>
        <w:spacing w:line="400" w:lineRule="exact"/>
        <w:ind w:firstLine="420" w:firstLineChars="200"/>
        <w:rPr>
          <w:rFonts w:ascii="Times New Roman" w:hAnsi="Times New Roman"/>
          <w:highlight w:val="none"/>
        </w:rPr>
      </w:pPr>
      <w:r>
        <w:rPr>
          <w:rFonts w:ascii="Times New Roman" w:hAnsi="Times New Roman"/>
          <w:highlight w:val="none"/>
        </w:rPr>
        <w:t>（1）投标人为企业的，应提交营业执照和组织机构代码证的复印件（按照“三证合一”或“五证合一”登记制度进行登记的，可仅提供营业执照复印件）；</w:t>
      </w:r>
    </w:p>
    <w:p>
      <w:pPr>
        <w:spacing w:line="400" w:lineRule="exact"/>
        <w:ind w:firstLine="420" w:firstLineChars="200"/>
        <w:rPr>
          <w:rFonts w:ascii="Times New Roman" w:hAnsi="Times New Roman"/>
          <w:highlight w:val="none"/>
        </w:rPr>
      </w:pPr>
      <w:r>
        <w:rPr>
          <w:rFonts w:ascii="Times New Roman" w:hAnsi="Times New Roman"/>
          <w:highlight w:val="none"/>
        </w:rPr>
        <w:t>（2）投标人为依法允许经营的事业单位的，应提交事业单位法人证书和组织机构代码证的复印件。</w:t>
      </w:r>
    </w:p>
    <w:p>
      <w:pPr>
        <w:spacing w:line="400" w:lineRule="exact"/>
        <w:ind w:firstLine="420" w:firstLineChars="200"/>
        <w:rPr>
          <w:rFonts w:ascii="Times New Roman" w:hAnsi="Times New Roman"/>
          <w:highlight w:val="none"/>
        </w:rPr>
      </w:pPr>
      <w:r>
        <w:rPr>
          <w:rFonts w:ascii="Times New Roman" w:hAnsi="Times New Roman"/>
          <w:highlight w:val="none"/>
        </w:rPr>
        <w:t>3.5.2 “近年财务状况表”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w:t>
      </w:r>
      <w:r>
        <w:rPr>
          <w:rFonts w:hint="eastAsia" w:ascii="Times New Roman" w:hAnsi="Times New Roman"/>
          <w:highlight w:val="none"/>
        </w:rPr>
        <w:t>表</w:t>
      </w:r>
      <w:r>
        <w:rPr>
          <w:rFonts w:ascii="Times New Roman" w:hAnsi="Times New Roman"/>
          <w:highlight w:val="none"/>
        </w:rPr>
        <w:t>。</w:t>
      </w:r>
    </w:p>
    <w:p>
      <w:pPr>
        <w:spacing w:line="400" w:lineRule="exact"/>
        <w:ind w:firstLine="420" w:firstLineChars="200"/>
        <w:rPr>
          <w:rFonts w:ascii="Times New Roman" w:hAnsi="Times New Roman"/>
          <w:highlight w:val="none"/>
        </w:rPr>
      </w:pPr>
      <w:r>
        <w:rPr>
          <w:rFonts w:ascii="Times New Roman" w:hAnsi="Times New Roman"/>
          <w:highlight w:val="none"/>
        </w:rPr>
        <w:t>3.5.3 “近年完成的类似项目情况表”应附中标通知书和（或）合同协议书、材料进场验收证书等的复印件，具体</w:t>
      </w:r>
      <w:r>
        <w:rPr>
          <w:rFonts w:hint="eastAsia" w:ascii="Times New Roman" w:hAnsi="Times New Roman"/>
          <w:highlight w:val="none"/>
        </w:rPr>
        <w:t>时间</w:t>
      </w:r>
      <w:r>
        <w:rPr>
          <w:rFonts w:ascii="Times New Roman" w:hAnsi="Times New Roman"/>
          <w:highlight w:val="none"/>
        </w:rPr>
        <w:t>要求见投标人须知前附表。每张表格只填写一个项目，并标明序号。</w:t>
      </w:r>
    </w:p>
    <w:p>
      <w:pPr>
        <w:spacing w:line="400" w:lineRule="exact"/>
        <w:ind w:firstLine="420" w:firstLineChars="200"/>
        <w:rPr>
          <w:rFonts w:ascii="Times New Roman" w:hAnsi="Times New Roman"/>
          <w:highlight w:val="none"/>
        </w:rPr>
      </w:pPr>
      <w:r>
        <w:rPr>
          <w:rFonts w:ascii="Times New Roman" w:hAnsi="Times New Roman"/>
          <w:highlight w:val="none"/>
        </w:rPr>
        <w:t>3.5.4 “正在供货和新承接的项目情况表”应附中标通知书和（或）合同协议书复印件。每张表格只填写一个项目，并标明序号。</w:t>
      </w:r>
    </w:p>
    <w:p>
      <w:pPr>
        <w:spacing w:line="400" w:lineRule="exact"/>
        <w:ind w:firstLine="420" w:firstLineChars="200"/>
        <w:rPr>
          <w:rFonts w:ascii="Times New Roman" w:hAnsi="Times New Roman"/>
          <w:highlight w:val="none"/>
        </w:rPr>
      </w:pPr>
      <w:r>
        <w:rPr>
          <w:rFonts w:ascii="Times New Roman" w:hAnsi="Times New Roman"/>
          <w:highlight w:val="none"/>
        </w:rPr>
        <w:t>3.5.5 “近年发生的诉讼及仲裁情况”应说明投标人败诉的材料买卖合同的相关情况，并附法院或仲裁机构作出的判决、裁决等有关法律文书复印件，具体</w:t>
      </w:r>
      <w:r>
        <w:rPr>
          <w:rFonts w:hint="eastAsia" w:ascii="Times New Roman" w:hAnsi="Times New Roman"/>
          <w:highlight w:val="none"/>
        </w:rPr>
        <w:t>时间</w:t>
      </w:r>
      <w:r>
        <w:rPr>
          <w:rFonts w:ascii="Times New Roman" w:hAnsi="Times New Roman"/>
          <w:highlight w:val="none"/>
        </w:rPr>
        <w:t>要求见投标人须知前附表。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3.5.6 投标人须知前附表规定接受联合体投标的，本章第3.5.1项至第3.5.5项规定的表格和资料应包括联合体各方相关情况。</w:t>
      </w:r>
    </w:p>
    <w:p>
      <w:pPr>
        <w:pStyle w:val="6"/>
        <w:spacing w:line="240" w:lineRule="auto"/>
        <w:ind w:firstLine="137"/>
        <w:rPr>
          <w:rFonts w:ascii="Times New Roman" w:hAnsi="Times New Roman"/>
          <w:highlight w:val="none"/>
        </w:rPr>
      </w:pPr>
      <w:bookmarkStart w:id="120" w:name="_Toc25825"/>
      <w:bookmarkStart w:id="121" w:name="_Toc3018"/>
      <w:bookmarkStart w:id="122" w:name="_Toc492288411"/>
      <w:r>
        <w:rPr>
          <w:rFonts w:ascii="Times New Roman" w:hAnsi="Times New Roman"/>
          <w:highlight w:val="none"/>
        </w:rPr>
        <w:t>3.6 备选投标方案</w:t>
      </w:r>
      <w:bookmarkEnd w:id="120"/>
      <w:bookmarkEnd w:id="121"/>
      <w:bookmarkEnd w:id="122"/>
    </w:p>
    <w:p>
      <w:pPr>
        <w:spacing w:line="400" w:lineRule="exact"/>
        <w:ind w:firstLine="420" w:firstLineChars="200"/>
        <w:rPr>
          <w:rFonts w:ascii="Times New Roman" w:hAnsi="Times New Roman"/>
          <w:highlight w:val="none"/>
        </w:rPr>
      </w:pPr>
      <w:r>
        <w:rPr>
          <w:rFonts w:ascii="Times New Roman" w:hAnsi="Times New Roman"/>
          <w:highlight w:val="none"/>
        </w:rPr>
        <w:t>3.6.1 除投标人须知前附表规定允许外，投标人不得递交备选投标方案，否则其投标将被否决。</w:t>
      </w:r>
    </w:p>
    <w:p>
      <w:pPr>
        <w:spacing w:line="400" w:lineRule="exact"/>
        <w:ind w:firstLine="420" w:firstLineChars="200"/>
        <w:rPr>
          <w:rFonts w:ascii="Times New Roman" w:hAnsi="Times New Roman"/>
          <w:highlight w:val="none"/>
        </w:rPr>
      </w:pPr>
      <w:r>
        <w:rPr>
          <w:rFonts w:ascii="Times New Roman" w:hAnsi="Times New Roman"/>
          <w:highlight w:val="none"/>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spacing w:line="400" w:lineRule="exact"/>
        <w:ind w:firstLine="420" w:firstLineChars="200"/>
        <w:rPr>
          <w:rFonts w:ascii="Times New Roman" w:hAnsi="Times New Roman"/>
          <w:highlight w:val="none"/>
        </w:rPr>
      </w:pPr>
      <w:r>
        <w:rPr>
          <w:rFonts w:ascii="Times New Roman" w:hAnsi="Times New Roman"/>
          <w:highlight w:val="none"/>
        </w:rPr>
        <w:t>3.6.3 投标人提供两个或两个以上投标报价，或者在投标文件中提供一个报价，但同时提供两个或两个以上供货方案的，视为提供备选方案。</w:t>
      </w:r>
    </w:p>
    <w:p>
      <w:pPr>
        <w:pStyle w:val="6"/>
        <w:spacing w:line="240" w:lineRule="auto"/>
        <w:ind w:firstLine="137"/>
        <w:rPr>
          <w:rFonts w:ascii="Times New Roman" w:hAnsi="Times New Roman"/>
          <w:highlight w:val="none"/>
        </w:rPr>
      </w:pPr>
      <w:bookmarkStart w:id="123" w:name="_Toc492288412"/>
      <w:bookmarkStart w:id="124" w:name="_Toc14159"/>
      <w:bookmarkStart w:id="125" w:name="_Toc9980"/>
      <w:r>
        <w:rPr>
          <w:rFonts w:ascii="Times New Roman" w:hAnsi="Times New Roman"/>
          <w:highlight w:val="none"/>
        </w:rPr>
        <w:t>3.7 投标文件的编制</w:t>
      </w:r>
      <w:bookmarkEnd w:id="123"/>
      <w:bookmarkEnd w:id="124"/>
      <w:bookmarkEnd w:id="125"/>
    </w:p>
    <w:p>
      <w:pPr>
        <w:spacing w:line="400" w:lineRule="exact"/>
        <w:ind w:firstLine="420" w:firstLineChars="200"/>
        <w:rPr>
          <w:rFonts w:ascii="Times New Roman" w:hAnsi="Times New Roman"/>
          <w:highlight w:val="none"/>
        </w:rPr>
      </w:pPr>
      <w:r>
        <w:rPr>
          <w:rFonts w:ascii="Times New Roman" w:hAnsi="Times New Roman"/>
          <w:highlight w:val="none"/>
        </w:rPr>
        <w:t>3.7.1 投标文件应按第六章“投标文件格式”进行编写，如有必要，可以增加附页，作为投标文件的组成部分。</w:t>
      </w:r>
    </w:p>
    <w:p>
      <w:pPr>
        <w:spacing w:line="400" w:lineRule="exact"/>
        <w:ind w:firstLine="420" w:firstLineChars="200"/>
        <w:rPr>
          <w:rFonts w:ascii="Times New Roman" w:hAnsi="Times New Roman"/>
          <w:highlight w:val="none"/>
        </w:rPr>
      </w:pPr>
      <w:r>
        <w:rPr>
          <w:rFonts w:ascii="Times New Roman" w:hAnsi="Times New Roman"/>
          <w:highlight w:val="none"/>
        </w:rPr>
        <w:t>3.7.2 投标文件应当对招标文件有关供货期、投标有效期、供货要求、招标范围等实质性内容作出响应。投标文件在满足招标文件实质性要求的基础上，可以提出比招标文件要求更有利于招标人的承诺。</w:t>
      </w:r>
    </w:p>
    <w:p>
      <w:pPr>
        <w:spacing w:line="400" w:lineRule="exact"/>
        <w:ind w:firstLine="420" w:firstLineChars="200"/>
        <w:rPr>
          <w:rFonts w:ascii="Times New Roman" w:hAnsi="Times New Roman"/>
          <w:highlight w:val="none"/>
        </w:rPr>
      </w:pPr>
      <w:r>
        <w:rPr>
          <w:rFonts w:ascii="Times New Roman" w:hAnsi="Times New Roman"/>
          <w:highlight w:val="none"/>
        </w:rPr>
        <w:t>3.7.3（1）投标文件应用不褪色的材料书写或打印，投标函及对投标文件的澄清、说明和补正应由投标人的法定代表人（单位负责人）或其授权的代理人签字或盖单位章。由投标人的法定代表人（单位负责人）签字的，应附法定代表人（单位负责人）身份证明，由代理人签字的，应附授权委托书，身份证明或授权委托书应符合第六章“投标文件格式”的要求。投标文件应尽量避免涂改、行间插字或删除。如果出现上述情况，改动之处应由投标人的法定代表人（单位负责人）或其授权的代理人签字或盖单位章。</w:t>
      </w:r>
    </w:p>
    <w:p>
      <w:pPr>
        <w:spacing w:line="400" w:lineRule="exact"/>
        <w:ind w:firstLine="420" w:firstLineChars="200"/>
        <w:rPr>
          <w:rFonts w:ascii="Times New Roman" w:hAnsi="Times New Roman"/>
          <w:highlight w:val="none"/>
        </w:rPr>
      </w:pPr>
      <w:r>
        <w:rPr>
          <w:rFonts w:ascii="Times New Roman" w:hAnsi="Times New Roman"/>
          <w:highlight w:val="none"/>
        </w:rPr>
        <w:t>（2）投标文件正本一份，副本份数见投标人须知前附表。正本和副本的封面</w:t>
      </w:r>
      <w:r>
        <w:rPr>
          <w:rStyle w:val="41"/>
          <w:rFonts w:ascii="Times New Roman" w:hAnsi="Times New Roman"/>
          <w:kern w:val="0"/>
          <w:highlight w:val="none"/>
        </w:rPr>
        <w:t>右上角</w:t>
      </w:r>
      <w:r>
        <w:rPr>
          <w:rFonts w:ascii="Times New Roman" w:hAnsi="Times New Roman"/>
          <w:highlight w:val="none"/>
        </w:rPr>
        <w:t>上应清楚地标记“正本”或“副本”的字样。投标人应根据投标人须知前附表要求提供电子版文件。当副本和正本不一致或电子版文件和纸质正本文件不一致时，以纸质正本文件为准。</w:t>
      </w:r>
    </w:p>
    <w:p>
      <w:pPr>
        <w:spacing w:line="400" w:lineRule="exact"/>
        <w:ind w:firstLine="420" w:firstLineChars="200"/>
        <w:rPr>
          <w:rFonts w:ascii="Times New Roman" w:hAnsi="Times New Roman"/>
          <w:highlight w:val="none"/>
        </w:rPr>
      </w:pPr>
      <w:r>
        <w:rPr>
          <w:rFonts w:ascii="Times New Roman" w:hAnsi="Times New Roman"/>
          <w:highlight w:val="none"/>
        </w:rPr>
        <w:t>（3）投标文件的正本与副本应分别装订，并编制目录，投标文件需分册装订的，具体分册装订要求见投标人须知前附表规定。</w:t>
      </w:r>
    </w:p>
    <w:p>
      <w:pPr>
        <w:pStyle w:val="5"/>
        <w:rPr>
          <w:rFonts w:ascii="Times New Roman" w:hAnsi="Times New Roman"/>
          <w:highlight w:val="none"/>
        </w:rPr>
      </w:pPr>
      <w:bookmarkStart w:id="126" w:name="_Toc492288413"/>
      <w:bookmarkStart w:id="127" w:name="_Toc27130"/>
      <w:bookmarkStart w:id="128" w:name="_Toc23060"/>
      <w:r>
        <w:rPr>
          <w:rFonts w:ascii="Times New Roman" w:hAnsi="Times New Roman"/>
          <w:highlight w:val="none"/>
        </w:rPr>
        <w:t>4. 投标</w:t>
      </w:r>
      <w:bookmarkEnd w:id="126"/>
      <w:bookmarkEnd w:id="127"/>
      <w:bookmarkEnd w:id="128"/>
    </w:p>
    <w:p>
      <w:pPr>
        <w:pStyle w:val="6"/>
        <w:spacing w:line="240" w:lineRule="auto"/>
        <w:ind w:firstLine="137"/>
        <w:rPr>
          <w:rFonts w:ascii="Times New Roman" w:hAnsi="Times New Roman"/>
          <w:highlight w:val="none"/>
        </w:rPr>
      </w:pPr>
      <w:bookmarkStart w:id="129" w:name="_Toc492288414"/>
      <w:bookmarkStart w:id="130" w:name="_Toc10233"/>
      <w:bookmarkStart w:id="131" w:name="_Toc27710"/>
      <w:r>
        <w:rPr>
          <w:rFonts w:ascii="Times New Roman" w:hAnsi="Times New Roman"/>
          <w:highlight w:val="none"/>
        </w:rPr>
        <w:t>4.1 投标文件的密封和标记</w:t>
      </w:r>
      <w:bookmarkEnd w:id="129"/>
      <w:bookmarkEnd w:id="130"/>
      <w:bookmarkEnd w:id="131"/>
    </w:p>
    <w:p>
      <w:pPr>
        <w:spacing w:line="400" w:lineRule="exact"/>
        <w:ind w:firstLine="420" w:firstLineChars="200"/>
        <w:rPr>
          <w:rFonts w:ascii="Times New Roman" w:hAnsi="Times New Roman"/>
          <w:highlight w:val="none"/>
        </w:rPr>
      </w:pPr>
      <w:r>
        <w:rPr>
          <w:rFonts w:ascii="Times New Roman" w:hAnsi="Times New Roman"/>
          <w:highlight w:val="none"/>
        </w:rPr>
        <w:t>4.1.1 投标文件应密封包装，并在封套的封口处加盖投标人单位章或由投标人的法定代表人（单位负责人）或其授权的代理人签字。</w:t>
      </w:r>
    </w:p>
    <w:p>
      <w:pPr>
        <w:spacing w:line="400" w:lineRule="exact"/>
        <w:ind w:firstLine="420" w:firstLineChars="200"/>
        <w:rPr>
          <w:rFonts w:ascii="Times New Roman" w:hAnsi="Times New Roman"/>
          <w:highlight w:val="none"/>
        </w:rPr>
      </w:pPr>
      <w:r>
        <w:rPr>
          <w:rFonts w:ascii="Times New Roman" w:hAnsi="Times New Roman"/>
          <w:highlight w:val="none"/>
        </w:rPr>
        <w:t>4.1.2 投标文件封套上应写明的内容见投标人须知前附表。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4.1.3 未按本章第4.1.1项要求密封的投标文件，招标人将予以拒收。</w:t>
      </w:r>
    </w:p>
    <w:p>
      <w:pPr>
        <w:pStyle w:val="6"/>
        <w:spacing w:line="240" w:lineRule="auto"/>
        <w:ind w:firstLine="137"/>
        <w:rPr>
          <w:rFonts w:ascii="Times New Roman" w:hAnsi="Times New Roman"/>
          <w:highlight w:val="none"/>
        </w:rPr>
      </w:pPr>
      <w:bookmarkStart w:id="132" w:name="_Toc3619"/>
      <w:bookmarkStart w:id="133" w:name="_Toc492288415"/>
      <w:bookmarkStart w:id="134" w:name="_Toc26910"/>
      <w:r>
        <w:rPr>
          <w:rFonts w:ascii="Times New Roman" w:hAnsi="Times New Roman"/>
          <w:highlight w:val="none"/>
        </w:rPr>
        <w:t>4.2 投标文件的递交</w:t>
      </w:r>
      <w:bookmarkEnd w:id="132"/>
      <w:bookmarkEnd w:id="133"/>
      <w:bookmarkEnd w:id="134"/>
    </w:p>
    <w:p>
      <w:pPr>
        <w:spacing w:line="400" w:lineRule="exact"/>
        <w:ind w:firstLine="420" w:firstLineChars="200"/>
        <w:rPr>
          <w:rFonts w:ascii="Times New Roman" w:hAnsi="Times New Roman"/>
          <w:highlight w:val="none"/>
        </w:rPr>
      </w:pPr>
      <w:r>
        <w:rPr>
          <w:rFonts w:ascii="Times New Roman" w:hAnsi="Times New Roman"/>
          <w:highlight w:val="none"/>
        </w:rPr>
        <w:t>4.2.1 投标人应在投标人须知前附表规定的投标截止时间前递交投标文件。</w:t>
      </w:r>
    </w:p>
    <w:p>
      <w:pPr>
        <w:spacing w:line="400" w:lineRule="exact"/>
        <w:ind w:firstLine="420" w:firstLineChars="200"/>
        <w:rPr>
          <w:rFonts w:ascii="Times New Roman" w:hAnsi="Times New Roman"/>
          <w:highlight w:val="none"/>
        </w:rPr>
      </w:pPr>
      <w:r>
        <w:rPr>
          <w:rFonts w:ascii="Times New Roman" w:hAnsi="Times New Roman"/>
          <w:highlight w:val="none"/>
        </w:rPr>
        <w:t>4.2.2 投标人递交投标文件的地点：见投标人须知前附表。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4.2.3 除投标人须知前附表另有规定外，投标人所递交的投标文件不予退还。</w:t>
      </w:r>
    </w:p>
    <w:p>
      <w:pPr>
        <w:spacing w:line="400" w:lineRule="exact"/>
        <w:ind w:firstLine="420" w:firstLineChars="200"/>
        <w:rPr>
          <w:rFonts w:ascii="Times New Roman" w:hAnsi="Times New Roman"/>
          <w:highlight w:val="none"/>
        </w:rPr>
      </w:pPr>
      <w:r>
        <w:rPr>
          <w:rFonts w:ascii="Times New Roman" w:hAnsi="Times New Roman"/>
          <w:highlight w:val="none"/>
        </w:rPr>
        <w:t>4.2.4 招标人收到投标文件后，向投标人出具签收凭证。</w:t>
      </w:r>
    </w:p>
    <w:p>
      <w:pPr>
        <w:spacing w:line="400" w:lineRule="exact"/>
        <w:ind w:firstLine="420" w:firstLineChars="200"/>
        <w:rPr>
          <w:rFonts w:ascii="Times New Roman" w:hAnsi="Times New Roman"/>
          <w:highlight w:val="none"/>
        </w:rPr>
      </w:pPr>
      <w:r>
        <w:rPr>
          <w:rFonts w:ascii="Times New Roman" w:hAnsi="Times New Roman"/>
          <w:highlight w:val="none"/>
        </w:rPr>
        <w:t>4.2.5 逾期送达的投标文件，招标人将予以拒收。</w:t>
      </w:r>
    </w:p>
    <w:p>
      <w:pPr>
        <w:spacing w:line="400" w:lineRule="exact"/>
        <w:ind w:firstLine="420" w:firstLineChars="200"/>
        <w:rPr>
          <w:rFonts w:ascii="Times New Roman" w:hAnsi="Times New Roman"/>
          <w:highlight w:val="none"/>
        </w:rPr>
      </w:pPr>
    </w:p>
    <w:p>
      <w:pPr>
        <w:pStyle w:val="6"/>
        <w:spacing w:line="240" w:lineRule="auto"/>
        <w:ind w:firstLine="137"/>
        <w:rPr>
          <w:rFonts w:ascii="Times New Roman" w:hAnsi="Times New Roman"/>
          <w:highlight w:val="none"/>
        </w:rPr>
      </w:pPr>
      <w:bookmarkStart w:id="135" w:name="_Toc31976"/>
      <w:bookmarkStart w:id="136" w:name="_Toc492288416"/>
      <w:bookmarkStart w:id="137" w:name="_Toc20242"/>
      <w:r>
        <w:rPr>
          <w:rFonts w:ascii="Times New Roman" w:hAnsi="Times New Roman"/>
          <w:highlight w:val="none"/>
        </w:rPr>
        <w:t>4.3 投标文件的修改与撤回</w:t>
      </w:r>
      <w:bookmarkEnd w:id="135"/>
      <w:bookmarkEnd w:id="136"/>
      <w:bookmarkEnd w:id="137"/>
    </w:p>
    <w:p>
      <w:pPr>
        <w:spacing w:line="400" w:lineRule="exact"/>
        <w:ind w:firstLine="420" w:firstLineChars="200"/>
        <w:rPr>
          <w:rFonts w:ascii="Times New Roman" w:hAnsi="Times New Roman"/>
          <w:highlight w:val="none"/>
        </w:rPr>
      </w:pPr>
      <w:r>
        <w:rPr>
          <w:rFonts w:ascii="Times New Roman" w:hAnsi="Times New Roman"/>
          <w:highlight w:val="none"/>
        </w:rPr>
        <w:t>4.3.1 在本章第4.2.1项规定的投标截止时间前，投标人可以修改或撤回已递交的投标文件，但应以书面形式通知招标人。</w:t>
      </w:r>
    </w:p>
    <w:p>
      <w:pPr>
        <w:spacing w:line="400" w:lineRule="exact"/>
        <w:ind w:firstLine="420" w:firstLineChars="200"/>
        <w:rPr>
          <w:rFonts w:ascii="Times New Roman" w:hAnsi="Times New Roman"/>
          <w:highlight w:val="none"/>
        </w:rPr>
      </w:pPr>
      <w:r>
        <w:rPr>
          <w:rFonts w:ascii="Times New Roman" w:hAnsi="Times New Roman"/>
          <w:highlight w:val="none"/>
        </w:rPr>
        <w:t>4.3.2 投标人修改或撤回已递交投标文件的书面通知应按照本章第3.7.3项的要求签字或盖章。招标人收到书面通知后，向投标人出具签收凭证。</w:t>
      </w:r>
    </w:p>
    <w:p>
      <w:pPr>
        <w:spacing w:line="400" w:lineRule="exact"/>
        <w:ind w:firstLine="420" w:firstLineChars="200"/>
        <w:rPr>
          <w:rFonts w:ascii="Times New Roman" w:hAnsi="Times New Roman"/>
          <w:highlight w:val="none"/>
        </w:rPr>
      </w:pPr>
      <w:r>
        <w:rPr>
          <w:rFonts w:ascii="Times New Roman" w:hAnsi="Times New Roman"/>
          <w:highlight w:val="none"/>
        </w:rPr>
        <w:t>4.3.3 投标人撤回投标文件的，招标人自收到投标人书面撤回通知之日起5日内退还已收取的投标保证金。</w:t>
      </w:r>
    </w:p>
    <w:p>
      <w:pPr>
        <w:spacing w:line="400" w:lineRule="exact"/>
        <w:ind w:firstLine="420" w:firstLineChars="200"/>
        <w:rPr>
          <w:rFonts w:ascii="Times New Roman" w:hAnsi="Times New Roman"/>
          <w:highlight w:val="none"/>
        </w:rPr>
      </w:pPr>
      <w:r>
        <w:rPr>
          <w:rFonts w:ascii="Times New Roman" w:hAnsi="Times New Roman"/>
          <w:highlight w:val="none"/>
        </w:rPr>
        <w:t>4.3.4 修改的内容为投标文件的组成部分。修改的投标文件应按照本章第3条、第4条的规定进行编制、密封、标记和递交，并标明“修改”字样。</w:t>
      </w:r>
    </w:p>
    <w:p>
      <w:pPr>
        <w:pStyle w:val="5"/>
        <w:rPr>
          <w:rFonts w:ascii="Times New Roman" w:hAnsi="Times New Roman"/>
          <w:highlight w:val="none"/>
        </w:rPr>
      </w:pPr>
      <w:bookmarkStart w:id="138" w:name="_Toc492288417"/>
      <w:bookmarkStart w:id="139" w:name="_Toc29901"/>
      <w:bookmarkStart w:id="140" w:name="_Toc30297"/>
      <w:r>
        <w:rPr>
          <w:rFonts w:ascii="Times New Roman" w:hAnsi="Times New Roman"/>
          <w:highlight w:val="none"/>
        </w:rPr>
        <w:t>5. 开标</w:t>
      </w:r>
      <w:bookmarkEnd w:id="138"/>
      <w:bookmarkEnd w:id="139"/>
      <w:bookmarkEnd w:id="140"/>
    </w:p>
    <w:p>
      <w:pPr>
        <w:pStyle w:val="6"/>
        <w:spacing w:line="240" w:lineRule="auto"/>
        <w:ind w:firstLine="137"/>
        <w:rPr>
          <w:rFonts w:ascii="Times New Roman" w:hAnsi="Times New Roman"/>
          <w:highlight w:val="none"/>
        </w:rPr>
      </w:pPr>
      <w:bookmarkStart w:id="141" w:name="_Toc2178"/>
      <w:bookmarkStart w:id="142" w:name="_Toc26745"/>
      <w:bookmarkStart w:id="143" w:name="_Toc492288418"/>
      <w:r>
        <w:rPr>
          <w:rFonts w:ascii="Times New Roman" w:hAnsi="Times New Roman"/>
          <w:highlight w:val="none"/>
        </w:rPr>
        <w:t>5.1 开标时间和地点</w:t>
      </w:r>
      <w:bookmarkEnd w:id="141"/>
      <w:bookmarkEnd w:id="142"/>
      <w:bookmarkEnd w:id="143"/>
    </w:p>
    <w:p>
      <w:pPr>
        <w:spacing w:line="400" w:lineRule="exact"/>
        <w:ind w:firstLine="420" w:firstLineChars="200"/>
        <w:rPr>
          <w:rFonts w:ascii="Times New Roman" w:hAnsi="Times New Roman"/>
          <w:highlight w:val="none"/>
        </w:rPr>
      </w:pPr>
      <w:r>
        <w:rPr>
          <w:rFonts w:ascii="Times New Roman" w:hAnsi="Times New Roman"/>
          <w:highlight w:val="none"/>
        </w:rPr>
        <w:t>招标人在本章第4.2.1项规定的投标截止时间（开标时间）和投标人须知前附表规定的地点公开开标，并邀请所有投标人的法定代表人（单位负责人）或其委托代理人准时参加。</w:t>
      </w:r>
    </w:p>
    <w:p>
      <w:pPr>
        <w:pStyle w:val="6"/>
        <w:spacing w:line="240" w:lineRule="auto"/>
        <w:ind w:firstLine="137"/>
        <w:rPr>
          <w:rFonts w:ascii="Times New Roman" w:hAnsi="Times New Roman"/>
          <w:highlight w:val="none"/>
        </w:rPr>
      </w:pPr>
      <w:bookmarkStart w:id="144" w:name="_Toc30256"/>
      <w:bookmarkStart w:id="145" w:name="_Toc10155"/>
      <w:bookmarkStart w:id="146" w:name="_Toc492288420"/>
      <w:r>
        <w:rPr>
          <w:rFonts w:ascii="Times New Roman" w:hAnsi="Times New Roman"/>
          <w:highlight w:val="none"/>
        </w:rPr>
        <w:t>5.2 开标程序</w:t>
      </w:r>
      <w:bookmarkEnd w:id="144"/>
      <w:bookmarkEnd w:id="145"/>
      <w:bookmarkEnd w:id="146"/>
    </w:p>
    <w:p>
      <w:pPr>
        <w:spacing w:line="400" w:lineRule="exact"/>
        <w:ind w:firstLine="420" w:firstLineChars="200"/>
        <w:rPr>
          <w:rFonts w:ascii="Times New Roman" w:hAnsi="Times New Roman"/>
          <w:highlight w:val="none"/>
        </w:rPr>
      </w:pPr>
      <w:r>
        <w:rPr>
          <w:rFonts w:ascii="Times New Roman" w:hAnsi="Times New Roman"/>
          <w:highlight w:val="none"/>
        </w:rPr>
        <w:t>主持人按下列程序进行开标：</w:t>
      </w:r>
    </w:p>
    <w:p>
      <w:pPr>
        <w:spacing w:line="400" w:lineRule="exact"/>
        <w:ind w:firstLine="420" w:firstLineChars="200"/>
        <w:rPr>
          <w:rFonts w:ascii="Times New Roman" w:hAnsi="Times New Roman"/>
          <w:highlight w:val="none"/>
        </w:rPr>
      </w:pPr>
      <w:r>
        <w:rPr>
          <w:rFonts w:ascii="Times New Roman" w:hAnsi="Times New Roman"/>
          <w:highlight w:val="none"/>
        </w:rPr>
        <w:t>（1）宣布开标纪律；</w:t>
      </w:r>
    </w:p>
    <w:p>
      <w:pPr>
        <w:spacing w:line="400" w:lineRule="exact"/>
        <w:ind w:firstLine="420" w:firstLineChars="200"/>
        <w:rPr>
          <w:rFonts w:ascii="Times New Roman" w:hAnsi="Times New Roman"/>
          <w:highlight w:val="none"/>
        </w:rPr>
      </w:pPr>
      <w:r>
        <w:rPr>
          <w:rFonts w:ascii="Times New Roman" w:hAnsi="Times New Roman"/>
          <w:highlight w:val="none"/>
        </w:rPr>
        <w:t>（2）公布在投标截止时间前递交投标文件的投标人名称；</w:t>
      </w:r>
    </w:p>
    <w:p>
      <w:pPr>
        <w:spacing w:line="400" w:lineRule="exact"/>
        <w:ind w:firstLine="420" w:firstLineChars="200"/>
        <w:rPr>
          <w:rFonts w:ascii="Times New Roman" w:hAnsi="Times New Roman"/>
          <w:highlight w:val="none"/>
        </w:rPr>
      </w:pPr>
      <w:r>
        <w:rPr>
          <w:rFonts w:ascii="Times New Roman" w:hAnsi="Times New Roman"/>
          <w:highlight w:val="none"/>
        </w:rPr>
        <w:t>（3）宣布开标人、唱标人、记录人、监标人等有关人员姓名；</w:t>
      </w:r>
    </w:p>
    <w:p>
      <w:pPr>
        <w:spacing w:line="400" w:lineRule="exact"/>
        <w:ind w:firstLine="420" w:firstLineChars="200"/>
        <w:rPr>
          <w:rFonts w:ascii="Times New Roman" w:hAnsi="Times New Roman"/>
          <w:highlight w:val="none"/>
        </w:rPr>
      </w:pPr>
      <w:r>
        <w:rPr>
          <w:rFonts w:ascii="Times New Roman" w:hAnsi="Times New Roman"/>
          <w:highlight w:val="none"/>
        </w:rPr>
        <w:t>（4）检查投标文件的密封情况，按照投标人须知前附表规定的开标顺序当众开标，公布招标项目名称、投标人名称、投标保证金的递交情况、投标报价、交货期、交货地点及其他内容，并记录在案；</w:t>
      </w:r>
    </w:p>
    <w:p>
      <w:pPr>
        <w:spacing w:line="400" w:lineRule="exact"/>
        <w:ind w:firstLine="420" w:firstLineChars="200"/>
        <w:rPr>
          <w:rFonts w:ascii="Times New Roman" w:hAnsi="Times New Roman"/>
          <w:highlight w:val="none"/>
        </w:rPr>
      </w:pPr>
      <w:r>
        <w:rPr>
          <w:rFonts w:ascii="Times New Roman" w:hAnsi="Times New Roman"/>
          <w:highlight w:val="none"/>
        </w:rPr>
        <w:t>（5）投标人代表、招标人代表、监标人、记录人等有关人员在开标记录上签字确认；</w:t>
      </w:r>
    </w:p>
    <w:p>
      <w:pPr>
        <w:spacing w:line="400" w:lineRule="exact"/>
        <w:ind w:firstLine="420" w:firstLineChars="200"/>
        <w:rPr>
          <w:rFonts w:ascii="Times New Roman" w:hAnsi="Times New Roman"/>
          <w:highlight w:val="none"/>
        </w:rPr>
      </w:pPr>
      <w:r>
        <w:rPr>
          <w:rFonts w:ascii="Times New Roman" w:hAnsi="Times New Roman"/>
          <w:highlight w:val="none"/>
        </w:rPr>
        <w:t>（6）开标结束。</w:t>
      </w:r>
    </w:p>
    <w:p>
      <w:pPr>
        <w:pStyle w:val="6"/>
        <w:spacing w:line="240" w:lineRule="auto"/>
        <w:ind w:firstLine="137"/>
        <w:rPr>
          <w:rFonts w:ascii="Times New Roman" w:hAnsi="Times New Roman"/>
          <w:highlight w:val="none"/>
        </w:rPr>
      </w:pPr>
      <w:bookmarkStart w:id="147" w:name="_Toc28331"/>
      <w:bookmarkStart w:id="148" w:name="_Toc492288421"/>
      <w:bookmarkStart w:id="149" w:name="_Toc271"/>
      <w:r>
        <w:rPr>
          <w:rFonts w:ascii="Times New Roman" w:hAnsi="Times New Roman"/>
          <w:highlight w:val="none"/>
        </w:rPr>
        <w:t>5.3 开标异议</w:t>
      </w:r>
      <w:bookmarkEnd w:id="147"/>
      <w:bookmarkEnd w:id="148"/>
      <w:bookmarkEnd w:id="149"/>
    </w:p>
    <w:p>
      <w:pPr>
        <w:spacing w:line="400" w:lineRule="exact"/>
        <w:ind w:firstLine="359" w:firstLineChars="171"/>
        <w:rPr>
          <w:rFonts w:ascii="Times New Roman" w:hAnsi="Times New Roman"/>
          <w:highlight w:val="none"/>
        </w:rPr>
      </w:pPr>
      <w:r>
        <w:rPr>
          <w:rFonts w:ascii="Times New Roman" w:hAnsi="Times New Roman"/>
          <w:highlight w:val="none"/>
        </w:rPr>
        <w:t>投标人对开标有异议的，应当在开标现场提出，招标人当场作出答复，并制作记录。</w:t>
      </w:r>
    </w:p>
    <w:p>
      <w:pPr>
        <w:pStyle w:val="5"/>
        <w:rPr>
          <w:rFonts w:ascii="Times New Roman" w:hAnsi="Times New Roman"/>
          <w:highlight w:val="none"/>
        </w:rPr>
      </w:pPr>
      <w:bookmarkStart w:id="150" w:name="_Toc492288422"/>
      <w:bookmarkStart w:id="151" w:name="_Toc26857"/>
      <w:bookmarkStart w:id="152" w:name="_Toc24843"/>
      <w:r>
        <w:rPr>
          <w:rFonts w:ascii="Times New Roman" w:hAnsi="Times New Roman"/>
          <w:highlight w:val="none"/>
        </w:rPr>
        <w:t>6. 评标</w:t>
      </w:r>
      <w:bookmarkEnd w:id="150"/>
      <w:bookmarkEnd w:id="151"/>
      <w:bookmarkEnd w:id="152"/>
    </w:p>
    <w:p>
      <w:pPr>
        <w:pStyle w:val="6"/>
        <w:spacing w:line="240" w:lineRule="auto"/>
        <w:ind w:firstLine="137"/>
        <w:rPr>
          <w:rFonts w:ascii="Times New Roman" w:hAnsi="Times New Roman"/>
          <w:highlight w:val="none"/>
        </w:rPr>
      </w:pPr>
      <w:bookmarkStart w:id="153" w:name="_Toc27264"/>
      <w:bookmarkStart w:id="154" w:name="_Toc6627"/>
      <w:bookmarkStart w:id="155" w:name="_Toc492288423"/>
      <w:r>
        <w:rPr>
          <w:rFonts w:ascii="Times New Roman" w:hAnsi="Times New Roman"/>
          <w:highlight w:val="none"/>
        </w:rPr>
        <w:t>6.1 评标委员会</w:t>
      </w:r>
      <w:bookmarkEnd w:id="153"/>
      <w:bookmarkEnd w:id="154"/>
      <w:bookmarkEnd w:id="155"/>
    </w:p>
    <w:p>
      <w:pPr>
        <w:spacing w:line="400" w:lineRule="exact"/>
        <w:ind w:firstLine="420" w:firstLineChars="200"/>
        <w:rPr>
          <w:rFonts w:ascii="Times New Roman" w:hAnsi="Times New Roman"/>
          <w:highlight w:val="none"/>
        </w:rPr>
      </w:pPr>
      <w:r>
        <w:rPr>
          <w:rFonts w:ascii="Times New Roman" w:hAnsi="Times New Roman"/>
          <w:highlight w:val="none"/>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6.1.2 评标委员会成员有下列情形之一的，应当回避：</w:t>
      </w:r>
    </w:p>
    <w:p>
      <w:pPr>
        <w:spacing w:line="400" w:lineRule="exact"/>
        <w:ind w:firstLine="718" w:firstLineChars="342"/>
        <w:rPr>
          <w:rFonts w:ascii="Times New Roman" w:hAnsi="Times New Roman"/>
          <w:highlight w:val="none"/>
        </w:rPr>
      </w:pPr>
      <w:r>
        <w:rPr>
          <w:rFonts w:ascii="Times New Roman" w:hAnsi="Times New Roman"/>
          <w:highlight w:val="none"/>
        </w:rPr>
        <w:t>（1）投标人或投标人主要负责人的近亲属；</w:t>
      </w:r>
    </w:p>
    <w:p>
      <w:pPr>
        <w:spacing w:line="400" w:lineRule="exact"/>
        <w:ind w:firstLine="718" w:firstLineChars="342"/>
        <w:rPr>
          <w:rFonts w:ascii="Times New Roman" w:hAnsi="Times New Roman"/>
          <w:highlight w:val="none"/>
        </w:rPr>
      </w:pPr>
      <w:r>
        <w:rPr>
          <w:rFonts w:ascii="Times New Roman" w:hAnsi="Times New Roman"/>
          <w:highlight w:val="none"/>
        </w:rPr>
        <w:t>（2）项目主管部门或者行政监督部门的人员；</w:t>
      </w:r>
    </w:p>
    <w:p>
      <w:pPr>
        <w:spacing w:line="400" w:lineRule="exact"/>
        <w:ind w:firstLine="718" w:firstLineChars="342"/>
        <w:rPr>
          <w:rFonts w:ascii="Times New Roman" w:hAnsi="Times New Roman"/>
          <w:highlight w:val="none"/>
        </w:rPr>
      </w:pPr>
      <w:r>
        <w:rPr>
          <w:rFonts w:ascii="Times New Roman" w:hAnsi="Times New Roman"/>
          <w:highlight w:val="none"/>
        </w:rPr>
        <w:t>（3）与投标人有经济利益关系，可能影响对投标公正评审的；</w:t>
      </w:r>
    </w:p>
    <w:p>
      <w:pPr>
        <w:spacing w:line="400" w:lineRule="exact"/>
        <w:ind w:firstLine="718" w:firstLineChars="342"/>
        <w:rPr>
          <w:rFonts w:ascii="Times New Roman" w:hAnsi="Times New Roman"/>
          <w:highlight w:val="none"/>
        </w:rPr>
      </w:pPr>
      <w:r>
        <w:rPr>
          <w:rFonts w:ascii="Times New Roman" w:hAnsi="Times New Roman"/>
          <w:highlight w:val="none"/>
        </w:rPr>
        <w:t>（4）曾因在招标、评标以及其他与招标投标有关活动中从事违法行为而受过行政处罚或刑事处罚的；</w:t>
      </w:r>
    </w:p>
    <w:p>
      <w:pPr>
        <w:spacing w:line="400" w:lineRule="exact"/>
        <w:ind w:firstLine="718" w:firstLineChars="342"/>
        <w:rPr>
          <w:rFonts w:ascii="Times New Roman" w:hAnsi="Times New Roman"/>
          <w:highlight w:val="none"/>
        </w:rPr>
      </w:pPr>
      <w:r>
        <w:rPr>
          <w:rFonts w:ascii="Times New Roman" w:hAnsi="Times New Roman"/>
          <w:highlight w:val="none"/>
        </w:rPr>
        <w:t>（5）与投标人有其他利害关系。</w:t>
      </w:r>
    </w:p>
    <w:p>
      <w:pPr>
        <w:spacing w:line="400" w:lineRule="exact"/>
        <w:ind w:firstLine="420" w:firstLineChars="200"/>
        <w:rPr>
          <w:rFonts w:ascii="Times New Roman" w:hAnsi="Times New Roman"/>
          <w:highlight w:val="none"/>
        </w:rPr>
      </w:pPr>
      <w:r>
        <w:rPr>
          <w:rFonts w:ascii="Times New Roman" w:hAnsi="Times New Roman"/>
          <w:highlight w:val="none"/>
        </w:rPr>
        <w:t>6.1.3 评标过程中，评标委员会成员有回避事由、擅离职守或者因健康等原因不能继续评标的，招标人有权更换。被更换的评标委员会成员作出的评审结论无效，由更换后的评标委员会成员重新进行评审。</w:t>
      </w:r>
    </w:p>
    <w:p>
      <w:pPr>
        <w:pStyle w:val="6"/>
        <w:spacing w:line="240" w:lineRule="auto"/>
        <w:ind w:firstLine="137"/>
        <w:rPr>
          <w:rFonts w:ascii="Times New Roman" w:hAnsi="Times New Roman"/>
          <w:highlight w:val="none"/>
        </w:rPr>
      </w:pPr>
      <w:bookmarkStart w:id="156" w:name="_Toc5406"/>
      <w:bookmarkStart w:id="157" w:name="_Toc492288424"/>
      <w:bookmarkStart w:id="158" w:name="_Toc15033"/>
      <w:r>
        <w:rPr>
          <w:rFonts w:ascii="Times New Roman" w:hAnsi="Times New Roman"/>
          <w:highlight w:val="none"/>
        </w:rPr>
        <w:t>6.2 评标原则</w:t>
      </w:r>
      <w:bookmarkEnd w:id="156"/>
      <w:bookmarkEnd w:id="157"/>
      <w:bookmarkEnd w:id="158"/>
    </w:p>
    <w:p>
      <w:pPr>
        <w:spacing w:line="400" w:lineRule="exact"/>
        <w:ind w:firstLine="420" w:firstLineChars="200"/>
        <w:rPr>
          <w:rFonts w:ascii="Times New Roman" w:hAnsi="Times New Roman"/>
          <w:highlight w:val="none"/>
        </w:rPr>
      </w:pPr>
      <w:r>
        <w:rPr>
          <w:rFonts w:ascii="Times New Roman" w:hAnsi="Times New Roman"/>
          <w:highlight w:val="none"/>
        </w:rPr>
        <w:t>评标活动遵循公平、公正、科学和择优的原则。</w:t>
      </w:r>
    </w:p>
    <w:p>
      <w:pPr>
        <w:pStyle w:val="6"/>
        <w:spacing w:line="240" w:lineRule="auto"/>
        <w:ind w:firstLine="137"/>
        <w:rPr>
          <w:rFonts w:ascii="Times New Roman" w:hAnsi="Times New Roman"/>
          <w:highlight w:val="none"/>
        </w:rPr>
      </w:pPr>
      <w:bookmarkStart w:id="159" w:name="_Toc2494"/>
      <w:bookmarkStart w:id="160" w:name="_Toc28950"/>
      <w:bookmarkStart w:id="161" w:name="_Toc492288425"/>
      <w:r>
        <w:rPr>
          <w:rFonts w:ascii="Times New Roman" w:hAnsi="Times New Roman"/>
          <w:highlight w:val="none"/>
        </w:rPr>
        <w:t>6.3 评标</w:t>
      </w:r>
      <w:bookmarkEnd w:id="159"/>
      <w:bookmarkEnd w:id="160"/>
      <w:bookmarkEnd w:id="161"/>
    </w:p>
    <w:p>
      <w:pPr>
        <w:spacing w:line="400" w:lineRule="exact"/>
        <w:ind w:firstLine="420" w:firstLineChars="200"/>
        <w:rPr>
          <w:rFonts w:ascii="Times New Roman" w:hAnsi="Times New Roman"/>
          <w:highlight w:val="none"/>
        </w:rPr>
      </w:pPr>
      <w:r>
        <w:rPr>
          <w:rFonts w:ascii="Times New Roman" w:hAnsi="Times New Roman"/>
          <w:highlight w:val="none"/>
        </w:rPr>
        <w:t>6.3.1评标委员会按照第三章“评标办法”规定的方法、评审因素、标准和程序对投标文件进行评审。第三章“评标办法”没有规定的方法、评审因素和标准，不作为评标依据。</w:t>
      </w:r>
    </w:p>
    <w:p>
      <w:pPr>
        <w:spacing w:line="400" w:lineRule="exact"/>
        <w:ind w:firstLine="420" w:firstLineChars="200"/>
        <w:rPr>
          <w:rFonts w:ascii="Times New Roman" w:hAnsi="Times New Roman"/>
          <w:highlight w:val="none"/>
        </w:rPr>
      </w:pPr>
      <w:r>
        <w:rPr>
          <w:rFonts w:ascii="Times New Roman" w:hAnsi="Times New Roman"/>
          <w:highlight w:val="none"/>
        </w:rPr>
        <w:t>6.3.2评标完成后，评标委员会应当向招标人提交书面评标报告和中标候选人名单。评标委员会推荐中标候选人的人数见投标人须知前附表。</w:t>
      </w:r>
    </w:p>
    <w:p>
      <w:pPr>
        <w:pStyle w:val="5"/>
        <w:rPr>
          <w:rFonts w:ascii="Times New Roman" w:hAnsi="Times New Roman"/>
          <w:highlight w:val="none"/>
        </w:rPr>
      </w:pPr>
      <w:bookmarkStart w:id="162" w:name="_Toc24976"/>
      <w:bookmarkStart w:id="163" w:name="_Toc30568"/>
      <w:bookmarkStart w:id="164" w:name="_Toc492288426"/>
      <w:r>
        <w:rPr>
          <w:rFonts w:ascii="Times New Roman" w:hAnsi="Times New Roman"/>
          <w:highlight w:val="none"/>
        </w:rPr>
        <w:t>7. 合同授予</w:t>
      </w:r>
      <w:bookmarkEnd w:id="162"/>
      <w:bookmarkEnd w:id="163"/>
      <w:bookmarkEnd w:id="164"/>
    </w:p>
    <w:p>
      <w:pPr>
        <w:pStyle w:val="6"/>
        <w:spacing w:line="240" w:lineRule="auto"/>
        <w:ind w:firstLine="137"/>
        <w:rPr>
          <w:rFonts w:ascii="Times New Roman" w:hAnsi="Times New Roman"/>
          <w:highlight w:val="none"/>
        </w:rPr>
      </w:pPr>
      <w:bookmarkStart w:id="165" w:name="_Toc19505"/>
      <w:bookmarkStart w:id="166" w:name="_Toc492288427"/>
      <w:bookmarkStart w:id="167" w:name="_Toc16298"/>
      <w:r>
        <w:rPr>
          <w:rFonts w:ascii="Times New Roman" w:hAnsi="Times New Roman"/>
          <w:highlight w:val="none"/>
        </w:rPr>
        <w:t>7.1 中标候选人公示</w:t>
      </w:r>
      <w:bookmarkEnd w:id="165"/>
      <w:bookmarkEnd w:id="166"/>
      <w:bookmarkEnd w:id="167"/>
    </w:p>
    <w:p>
      <w:pPr>
        <w:spacing w:line="400" w:lineRule="exact"/>
        <w:ind w:firstLine="420" w:firstLineChars="200"/>
        <w:rPr>
          <w:rFonts w:ascii="Times New Roman" w:hAnsi="Times New Roman"/>
          <w:highlight w:val="none"/>
        </w:rPr>
      </w:pPr>
      <w:r>
        <w:rPr>
          <w:rFonts w:ascii="Times New Roman" w:hAnsi="Times New Roman"/>
          <w:highlight w:val="none"/>
        </w:rPr>
        <w:t>招标人在收到评标报告之日起3日内，按照投标人须知前附表规定的公示媒介和期限公示中标候选人，公示期</w:t>
      </w:r>
      <w:r>
        <w:rPr>
          <w:rFonts w:hint="eastAsia" w:ascii="Times New Roman" w:hAnsi="Times New Roman"/>
          <w:highlight w:val="none"/>
        </w:rPr>
        <w:t>为3个工作日</w:t>
      </w:r>
      <w:r>
        <w:rPr>
          <w:rFonts w:ascii="Times New Roman" w:hAnsi="Times New Roman"/>
          <w:highlight w:val="none"/>
        </w:rPr>
        <w:t>。</w:t>
      </w:r>
    </w:p>
    <w:p>
      <w:pPr>
        <w:pStyle w:val="6"/>
        <w:spacing w:line="240" w:lineRule="auto"/>
        <w:ind w:firstLine="137"/>
        <w:rPr>
          <w:rFonts w:ascii="Times New Roman" w:hAnsi="Times New Roman"/>
          <w:highlight w:val="none"/>
        </w:rPr>
      </w:pPr>
      <w:bookmarkStart w:id="168" w:name="_Toc6166"/>
      <w:bookmarkStart w:id="169" w:name="_Toc13128"/>
      <w:bookmarkStart w:id="170" w:name="_Toc492288428"/>
      <w:r>
        <w:rPr>
          <w:rFonts w:ascii="Times New Roman" w:hAnsi="Times New Roman"/>
          <w:highlight w:val="none"/>
        </w:rPr>
        <w:t>7.2 评标结果异议</w:t>
      </w:r>
      <w:bookmarkEnd w:id="168"/>
      <w:bookmarkEnd w:id="169"/>
      <w:bookmarkEnd w:id="170"/>
    </w:p>
    <w:p>
      <w:pPr>
        <w:spacing w:line="400" w:lineRule="exact"/>
        <w:ind w:firstLine="420" w:firstLineChars="200"/>
        <w:rPr>
          <w:rFonts w:ascii="Times New Roman" w:hAnsi="Times New Roman"/>
          <w:highlight w:val="none"/>
        </w:rPr>
      </w:pPr>
      <w:r>
        <w:rPr>
          <w:rFonts w:ascii="Times New Roman" w:hAnsi="Times New Roman"/>
          <w:highlight w:val="none"/>
        </w:rPr>
        <w:t>投标人或者其他利害关系人对评标结果有异议的，应当在中标候选人公示期间提出。招标人将在收到异议之日起3日内作出答复；作出答复前，将暂停招标投标活动。</w:t>
      </w:r>
    </w:p>
    <w:p>
      <w:pPr>
        <w:pStyle w:val="6"/>
        <w:spacing w:line="240" w:lineRule="auto"/>
        <w:ind w:firstLine="137"/>
        <w:rPr>
          <w:rFonts w:ascii="Times New Roman" w:hAnsi="Times New Roman"/>
          <w:highlight w:val="none"/>
        </w:rPr>
      </w:pPr>
      <w:bookmarkStart w:id="171" w:name="_Toc492288429"/>
      <w:bookmarkStart w:id="172" w:name="_Toc14237"/>
      <w:bookmarkStart w:id="173" w:name="_Toc3159"/>
      <w:r>
        <w:rPr>
          <w:rFonts w:ascii="Times New Roman" w:hAnsi="Times New Roman"/>
          <w:highlight w:val="none"/>
        </w:rPr>
        <w:t>7.3 中标候选人履约能力审查</w:t>
      </w:r>
      <w:bookmarkEnd w:id="171"/>
      <w:bookmarkEnd w:id="172"/>
      <w:bookmarkEnd w:id="173"/>
    </w:p>
    <w:p>
      <w:pPr>
        <w:spacing w:line="400" w:lineRule="exact"/>
        <w:ind w:firstLine="420" w:firstLineChars="200"/>
        <w:rPr>
          <w:rFonts w:ascii="Times New Roman" w:hAnsi="Times New Roman"/>
          <w:highlight w:val="none"/>
        </w:rPr>
      </w:pPr>
      <w:r>
        <w:rPr>
          <w:rFonts w:ascii="Times New Roman" w:hAnsi="Times New Roman"/>
          <w:highlight w:val="none"/>
        </w:rPr>
        <w:t>中标候选人的经营、财务状况发生较大变化或存在违法行为，招标人认为可能影响其履约能力的，将在发出中标通知书前提请原评标委员会按照招标文件规定的标准和方法进行审查确认。</w:t>
      </w:r>
    </w:p>
    <w:p>
      <w:pPr>
        <w:pStyle w:val="6"/>
        <w:spacing w:line="240" w:lineRule="auto"/>
        <w:ind w:firstLine="137"/>
        <w:rPr>
          <w:rFonts w:ascii="Times New Roman" w:hAnsi="Times New Roman"/>
          <w:highlight w:val="none"/>
        </w:rPr>
      </w:pPr>
      <w:bookmarkStart w:id="174" w:name="_Toc32765"/>
      <w:bookmarkStart w:id="175" w:name="_Toc30202"/>
      <w:bookmarkStart w:id="176" w:name="_Toc492288430"/>
      <w:r>
        <w:rPr>
          <w:rFonts w:ascii="Times New Roman" w:hAnsi="Times New Roman"/>
          <w:highlight w:val="none"/>
        </w:rPr>
        <w:t>7.4 定标</w:t>
      </w:r>
      <w:bookmarkEnd w:id="174"/>
      <w:bookmarkEnd w:id="175"/>
      <w:bookmarkEnd w:id="176"/>
    </w:p>
    <w:p>
      <w:pPr>
        <w:spacing w:line="400" w:lineRule="exact"/>
        <w:ind w:firstLine="420" w:firstLineChars="200"/>
        <w:rPr>
          <w:rFonts w:ascii="Times New Roman" w:hAnsi="Times New Roman"/>
          <w:highlight w:val="none"/>
        </w:rPr>
      </w:pPr>
      <w:r>
        <w:rPr>
          <w:rFonts w:ascii="Times New Roman" w:hAnsi="Times New Roman"/>
          <w:highlight w:val="none"/>
        </w:rPr>
        <w:t>按照投标人须知前附表的规定，招标人或招标人授权的评标委员会依法确定中标人。</w:t>
      </w:r>
    </w:p>
    <w:p>
      <w:pPr>
        <w:pStyle w:val="6"/>
        <w:spacing w:line="240" w:lineRule="auto"/>
        <w:ind w:firstLine="137"/>
        <w:rPr>
          <w:rFonts w:ascii="Times New Roman" w:hAnsi="Times New Roman"/>
          <w:highlight w:val="none"/>
        </w:rPr>
      </w:pPr>
      <w:bookmarkStart w:id="177" w:name="_Toc492288431"/>
      <w:bookmarkStart w:id="178" w:name="_Toc24623"/>
      <w:bookmarkStart w:id="179" w:name="_Toc26893"/>
      <w:r>
        <w:rPr>
          <w:rFonts w:ascii="Times New Roman" w:hAnsi="Times New Roman"/>
          <w:highlight w:val="none"/>
        </w:rPr>
        <w:t>7.5 中标通知</w:t>
      </w:r>
      <w:bookmarkEnd w:id="177"/>
      <w:bookmarkEnd w:id="178"/>
      <w:bookmarkEnd w:id="179"/>
    </w:p>
    <w:p>
      <w:pPr>
        <w:spacing w:line="400" w:lineRule="exact"/>
        <w:ind w:firstLine="420" w:firstLineChars="200"/>
        <w:rPr>
          <w:rFonts w:ascii="Times New Roman" w:hAnsi="Times New Roman"/>
          <w:highlight w:val="none"/>
        </w:rPr>
      </w:pPr>
      <w:r>
        <w:rPr>
          <w:rFonts w:ascii="Times New Roman" w:hAnsi="Times New Roman"/>
          <w:highlight w:val="none"/>
        </w:rPr>
        <w:t>在本章第3.3款规定的投标有效期内，招标人以书面形式向中标人发出中标通知书，同时将中标结果通知未中标的投标人。</w:t>
      </w:r>
    </w:p>
    <w:p>
      <w:pPr>
        <w:pStyle w:val="6"/>
        <w:spacing w:line="240" w:lineRule="auto"/>
        <w:ind w:firstLine="137"/>
        <w:rPr>
          <w:rFonts w:ascii="Times New Roman" w:hAnsi="Times New Roman"/>
          <w:highlight w:val="none"/>
        </w:rPr>
      </w:pPr>
      <w:bookmarkStart w:id="180" w:name="_Toc492288432"/>
      <w:bookmarkStart w:id="181" w:name="_Toc13907"/>
      <w:bookmarkStart w:id="182" w:name="_Toc10071"/>
      <w:r>
        <w:rPr>
          <w:rFonts w:ascii="Times New Roman" w:hAnsi="Times New Roman"/>
          <w:highlight w:val="none"/>
        </w:rPr>
        <w:t>7.6 履约保证金</w:t>
      </w:r>
      <w:bookmarkEnd w:id="180"/>
      <w:bookmarkEnd w:id="181"/>
      <w:bookmarkEnd w:id="182"/>
    </w:p>
    <w:p>
      <w:pPr>
        <w:spacing w:line="400" w:lineRule="exact"/>
        <w:ind w:firstLine="420" w:firstLineChars="200"/>
        <w:rPr>
          <w:rFonts w:ascii="Times New Roman" w:hAnsi="Times New Roman"/>
          <w:highlight w:val="none"/>
        </w:rPr>
      </w:pPr>
      <w:r>
        <w:rPr>
          <w:rFonts w:ascii="Times New Roman" w:hAnsi="Times New Roman"/>
          <w:highlight w:val="none"/>
        </w:rPr>
        <w:t xml:space="preserve">7.6.1 </w:t>
      </w:r>
      <w:r>
        <w:rPr>
          <w:rFonts w:hint="eastAsia" w:ascii="Times New Roman" w:hAnsi="Times New Roman"/>
          <w:highlight w:val="none"/>
        </w:rPr>
        <w:t>在签订合同前，</w:t>
      </w:r>
      <w:r>
        <w:rPr>
          <w:rFonts w:ascii="Times New Roman" w:hAnsi="Times New Roman"/>
          <w:highlight w:val="none"/>
        </w:rPr>
        <w:t>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10%。联合体中标的，其履约保证金以联合体各方或者联合体中牵头人的名义提交。</w:t>
      </w:r>
    </w:p>
    <w:p>
      <w:pPr>
        <w:spacing w:line="400" w:lineRule="exact"/>
        <w:ind w:firstLine="420" w:firstLineChars="200"/>
        <w:rPr>
          <w:rFonts w:ascii="Times New Roman" w:hAnsi="Times New Roman"/>
          <w:highlight w:val="none"/>
        </w:rPr>
      </w:pPr>
      <w:r>
        <w:rPr>
          <w:rFonts w:ascii="Times New Roman" w:hAnsi="Times New Roman"/>
          <w:highlight w:val="none"/>
        </w:rPr>
        <w:t>7.6.2 中标人不能按本章第7.6.1项要求提交履约保证金的，视为放弃中标，其投标保证金不予退还，给招标人造成的损失超过投标保证金数额的，中标人还应当对超过部分予以赔偿。</w:t>
      </w:r>
    </w:p>
    <w:p>
      <w:pPr>
        <w:pStyle w:val="6"/>
        <w:spacing w:line="240" w:lineRule="auto"/>
        <w:ind w:firstLine="137"/>
        <w:rPr>
          <w:rFonts w:ascii="Times New Roman" w:hAnsi="Times New Roman"/>
          <w:highlight w:val="none"/>
        </w:rPr>
      </w:pPr>
      <w:bookmarkStart w:id="183" w:name="_Toc30641"/>
      <w:bookmarkStart w:id="184" w:name="_Toc8089"/>
      <w:bookmarkStart w:id="185" w:name="_Toc492288433"/>
      <w:r>
        <w:rPr>
          <w:rFonts w:ascii="Times New Roman" w:hAnsi="Times New Roman"/>
          <w:highlight w:val="none"/>
        </w:rPr>
        <w:t>7.7 签订合同</w:t>
      </w:r>
      <w:bookmarkEnd w:id="183"/>
      <w:bookmarkEnd w:id="184"/>
      <w:bookmarkEnd w:id="185"/>
    </w:p>
    <w:p>
      <w:pPr>
        <w:spacing w:line="400" w:lineRule="exact"/>
        <w:ind w:firstLine="420" w:firstLineChars="200"/>
        <w:rPr>
          <w:rFonts w:ascii="Times New Roman" w:hAnsi="Times New Roman"/>
          <w:highlight w:val="none"/>
        </w:rPr>
      </w:pPr>
      <w:r>
        <w:rPr>
          <w:rFonts w:ascii="Times New Roman" w:hAnsi="Times New Roman"/>
          <w:highlight w:val="none"/>
        </w:rPr>
        <w:t>7.7.1 招标人和中标人应当在中标通知书发出之日起</w:t>
      </w:r>
      <w:bookmarkStart w:id="186" w:name="_Toc369531553"/>
      <w:bookmarkStart w:id="187" w:name="_Toc152045564"/>
      <w:bookmarkStart w:id="188" w:name="_Toc384308247"/>
      <w:bookmarkStart w:id="189" w:name="_Toc300834986"/>
      <w:bookmarkStart w:id="190" w:name="_Toc4656"/>
      <w:bookmarkStart w:id="191" w:name="_Toc247527589"/>
      <w:bookmarkStart w:id="192" w:name="_Toc247513988"/>
      <w:bookmarkStart w:id="193" w:name="_Toc352691509"/>
      <w:bookmarkStart w:id="194" w:name="_Toc361508622"/>
      <w:bookmarkStart w:id="195" w:name="_Toc152042340"/>
      <w:bookmarkStart w:id="196" w:name="_Toc144974532"/>
      <w:r>
        <w:rPr>
          <w:rFonts w:hint="eastAsia" w:ascii="Times New Roman" w:hAnsi="Times New Roman"/>
          <w:highlight w:val="none"/>
        </w:rPr>
        <w:t>28</w:t>
      </w:r>
      <w:r>
        <w:rPr>
          <w:rFonts w:ascii="Times New Roman" w:hAnsi="Times New Roman"/>
          <w:highlight w:val="none"/>
        </w:rPr>
        <w:t>日内，根据招</w:t>
      </w:r>
      <w:bookmarkEnd w:id="186"/>
      <w:bookmarkEnd w:id="187"/>
      <w:bookmarkEnd w:id="188"/>
      <w:bookmarkEnd w:id="189"/>
      <w:bookmarkEnd w:id="190"/>
      <w:bookmarkEnd w:id="191"/>
      <w:bookmarkEnd w:id="192"/>
      <w:bookmarkEnd w:id="193"/>
      <w:bookmarkEnd w:id="194"/>
      <w:bookmarkEnd w:id="195"/>
      <w:bookmarkEnd w:id="196"/>
      <w:r>
        <w:rPr>
          <w:rFonts w:ascii="Times New Roman" w:hAnsi="Times New Roman"/>
          <w:highlight w:val="none"/>
        </w:rPr>
        <w:t>标文件和中标人的投标文件订立书面合同。中标人</w:t>
      </w:r>
      <w:r>
        <w:rPr>
          <w:rFonts w:hint="eastAsia"/>
          <w:highlight w:val="none"/>
        </w:rPr>
        <w:t>无正当理由拒签合同，在签订合同时向招标人提出附加条件，或者不按照招标文件要求提交履约保证金的</w:t>
      </w:r>
      <w:r>
        <w:rPr>
          <w:rFonts w:ascii="Times New Roman" w:hAnsi="Times New Roman"/>
          <w:highlight w:val="none"/>
        </w:rPr>
        <w:t>，招标人有权取消其中标资格，其投标保证金不予退还；给招标人造成的损失超过投标保证金数额的，中标人还应当对超过部分予以赔偿。</w:t>
      </w:r>
    </w:p>
    <w:p>
      <w:pPr>
        <w:spacing w:line="400" w:lineRule="exact"/>
        <w:ind w:firstLine="420" w:firstLineChars="200"/>
        <w:rPr>
          <w:rFonts w:ascii="Times New Roman" w:hAnsi="Times New Roman"/>
          <w:highlight w:val="none"/>
        </w:rPr>
      </w:pPr>
      <w:r>
        <w:rPr>
          <w:rFonts w:ascii="Times New Roman" w:hAnsi="Times New Roman"/>
          <w:highlight w:val="none"/>
        </w:rPr>
        <w:t>7.7.2 发出中标通知书后，招标人无正当理由拒签合同，或者</w:t>
      </w:r>
      <w:r>
        <w:rPr>
          <w:rFonts w:hint="eastAsia"/>
          <w:highlight w:val="none"/>
        </w:rPr>
        <w:t>在签订合同时向中标人</w:t>
      </w:r>
      <w:r>
        <w:rPr>
          <w:rFonts w:ascii="Times New Roman" w:hAnsi="Times New Roman"/>
          <w:highlight w:val="none"/>
        </w:rPr>
        <w:t>提出附加条件的，招标人向中标人退还投标保证金；给中标人造成损失的，还应当赔偿损失。</w:t>
      </w:r>
    </w:p>
    <w:p>
      <w:pPr>
        <w:spacing w:line="400" w:lineRule="exact"/>
        <w:ind w:firstLine="420" w:firstLineChars="200"/>
        <w:rPr>
          <w:rFonts w:ascii="Times New Roman" w:hAnsi="Times New Roman"/>
          <w:szCs w:val="21"/>
          <w:highlight w:val="none"/>
        </w:rPr>
      </w:pPr>
      <w:r>
        <w:rPr>
          <w:rFonts w:ascii="Times New Roman" w:hAnsi="Times New Roman"/>
          <w:highlight w:val="none"/>
        </w:rPr>
        <w:t>7.7.3</w:t>
      </w:r>
      <w:r>
        <w:rPr>
          <w:rFonts w:ascii="Times New Roman" w:hAnsi="Times New Roman"/>
          <w:szCs w:val="21"/>
          <w:highlight w:val="none"/>
        </w:rPr>
        <w:t>联合体中标的，联合体各方应当共同与招标人签订合同，就中标项目向招标人承担连带责任。</w:t>
      </w:r>
    </w:p>
    <w:p>
      <w:pPr>
        <w:pStyle w:val="5"/>
        <w:rPr>
          <w:rFonts w:ascii="Times New Roman" w:hAnsi="Times New Roman"/>
          <w:highlight w:val="none"/>
        </w:rPr>
      </w:pPr>
      <w:bookmarkStart w:id="197" w:name="_Toc492288434"/>
      <w:bookmarkStart w:id="198" w:name="_Toc8691"/>
      <w:bookmarkStart w:id="199" w:name="_Toc32467"/>
      <w:r>
        <w:rPr>
          <w:rFonts w:ascii="Times New Roman" w:hAnsi="Times New Roman"/>
          <w:highlight w:val="none"/>
        </w:rPr>
        <w:t>8.纪律和监督</w:t>
      </w:r>
      <w:bookmarkEnd w:id="197"/>
      <w:bookmarkEnd w:id="198"/>
      <w:bookmarkEnd w:id="199"/>
    </w:p>
    <w:p>
      <w:pPr>
        <w:pStyle w:val="6"/>
        <w:spacing w:line="240" w:lineRule="auto"/>
        <w:ind w:firstLine="137"/>
        <w:rPr>
          <w:rFonts w:ascii="Times New Roman" w:hAnsi="Times New Roman"/>
          <w:highlight w:val="none"/>
        </w:rPr>
      </w:pPr>
      <w:bookmarkStart w:id="200" w:name="_Toc23115"/>
      <w:bookmarkStart w:id="201" w:name="_Toc13715"/>
      <w:bookmarkStart w:id="202" w:name="_Toc492288435"/>
      <w:r>
        <w:rPr>
          <w:rFonts w:ascii="Times New Roman" w:hAnsi="Times New Roman"/>
          <w:highlight w:val="none"/>
        </w:rPr>
        <w:t>8.1 对招标人的纪律要求</w:t>
      </w:r>
      <w:bookmarkEnd w:id="200"/>
      <w:bookmarkEnd w:id="201"/>
      <w:bookmarkEnd w:id="202"/>
    </w:p>
    <w:p>
      <w:pPr>
        <w:spacing w:line="400" w:lineRule="exact"/>
        <w:ind w:firstLine="420" w:firstLineChars="200"/>
        <w:rPr>
          <w:rFonts w:ascii="Times New Roman" w:hAnsi="Times New Roman"/>
          <w:highlight w:val="none"/>
        </w:rPr>
      </w:pPr>
      <w:r>
        <w:rPr>
          <w:rFonts w:ascii="Times New Roman" w:hAnsi="Times New Roman"/>
          <w:highlight w:val="none"/>
        </w:rPr>
        <w:t>招标人不得泄露招标投标活动中应当保密的情况和资料，不得与投标人串通损害国家利益、社会公共利益或者他人合法权益。</w:t>
      </w:r>
    </w:p>
    <w:p>
      <w:pPr>
        <w:pStyle w:val="6"/>
        <w:spacing w:line="240" w:lineRule="auto"/>
        <w:ind w:firstLine="137"/>
        <w:rPr>
          <w:rFonts w:ascii="Times New Roman" w:hAnsi="Times New Roman"/>
          <w:highlight w:val="none"/>
        </w:rPr>
      </w:pPr>
      <w:bookmarkStart w:id="203" w:name="_Toc20152"/>
      <w:bookmarkStart w:id="204" w:name="_Toc17749"/>
      <w:bookmarkStart w:id="205" w:name="_Toc492288436"/>
      <w:r>
        <w:rPr>
          <w:rFonts w:ascii="Times New Roman" w:hAnsi="Times New Roman"/>
          <w:highlight w:val="none"/>
        </w:rPr>
        <w:t>8.2 对投标人的纪律要求</w:t>
      </w:r>
      <w:bookmarkEnd w:id="203"/>
      <w:bookmarkEnd w:id="204"/>
      <w:bookmarkEnd w:id="205"/>
    </w:p>
    <w:p>
      <w:pPr>
        <w:spacing w:line="400" w:lineRule="exact"/>
        <w:ind w:firstLine="420" w:firstLineChars="200"/>
        <w:rPr>
          <w:rFonts w:ascii="Times New Roman" w:hAnsi="Times New Roman"/>
          <w:highlight w:val="none"/>
        </w:rPr>
      </w:pPr>
      <w:r>
        <w:rPr>
          <w:rFonts w:ascii="Times New Roman" w:hAnsi="Times New Roman"/>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6"/>
        <w:spacing w:line="240" w:lineRule="auto"/>
        <w:ind w:firstLine="137"/>
        <w:rPr>
          <w:rFonts w:ascii="Times New Roman" w:hAnsi="Times New Roman"/>
          <w:highlight w:val="none"/>
        </w:rPr>
      </w:pPr>
      <w:bookmarkStart w:id="206" w:name="_Toc492288437"/>
      <w:bookmarkStart w:id="207" w:name="_Toc23309"/>
      <w:bookmarkStart w:id="208" w:name="_Toc23475"/>
      <w:r>
        <w:rPr>
          <w:rFonts w:ascii="Times New Roman" w:hAnsi="Times New Roman"/>
          <w:highlight w:val="none"/>
        </w:rPr>
        <w:t>8.3 对评标委员会成员的纪律要求</w:t>
      </w:r>
      <w:bookmarkEnd w:id="206"/>
      <w:bookmarkEnd w:id="207"/>
      <w:bookmarkEnd w:id="208"/>
    </w:p>
    <w:p>
      <w:pPr>
        <w:spacing w:line="400" w:lineRule="exact"/>
        <w:ind w:firstLine="420" w:firstLineChars="200"/>
        <w:rPr>
          <w:rFonts w:ascii="Times New Roman" w:hAnsi="Times New Roman"/>
          <w:highlight w:val="none"/>
        </w:rPr>
      </w:pPr>
      <w:r>
        <w:rPr>
          <w:rFonts w:ascii="Times New Roman" w:hAnsi="Times New Roman"/>
          <w:highlight w:val="none"/>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6"/>
        <w:spacing w:line="240" w:lineRule="auto"/>
        <w:ind w:firstLine="137"/>
        <w:rPr>
          <w:rFonts w:ascii="Times New Roman" w:hAnsi="Times New Roman"/>
          <w:highlight w:val="none"/>
        </w:rPr>
      </w:pPr>
      <w:bookmarkStart w:id="209" w:name="_Toc492288438"/>
      <w:bookmarkStart w:id="210" w:name="_Toc16108"/>
      <w:bookmarkStart w:id="211" w:name="_Toc5909"/>
      <w:r>
        <w:rPr>
          <w:rFonts w:ascii="Times New Roman" w:hAnsi="Times New Roman"/>
          <w:highlight w:val="none"/>
        </w:rPr>
        <w:t>8.4 对与评标活动有关的工作人员的纪律要求</w:t>
      </w:r>
      <w:bookmarkEnd w:id="209"/>
      <w:bookmarkEnd w:id="210"/>
      <w:bookmarkEnd w:id="211"/>
    </w:p>
    <w:p>
      <w:pPr>
        <w:spacing w:line="400" w:lineRule="exact"/>
        <w:ind w:firstLine="420" w:firstLineChars="200"/>
        <w:rPr>
          <w:rFonts w:ascii="Times New Roman" w:hAnsi="Times New Roman"/>
          <w:highlight w:val="none"/>
        </w:rPr>
      </w:pPr>
      <w:r>
        <w:rPr>
          <w:rFonts w:ascii="Times New Roman" w:hAnsi="Times New Roman"/>
          <w:highlight w:val="none"/>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pStyle w:val="6"/>
        <w:spacing w:line="240" w:lineRule="auto"/>
        <w:ind w:firstLine="137"/>
        <w:rPr>
          <w:rFonts w:ascii="Times New Roman" w:hAnsi="Times New Roman"/>
          <w:highlight w:val="none"/>
        </w:rPr>
      </w:pPr>
      <w:bookmarkStart w:id="212" w:name="_Toc6830"/>
      <w:bookmarkStart w:id="213" w:name="_Toc492288439"/>
      <w:bookmarkStart w:id="214" w:name="_Toc2090"/>
      <w:r>
        <w:rPr>
          <w:rFonts w:ascii="Times New Roman" w:hAnsi="Times New Roman"/>
          <w:highlight w:val="none"/>
        </w:rPr>
        <w:t>8.5 投诉</w:t>
      </w:r>
      <w:bookmarkEnd w:id="212"/>
      <w:bookmarkEnd w:id="213"/>
      <w:bookmarkEnd w:id="214"/>
    </w:p>
    <w:p>
      <w:pPr>
        <w:spacing w:line="400" w:lineRule="exact"/>
        <w:ind w:firstLine="420" w:firstLineChars="200"/>
        <w:rPr>
          <w:rFonts w:ascii="Times New Roman" w:hAnsi="Times New Roman"/>
          <w:highlight w:val="none"/>
        </w:rPr>
      </w:pPr>
      <w:r>
        <w:rPr>
          <w:rFonts w:ascii="Times New Roman" w:hAnsi="Times New Roman"/>
          <w:highlight w:val="none"/>
        </w:rPr>
        <w:t>8.5.1 投标人或者其他利害关系人认为招标投标活动不符合法律、行政法规规定的，可以自知道或者应当知道之日起10日内向有关行政监督部门投诉。投诉应当有明确的请求和必要的证明材料。</w:t>
      </w:r>
    </w:p>
    <w:p>
      <w:pPr>
        <w:spacing w:line="400" w:lineRule="exact"/>
        <w:ind w:firstLine="420" w:firstLineChars="200"/>
        <w:rPr>
          <w:rFonts w:ascii="Times New Roman" w:hAnsi="Times New Roman"/>
          <w:highlight w:val="none"/>
        </w:rPr>
      </w:pPr>
      <w:r>
        <w:rPr>
          <w:rFonts w:ascii="Times New Roman" w:hAnsi="Times New Roman"/>
          <w:highlight w:val="none"/>
        </w:rPr>
        <w:t>8.5.2 投标人或者其他利害关系人对招标文件、开标和评标结果提出投诉的，应当按照投标人须知第2.4款、第5.3款和第7.2款的规定先向招标人提出异议。异议答复期间不计算在第8.5.1项规定的期限内。</w:t>
      </w:r>
    </w:p>
    <w:p>
      <w:pPr>
        <w:pStyle w:val="5"/>
        <w:spacing w:line="240" w:lineRule="auto"/>
        <w:rPr>
          <w:rFonts w:ascii="Times New Roman" w:hAnsi="Times New Roman"/>
          <w:highlight w:val="none"/>
        </w:rPr>
      </w:pPr>
      <w:bookmarkStart w:id="215" w:name="_Toc492288440"/>
      <w:bookmarkStart w:id="216" w:name="_Toc6930"/>
      <w:bookmarkStart w:id="217" w:name="_Toc24469"/>
      <w:r>
        <w:rPr>
          <w:rFonts w:ascii="Times New Roman" w:hAnsi="Times New Roman"/>
          <w:highlight w:val="none"/>
        </w:rPr>
        <w:t>9. 是否采用电子招标投标</w:t>
      </w:r>
      <w:bookmarkEnd w:id="215"/>
      <w:bookmarkEnd w:id="216"/>
      <w:bookmarkEnd w:id="217"/>
    </w:p>
    <w:p>
      <w:pPr>
        <w:spacing w:line="400" w:lineRule="exact"/>
        <w:ind w:firstLine="420" w:firstLineChars="200"/>
        <w:rPr>
          <w:rFonts w:ascii="Times New Roman" w:hAnsi="Times New Roman"/>
          <w:highlight w:val="none"/>
        </w:rPr>
      </w:pPr>
      <w:r>
        <w:rPr>
          <w:rFonts w:ascii="Times New Roman" w:hAnsi="Times New Roman"/>
          <w:highlight w:val="none"/>
        </w:rPr>
        <w:t>本招标项目是否采用电子招标投标方式，见投标人须知前附表。</w:t>
      </w:r>
    </w:p>
    <w:p>
      <w:pPr>
        <w:pStyle w:val="5"/>
        <w:spacing w:line="240" w:lineRule="auto"/>
        <w:rPr>
          <w:rFonts w:ascii="Times New Roman" w:hAnsi="Times New Roman"/>
          <w:highlight w:val="none"/>
        </w:rPr>
      </w:pPr>
      <w:bookmarkStart w:id="218" w:name="_Toc492288441"/>
      <w:bookmarkStart w:id="219" w:name="_Toc13068"/>
      <w:bookmarkStart w:id="220" w:name="_Toc19153"/>
      <w:r>
        <w:rPr>
          <w:rFonts w:ascii="Times New Roman" w:hAnsi="Times New Roman"/>
          <w:highlight w:val="none"/>
        </w:rPr>
        <w:t>10. 需要补充的其他内容</w:t>
      </w:r>
      <w:bookmarkEnd w:id="218"/>
      <w:bookmarkEnd w:id="219"/>
      <w:bookmarkEnd w:id="220"/>
    </w:p>
    <w:p>
      <w:pPr>
        <w:spacing w:line="400" w:lineRule="exact"/>
        <w:ind w:firstLine="420" w:firstLineChars="200"/>
        <w:rPr>
          <w:rFonts w:ascii="Times New Roman" w:hAnsi="Times New Roman"/>
          <w:highlight w:val="none"/>
        </w:rPr>
      </w:pPr>
      <w:r>
        <w:rPr>
          <w:rFonts w:ascii="Times New Roman" w:hAnsi="Times New Roman"/>
          <w:highlight w:val="none"/>
        </w:rPr>
        <w:t>需要补充的其他内容：见投标人须知前附表。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br w:type="page"/>
      </w:r>
    </w:p>
    <w:p>
      <w:pPr>
        <w:jc w:val="left"/>
        <w:outlineLvl w:val="1"/>
        <w:rPr>
          <w:rFonts w:ascii="宋体" w:hAnsi="宋体"/>
          <w:b/>
          <w:sz w:val="28"/>
          <w:highlight w:val="none"/>
        </w:rPr>
      </w:pPr>
      <w:bookmarkStart w:id="221" w:name="_Toc12196"/>
      <w:r>
        <w:rPr>
          <w:rFonts w:hint="eastAsia" w:ascii="宋体" w:hAnsi="宋体"/>
          <w:b/>
          <w:sz w:val="28"/>
          <w:highlight w:val="none"/>
        </w:rPr>
        <w:t>附表一：开标记录表</w:t>
      </w:r>
      <w:bookmarkEnd w:id="221"/>
    </w:p>
    <w:p>
      <w:pPr>
        <w:spacing w:line="440" w:lineRule="exact"/>
        <w:jc w:val="center"/>
        <w:rPr>
          <w:rFonts w:ascii="Times New Roman" w:hAnsi="Times New Roman" w:eastAsia="黑体"/>
          <w:sz w:val="28"/>
          <w:highlight w:val="none"/>
        </w:rPr>
      </w:pPr>
      <w:r>
        <w:rPr>
          <w:rFonts w:ascii="Times New Roman" w:hAnsi="Times New Roman" w:eastAsia="黑体"/>
          <w:sz w:val="28"/>
          <w:highlight w:val="none"/>
        </w:rPr>
        <w:t>第一信封（商务及</w:t>
      </w:r>
      <w:r>
        <w:rPr>
          <w:rFonts w:hint="eastAsia" w:ascii="Times New Roman" w:hAnsi="Times New Roman" w:eastAsia="黑体"/>
          <w:sz w:val="28"/>
          <w:highlight w:val="none"/>
        </w:rPr>
        <w:t>技术文件</w:t>
      </w:r>
      <w:r>
        <w:rPr>
          <w:rFonts w:ascii="Times New Roman" w:hAnsi="Times New Roman" w:eastAsia="黑体"/>
          <w:sz w:val="28"/>
          <w:highlight w:val="none"/>
        </w:rPr>
        <w:t>）</w:t>
      </w:r>
      <w:r>
        <w:rPr>
          <w:rFonts w:hint="eastAsia" w:ascii="Times New Roman" w:hAnsi="Times New Roman" w:eastAsia="黑体"/>
          <w:sz w:val="28"/>
          <w:highlight w:val="none"/>
        </w:rPr>
        <w:t>开标记录表</w:t>
      </w:r>
    </w:p>
    <w:p>
      <w:pPr>
        <w:spacing w:beforeLines="50" w:afterLines="50" w:line="400" w:lineRule="exact"/>
        <w:ind w:right="420"/>
        <w:jc w:val="right"/>
        <w:rPr>
          <w:rFonts w:ascii="Times New Roman" w:hAnsi="Times New Roman"/>
          <w:highlight w:val="none"/>
        </w:rPr>
      </w:pPr>
      <w:r>
        <w:rPr>
          <w:rFonts w:hint="eastAsia" w:ascii="Times New Roman" w:hAnsi="Times New Roman"/>
          <w:highlight w:val="none"/>
        </w:rPr>
        <w:t>开标时间：____年____月____日____时____分</w:t>
      </w:r>
    </w:p>
    <w:tbl>
      <w:tblPr>
        <w:tblStyle w:val="34"/>
        <w:tblW w:w="9297" w:type="dxa"/>
        <w:jc w:val="center"/>
        <w:tblLayout w:type="fixed"/>
        <w:tblCellMar>
          <w:top w:w="0" w:type="dxa"/>
          <w:left w:w="108" w:type="dxa"/>
          <w:bottom w:w="0" w:type="dxa"/>
          <w:right w:w="108" w:type="dxa"/>
        </w:tblCellMar>
      </w:tblPr>
      <w:tblGrid>
        <w:gridCol w:w="749"/>
        <w:gridCol w:w="1177"/>
        <w:gridCol w:w="1310"/>
        <w:gridCol w:w="1346"/>
        <w:gridCol w:w="982"/>
        <w:gridCol w:w="1299"/>
        <w:gridCol w:w="1124"/>
        <w:gridCol w:w="1310"/>
      </w:tblGrid>
      <w:tr>
        <w:tblPrEx>
          <w:tblCellMar>
            <w:top w:w="0" w:type="dxa"/>
            <w:left w:w="108" w:type="dxa"/>
            <w:bottom w:w="0" w:type="dxa"/>
            <w:right w:w="108" w:type="dxa"/>
          </w:tblCellMar>
        </w:tblPrEx>
        <w:trPr>
          <w:trHeight w:val="1023"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20"/>
                <w:szCs w:val="24"/>
                <w:highlight w:val="none"/>
              </w:rPr>
            </w:pPr>
            <w:r>
              <w:rPr>
                <w:rFonts w:hint="eastAsia" w:ascii="Times New Roman" w:hAnsi="Times New Roman"/>
                <w:sz w:val="20"/>
                <w:szCs w:val="24"/>
                <w:highlight w:val="none"/>
              </w:rPr>
              <w:t>序号</w:t>
            </w:r>
          </w:p>
        </w:tc>
        <w:tc>
          <w:tcPr>
            <w:tcW w:w="11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20"/>
                <w:szCs w:val="24"/>
                <w:highlight w:val="none"/>
              </w:rPr>
            </w:pPr>
            <w:r>
              <w:rPr>
                <w:rFonts w:hint="eastAsia" w:ascii="Times New Roman" w:hAnsi="Times New Roman"/>
                <w:sz w:val="20"/>
                <w:szCs w:val="24"/>
                <w:highlight w:val="none"/>
              </w:rPr>
              <w:t>投标人</w:t>
            </w:r>
          </w:p>
        </w:tc>
        <w:tc>
          <w:tcPr>
            <w:tcW w:w="131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20"/>
                <w:szCs w:val="24"/>
                <w:highlight w:val="none"/>
              </w:rPr>
            </w:pPr>
            <w:r>
              <w:rPr>
                <w:rFonts w:hint="eastAsia" w:ascii="Times New Roman" w:hAnsi="Times New Roman"/>
                <w:sz w:val="20"/>
                <w:szCs w:val="24"/>
                <w:highlight w:val="none"/>
              </w:rPr>
              <w:t>密封情况</w:t>
            </w:r>
          </w:p>
        </w:tc>
        <w:tc>
          <w:tcPr>
            <w:tcW w:w="13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20"/>
                <w:szCs w:val="24"/>
                <w:highlight w:val="none"/>
              </w:rPr>
            </w:pPr>
            <w:r>
              <w:rPr>
                <w:rFonts w:hint="eastAsia" w:ascii="Times New Roman" w:hAnsi="Times New Roman"/>
                <w:sz w:val="20"/>
                <w:szCs w:val="24"/>
                <w:highlight w:val="none"/>
              </w:rPr>
              <w:t>投标保证金</w:t>
            </w:r>
          </w:p>
        </w:tc>
        <w:tc>
          <w:tcPr>
            <w:tcW w:w="98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20"/>
                <w:szCs w:val="24"/>
                <w:highlight w:val="none"/>
              </w:rPr>
            </w:pPr>
            <w:r>
              <w:rPr>
                <w:rFonts w:hint="eastAsia" w:ascii="Times New Roman" w:hAnsi="Times New Roman"/>
                <w:sz w:val="20"/>
                <w:szCs w:val="24"/>
                <w:highlight w:val="none"/>
              </w:rPr>
              <w:t>供货期</w:t>
            </w:r>
          </w:p>
        </w:tc>
        <w:tc>
          <w:tcPr>
            <w:tcW w:w="129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20"/>
                <w:szCs w:val="24"/>
                <w:highlight w:val="none"/>
              </w:rPr>
            </w:pPr>
            <w:r>
              <w:rPr>
                <w:rFonts w:hint="eastAsia" w:ascii="Times New Roman" w:hAnsi="Times New Roman"/>
                <w:sz w:val="20"/>
                <w:szCs w:val="24"/>
                <w:highlight w:val="none"/>
              </w:rPr>
              <w:t>生产制造商</w:t>
            </w:r>
          </w:p>
        </w:tc>
        <w:tc>
          <w:tcPr>
            <w:tcW w:w="112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20"/>
                <w:szCs w:val="24"/>
                <w:highlight w:val="none"/>
              </w:rPr>
            </w:pPr>
            <w:r>
              <w:rPr>
                <w:rFonts w:hint="eastAsia" w:ascii="Times New Roman" w:hAnsi="Times New Roman"/>
                <w:sz w:val="20"/>
                <w:szCs w:val="24"/>
                <w:highlight w:val="none"/>
              </w:rPr>
              <w:t>备注</w:t>
            </w:r>
          </w:p>
        </w:tc>
        <w:tc>
          <w:tcPr>
            <w:tcW w:w="131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20"/>
                <w:szCs w:val="24"/>
                <w:highlight w:val="none"/>
              </w:rPr>
            </w:pPr>
            <w:r>
              <w:rPr>
                <w:rFonts w:hint="eastAsia" w:ascii="Times New Roman" w:hAnsi="Times New Roman"/>
                <w:sz w:val="20"/>
                <w:szCs w:val="24"/>
                <w:highlight w:val="none"/>
              </w:rPr>
              <w:t>投标人代表签名</w:t>
            </w: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rPr>
          <w:trHeight w:val="518"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27"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bl>
    <w:p>
      <w:pPr>
        <w:spacing w:line="440" w:lineRule="exact"/>
        <w:rPr>
          <w:rFonts w:ascii="Times New Roman" w:hAnsi="Times New Roman"/>
          <w:highlight w:val="none"/>
        </w:rPr>
      </w:pPr>
      <w:r>
        <w:rPr>
          <w:rFonts w:hint="eastAsia" w:ascii="Times New Roman" w:hAnsi="Times New Roman"/>
          <w:highlight w:val="none"/>
        </w:rPr>
        <w:t>　　　</w:t>
      </w:r>
    </w:p>
    <w:p>
      <w:pPr>
        <w:spacing w:line="620" w:lineRule="exact"/>
        <w:ind w:firstLine="630" w:firstLineChars="300"/>
        <w:rPr>
          <w:rFonts w:ascii="Times New Roman" w:hAnsi="Times New Roman"/>
          <w:highlight w:val="none"/>
        </w:rPr>
      </w:pPr>
      <w:r>
        <w:rPr>
          <w:rFonts w:hint="eastAsia" w:ascii="Times New Roman" w:hAnsi="Times New Roman"/>
          <w:highlight w:val="none"/>
        </w:rPr>
        <w:t>招标人代表：____     记录人：____     监标人：____</w:t>
      </w:r>
    </w:p>
    <w:p>
      <w:pPr>
        <w:spacing w:line="620" w:lineRule="exact"/>
        <w:jc w:val="right"/>
        <w:rPr>
          <w:rFonts w:ascii="Times New Roman" w:hAnsi="Times New Roman"/>
          <w:sz w:val="20"/>
          <w:highlight w:val="none"/>
        </w:rPr>
      </w:pPr>
      <w:r>
        <w:rPr>
          <w:rFonts w:hint="eastAsia" w:ascii="Times New Roman" w:hAnsi="Times New Roman"/>
          <w:highlight w:val="none"/>
        </w:rPr>
        <w:t>____年____月____日</w:t>
      </w:r>
    </w:p>
    <w:p>
      <w:pPr>
        <w:widowControl/>
        <w:jc w:val="left"/>
        <w:rPr>
          <w:rFonts w:ascii="Times New Roman" w:hAnsi="Times New Roman"/>
          <w:highlight w:val="none"/>
        </w:rPr>
      </w:pPr>
      <w:r>
        <w:rPr>
          <w:rFonts w:ascii="Times New Roman" w:hAnsi="Times New Roman"/>
          <w:highlight w:val="none"/>
        </w:rPr>
        <w:br w:type="page"/>
      </w:r>
    </w:p>
    <w:p>
      <w:pPr>
        <w:spacing w:before="240" w:after="360"/>
        <w:jc w:val="center"/>
        <w:rPr>
          <w:rFonts w:ascii="宋体" w:hAnsi="宋体"/>
          <w:b/>
          <w:bCs/>
          <w:spacing w:val="-6"/>
          <w:sz w:val="24"/>
          <w:highlight w:val="none"/>
          <w:vertAlign w:val="superscript"/>
        </w:rPr>
      </w:pPr>
      <w:r>
        <w:rPr>
          <w:rFonts w:ascii="宋体" w:hAnsi="宋体"/>
          <w:b/>
          <w:bCs/>
          <w:spacing w:val="-6"/>
          <w:sz w:val="24"/>
          <w:highlight w:val="none"/>
        </w:rPr>
        <w:t>第</w:t>
      </w:r>
      <w:r>
        <w:rPr>
          <w:rFonts w:hint="eastAsia" w:ascii="宋体" w:hAnsi="宋体"/>
          <w:b/>
          <w:bCs/>
          <w:spacing w:val="-6"/>
          <w:sz w:val="24"/>
          <w:highlight w:val="none"/>
        </w:rPr>
        <w:t>二</w:t>
      </w:r>
      <w:r>
        <w:rPr>
          <w:rFonts w:ascii="宋体" w:hAnsi="宋体"/>
          <w:b/>
          <w:bCs/>
          <w:spacing w:val="-6"/>
          <w:sz w:val="24"/>
          <w:highlight w:val="none"/>
        </w:rPr>
        <w:t>信封（</w:t>
      </w:r>
      <w:r>
        <w:rPr>
          <w:rFonts w:hint="eastAsia" w:ascii="宋体" w:hAnsi="宋体"/>
          <w:b/>
          <w:bCs/>
          <w:spacing w:val="-6"/>
          <w:sz w:val="24"/>
          <w:highlight w:val="none"/>
        </w:rPr>
        <w:t>报价文件</w:t>
      </w:r>
      <w:r>
        <w:rPr>
          <w:rFonts w:ascii="宋体" w:hAnsi="宋体"/>
          <w:b/>
          <w:bCs/>
          <w:spacing w:val="-6"/>
          <w:sz w:val="24"/>
          <w:highlight w:val="none"/>
        </w:rPr>
        <w:t>）</w:t>
      </w:r>
      <w:r>
        <w:rPr>
          <w:rFonts w:hint="eastAsia" w:ascii="宋体" w:hAnsi="宋体"/>
          <w:b/>
          <w:bCs/>
          <w:spacing w:val="-6"/>
          <w:sz w:val="24"/>
          <w:highlight w:val="none"/>
        </w:rPr>
        <w:t>开标记录表</w:t>
      </w:r>
    </w:p>
    <w:p>
      <w:pPr>
        <w:spacing w:after="120" w:line="300" w:lineRule="auto"/>
        <w:ind w:firstLine="1050" w:firstLineChars="500"/>
        <w:jc w:val="left"/>
        <w:rPr>
          <w:rFonts w:ascii="宋体" w:hAnsi="宋体"/>
          <w:szCs w:val="21"/>
          <w:highlight w:val="none"/>
          <w:u w:val="single"/>
        </w:rPr>
      </w:pPr>
      <w:r>
        <w:rPr>
          <w:rFonts w:hint="eastAsia" w:ascii="宋体" w:hAnsi="宋体"/>
          <w:szCs w:val="21"/>
          <w:highlight w:val="none"/>
        </w:rPr>
        <w:t xml:space="preserve">开标时间：____年____月____日 </w:t>
      </w:r>
      <w:r>
        <w:rPr>
          <w:rFonts w:hint="eastAsia" w:ascii="宋体" w:hAnsi="宋体"/>
          <w:szCs w:val="21"/>
          <w:highlight w:val="none"/>
          <w:u w:val="single"/>
        </w:rPr>
        <w:t xml:space="preserve">    </w:t>
      </w:r>
      <w:r>
        <w:rPr>
          <w:rFonts w:hint="eastAsia" w:ascii="宋体" w:hAnsi="宋体"/>
          <w:szCs w:val="21"/>
          <w:highlight w:val="none"/>
        </w:rPr>
        <w:t>时</w:t>
      </w:r>
    </w:p>
    <w:tbl>
      <w:tblPr>
        <w:tblStyle w:val="34"/>
        <w:tblW w:w="9238"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735"/>
        <w:gridCol w:w="1242"/>
        <w:gridCol w:w="1542"/>
        <w:gridCol w:w="2013"/>
        <w:gridCol w:w="1542"/>
        <w:gridCol w:w="216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69" w:hRule="atLeast"/>
          <w:jc w:val="center"/>
        </w:trPr>
        <w:tc>
          <w:tcPr>
            <w:tcW w:w="735" w:type="dxa"/>
            <w:tcBorders>
              <w:top w:val="single" w:color="000000" w:sz="12" w:space="0"/>
            </w:tcBorders>
            <w:vAlign w:val="center"/>
          </w:tcPr>
          <w:p>
            <w:pPr>
              <w:spacing w:line="400" w:lineRule="exact"/>
              <w:jc w:val="center"/>
              <w:rPr>
                <w:rFonts w:ascii="宋体"/>
                <w:sz w:val="20"/>
                <w:szCs w:val="20"/>
                <w:highlight w:val="none"/>
              </w:rPr>
            </w:pPr>
            <w:r>
              <w:rPr>
                <w:rFonts w:hint="eastAsia" w:ascii="宋体" w:hAnsi="宋体"/>
                <w:sz w:val="20"/>
                <w:szCs w:val="20"/>
                <w:highlight w:val="none"/>
              </w:rPr>
              <w:t>序号</w:t>
            </w:r>
          </w:p>
        </w:tc>
        <w:tc>
          <w:tcPr>
            <w:tcW w:w="1242" w:type="dxa"/>
            <w:tcBorders>
              <w:top w:val="single" w:color="000000" w:sz="12" w:space="0"/>
            </w:tcBorders>
            <w:vAlign w:val="center"/>
          </w:tcPr>
          <w:p>
            <w:pPr>
              <w:spacing w:line="400" w:lineRule="exact"/>
              <w:jc w:val="center"/>
              <w:rPr>
                <w:rFonts w:ascii="宋体"/>
                <w:sz w:val="20"/>
                <w:szCs w:val="20"/>
                <w:highlight w:val="none"/>
              </w:rPr>
            </w:pPr>
            <w:r>
              <w:rPr>
                <w:rFonts w:hint="eastAsia" w:ascii="宋体" w:hAnsi="宋体"/>
                <w:sz w:val="20"/>
                <w:szCs w:val="20"/>
                <w:highlight w:val="none"/>
              </w:rPr>
              <w:t>投标人</w:t>
            </w:r>
          </w:p>
        </w:tc>
        <w:tc>
          <w:tcPr>
            <w:tcW w:w="1542" w:type="dxa"/>
            <w:tcBorders>
              <w:top w:val="single" w:color="000000" w:sz="12" w:space="0"/>
              <w:right w:val="single" w:color="auto" w:sz="4" w:space="0"/>
            </w:tcBorders>
            <w:vAlign w:val="center"/>
          </w:tcPr>
          <w:p>
            <w:pPr>
              <w:spacing w:line="400" w:lineRule="exact"/>
              <w:jc w:val="center"/>
              <w:rPr>
                <w:rFonts w:ascii="宋体" w:hAnsi="宋体"/>
                <w:sz w:val="20"/>
                <w:szCs w:val="20"/>
                <w:highlight w:val="none"/>
                <w:vertAlign w:val="superscript"/>
              </w:rPr>
            </w:pPr>
            <w:r>
              <w:rPr>
                <w:rFonts w:hint="eastAsia" w:ascii="宋体" w:hAnsi="宋体"/>
                <w:sz w:val="20"/>
                <w:szCs w:val="20"/>
                <w:highlight w:val="none"/>
              </w:rPr>
              <w:t>密封情况</w:t>
            </w:r>
          </w:p>
        </w:tc>
        <w:tc>
          <w:tcPr>
            <w:tcW w:w="2013" w:type="dxa"/>
            <w:tcBorders>
              <w:top w:val="single" w:color="000000" w:sz="12" w:space="0"/>
              <w:left w:val="single" w:color="auto" w:sz="4" w:space="0"/>
            </w:tcBorders>
            <w:vAlign w:val="center"/>
          </w:tcPr>
          <w:p>
            <w:pPr>
              <w:spacing w:line="400" w:lineRule="exact"/>
              <w:jc w:val="center"/>
              <w:rPr>
                <w:rFonts w:ascii="宋体" w:hAnsi="宋体"/>
                <w:sz w:val="20"/>
                <w:szCs w:val="20"/>
                <w:highlight w:val="none"/>
                <w:vertAlign w:val="superscript"/>
              </w:rPr>
            </w:pPr>
            <w:r>
              <w:rPr>
                <w:rFonts w:hint="eastAsia" w:ascii="宋体" w:hAnsi="宋体"/>
                <w:sz w:val="20"/>
                <w:szCs w:val="20"/>
                <w:highlight w:val="none"/>
              </w:rPr>
              <w:t>投标报价</w:t>
            </w:r>
          </w:p>
        </w:tc>
        <w:tc>
          <w:tcPr>
            <w:tcW w:w="1542" w:type="dxa"/>
            <w:tcBorders>
              <w:top w:val="single" w:color="000000" w:sz="12" w:space="0"/>
            </w:tcBorders>
            <w:vAlign w:val="center"/>
          </w:tcPr>
          <w:p>
            <w:pPr>
              <w:spacing w:line="400" w:lineRule="exact"/>
              <w:jc w:val="center"/>
              <w:rPr>
                <w:rFonts w:ascii="宋体"/>
                <w:sz w:val="20"/>
                <w:szCs w:val="20"/>
                <w:highlight w:val="none"/>
              </w:rPr>
            </w:pPr>
            <w:r>
              <w:rPr>
                <w:rFonts w:hint="eastAsia" w:ascii="宋体" w:hAnsi="宋体"/>
                <w:sz w:val="20"/>
                <w:szCs w:val="20"/>
                <w:highlight w:val="none"/>
              </w:rPr>
              <w:t>其它情况</w:t>
            </w:r>
          </w:p>
        </w:tc>
        <w:tc>
          <w:tcPr>
            <w:tcW w:w="2164" w:type="dxa"/>
            <w:tcBorders>
              <w:top w:val="single" w:color="000000" w:sz="12" w:space="0"/>
            </w:tcBorders>
            <w:vAlign w:val="center"/>
          </w:tcPr>
          <w:p>
            <w:pPr>
              <w:spacing w:line="400" w:lineRule="exact"/>
              <w:jc w:val="center"/>
              <w:rPr>
                <w:rFonts w:ascii="宋体"/>
                <w:sz w:val="20"/>
                <w:szCs w:val="20"/>
                <w:highlight w:val="none"/>
              </w:rPr>
            </w:pPr>
            <w:r>
              <w:rPr>
                <w:rFonts w:hint="eastAsia" w:ascii="宋体" w:hAnsi="宋体"/>
                <w:sz w:val="20"/>
                <w:szCs w:val="20"/>
                <w:highlight w:val="none"/>
              </w:rPr>
              <w:t>投标人代表签名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35" w:type="dxa"/>
            <w:vAlign w:val="center"/>
          </w:tcPr>
          <w:p>
            <w:pPr>
              <w:spacing w:line="320" w:lineRule="exact"/>
              <w:jc w:val="center"/>
              <w:rPr>
                <w:rFonts w:ascii="宋体"/>
                <w:szCs w:val="21"/>
                <w:highlight w:val="none"/>
              </w:rPr>
            </w:pPr>
          </w:p>
        </w:tc>
        <w:tc>
          <w:tcPr>
            <w:tcW w:w="1242" w:type="dxa"/>
            <w:vAlign w:val="center"/>
          </w:tcPr>
          <w:p>
            <w:pPr>
              <w:spacing w:line="320" w:lineRule="exact"/>
              <w:jc w:val="center"/>
              <w:rPr>
                <w:rFonts w:ascii="宋体"/>
                <w:szCs w:val="21"/>
                <w:highlight w:val="none"/>
              </w:rPr>
            </w:pPr>
          </w:p>
        </w:tc>
        <w:tc>
          <w:tcPr>
            <w:tcW w:w="1542" w:type="dxa"/>
            <w:tcBorders>
              <w:right w:val="single" w:color="auto" w:sz="4" w:space="0"/>
            </w:tcBorders>
            <w:vAlign w:val="center"/>
          </w:tcPr>
          <w:p>
            <w:pPr>
              <w:spacing w:line="320" w:lineRule="exact"/>
              <w:jc w:val="center"/>
              <w:rPr>
                <w:rFonts w:ascii="宋体"/>
                <w:szCs w:val="21"/>
                <w:highlight w:val="none"/>
              </w:rPr>
            </w:pPr>
          </w:p>
        </w:tc>
        <w:tc>
          <w:tcPr>
            <w:tcW w:w="2013" w:type="dxa"/>
            <w:tcBorders>
              <w:left w:val="single" w:color="auto" w:sz="4" w:space="0"/>
            </w:tcBorders>
            <w:vAlign w:val="center"/>
          </w:tcPr>
          <w:p>
            <w:pPr>
              <w:spacing w:line="320" w:lineRule="exact"/>
              <w:jc w:val="center"/>
              <w:rPr>
                <w:rFonts w:ascii="宋体"/>
                <w:szCs w:val="21"/>
                <w:highlight w:val="none"/>
              </w:rPr>
            </w:pPr>
          </w:p>
        </w:tc>
        <w:tc>
          <w:tcPr>
            <w:tcW w:w="1542" w:type="dxa"/>
            <w:vAlign w:val="center"/>
          </w:tcPr>
          <w:p>
            <w:pPr>
              <w:spacing w:line="320" w:lineRule="exact"/>
              <w:jc w:val="center"/>
              <w:rPr>
                <w:rFonts w:ascii="宋体"/>
                <w:szCs w:val="21"/>
                <w:highlight w:val="none"/>
              </w:rPr>
            </w:pPr>
          </w:p>
        </w:tc>
        <w:tc>
          <w:tcPr>
            <w:tcW w:w="2164" w:type="dxa"/>
            <w:vAlign w:val="center"/>
          </w:tcPr>
          <w:p>
            <w:pPr>
              <w:spacing w:line="320" w:lineRule="exact"/>
              <w:jc w:val="center"/>
              <w:rPr>
                <w:rFonts w:ascii="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475" w:hRule="exact"/>
          <w:jc w:val="center"/>
        </w:trPr>
        <w:tc>
          <w:tcPr>
            <w:tcW w:w="735" w:type="dxa"/>
            <w:vAlign w:val="center"/>
          </w:tcPr>
          <w:p>
            <w:pPr>
              <w:spacing w:line="320" w:lineRule="exact"/>
              <w:jc w:val="center"/>
              <w:rPr>
                <w:rFonts w:ascii="宋体"/>
                <w:szCs w:val="21"/>
                <w:highlight w:val="none"/>
              </w:rPr>
            </w:pPr>
          </w:p>
        </w:tc>
        <w:tc>
          <w:tcPr>
            <w:tcW w:w="1242" w:type="dxa"/>
            <w:vAlign w:val="center"/>
          </w:tcPr>
          <w:p>
            <w:pPr>
              <w:spacing w:line="320" w:lineRule="exact"/>
              <w:jc w:val="center"/>
              <w:rPr>
                <w:rFonts w:ascii="宋体"/>
                <w:szCs w:val="21"/>
                <w:highlight w:val="none"/>
              </w:rPr>
            </w:pPr>
          </w:p>
        </w:tc>
        <w:tc>
          <w:tcPr>
            <w:tcW w:w="1542" w:type="dxa"/>
            <w:tcBorders>
              <w:right w:val="single" w:color="auto" w:sz="4" w:space="0"/>
            </w:tcBorders>
            <w:vAlign w:val="center"/>
          </w:tcPr>
          <w:p>
            <w:pPr>
              <w:spacing w:line="320" w:lineRule="exact"/>
              <w:jc w:val="center"/>
              <w:rPr>
                <w:rFonts w:ascii="宋体"/>
                <w:szCs w:val="21"/>
                <w:highlight w:val="none"/>
              </w:rPr>
            </w:pPr>
          </w:p>
        </w:tc>
        <w:tc>
          <w:tcPr>
            <w:tcW w:w="2013" w:type="dxa"/>
            <w:tcBorders>
              <w:left w:val="single" w:color="auto" w:sz="4" w:space="0"/>
            </w:tcBorders>
            <w:vAlign w:val="center"/>
          </w:tcPr>
          <w:p>
            <w:pPr>
              <w:spacing w:line="320" w:lineRule="exact"/>
              <w:jc w:val="center"/>
              <w:rPr>
                <w:rFonts w:ascii="宋体"/>
                <w:szCs w:val="21"/>
                <w:highlight w:val="none"/>
              </w:rPr>
            </w:pPr>
          </w:p>
        </w:tc>
        <w:tc>
          <w:tcPr>
            <w:tcW w:w="1542" w:type="dxa"/>
            <w:vAlign w:val="center"/>
          </w:tcPr>
          <w:p>
            <w:pPr>
              <w:spacing w:line="320" w:lineRule="exact"/>
              <w:jc w:val="center"/>
              <w:rPr>
                <w:rFonts w:ascii="宋体"/>
                <w:szCs w:val="21"/>
                <w:highlight w:val="none"/>
              </w:rPr>
            </w:pPr>
          </w:p>
        </w:tc>
        <w:tc>
          <w:tcPr>
            <w:tcW w:w="2164" w:type="dxa"/>
            <w:vAlign w:val="center"/>
          </w:tcPr>
          <w:p>
            <w:pPr>
              <w:spacing w:line="320" w:lineRule="exact"/>
              <w:jc w:val="center"/>
              <w:rPr>
                <w:rFonts w:ascii="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35" w:type="dxa"/>
            <w:vAlign w:val="center"/>
          </w:tcPr>
          <w:p>
            <w:pPr>
              <w:spacing w:line="320" w:lineRule="exact"/>
              <w:jc w:val="center"/>
              <w:rPr>
                <w:rFonts w:ascii="宋体"/>
                <w:szCs w:val="21"/>
                <w:highlight w:val="none"/>
              </w:rPr>
            </w:pPr>
          </w:p>
        </w:tc>
        <w:tc>
          <w:tcPr>
            <w:tcW w:w="1242" w:type="dxa"/>
            <w:vAlign w:val="center"/>
          </w:tcPr>
          <w:p>
            <w:pPr>
              <w:spacing w:line="320" w:lineRule="exact"/>
              <w:jc w:val="center"/>
              <w:rPr>
                <w:rFonts w:ascii="宋体"/>
                <w:szCs w:val="21"/>
                <w:highlight w:val="none"/>
              </w:rPr>
            </w:pPr>
          </w:p>
        </w:tc>
        <w:tc>
          <w:tcPr>
            <w:tcW w:w="1542" w:type="dxa"/>
            <w:tcBorders>
              <w:right w:val="single" w:color="auto" w:sz="4" w:space="0"/>
            </w:tcBorders>
            <w:vAlign w:val="center"/>
          </w:tcPr>
          <w:p>
            <w:pPr>
              <w:spacing w:line="320" w:lineRule="exact"/>
              <w:jc w:val="center"/>
              <w:rPr>
                <w:rFonts w:ascii="宋体"/>
                <w:szCs w:val="21"/>
                <w:highlight w:val="none"/>
              </w:rPr>
            </w:pPr>
          </w:p>
        </w:tc>
        <w:tc>
          <w:tcPr>
            <w:tcW w:w="2013" w:type="dxa"/>
            <w:tcBorders>
              <w:left w:val="single" w:color="auto" w:sz="4" w:space="0"/>
            </w:tcBorders>
            <w:vAlign w:val="center"/>
          </w:tcPr>
          <w:p>
            <w:pPr>
              <w:spacing w:line="320" w:lineRule="exact"/>
              <w:jc w:val="center"/>
              <w:rPr>
                <w:rFonts w:ascii="宋体"/>
                <w:szCs w:val="21"/>
                <w:highlight w:val="none"/>
              </w:rPr>
            </w:pPr>
          </w:p>
        </w:tc>
        <w:tc>
          <w:tcPr>
            <w:tcW w:w="1542" w:type="dxa"/>
            <w:vAlign w:val="center"/>
          </w:tcPr>
          <w:p>
            <w:pPr>
              <w:spacing w:line="320" w:lineRule="exact"/>
              <w:jc w:val="center"/>
              <w:rPr>
                <w:rFonts w:ascii="宋体"/>
                <w:szCs w:val="21"/>
                <w:highlight w:val="none"/>
              </w:rPr>
            </w:pPr>
          </w:p>
        </w:tc>
        <w:tc>
          <w:tcPr>
            <w:tcW w:w="2164" w:type="dxa"/>
            <w:vAlign w:val="center"/>
          </w:tcPr>
          <w:p>
            <w:pPr>
              <w:spacing w:line="320" w:lineRule="exact"/>
              <w:jc w:val="center"/>
              <w:rPr>
                <w:rFonts w:ascii="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475" w:hRule="exact"/>
          <w:jc w:val="center"/>
        </w:trPr>
        <w:tc>
          <w:tcPr>
            <w:tcW w:w="735" w:type="dxa"/>
            <w:vAlign w:val="center"/>
          </w:tcPr>
          <w:p>
            <w:pPr>
              <w:spacing w:line="320" w:lineRule="exact"/>
              <w:jc w:val="center"/>
              <w:rPr>
                <w:rFonts w:ascii="宋体"/>
                <w:szCs w:val="21"/>
                <w:highlight w:val="none"/>
              </w:rPr>
            </w:pPr>
          </w:p>
        </w:tc>
        <w:tc>
          <w:tcPr>
            <w:tcW w:w="1242" w:type="dxa"/>
            <w:vAlign w:val="center"/>
          </w:tcPr>
          <w:p>
            <w:pPr>
              <w:spacing w:line="320" w:lineRule="exact"/>
              <w:jc w:val="center"/>
              <w:rPr>
                <w:rFonts w:ascii="宋体"/>
                <w:szCs w:val="21"/>
                <w:highlight w:val="none"/>
              </w:rPr>
            </w:pPr>
          </w:p>
        </w:tc>
        <w:tc>
          <w:tcPr>
            <w:tcW w:w="1542" w:type="dxa"/>
            <w:tcBorders>
              <w:right w:val="single" w:color="auto" w:sz="4" w:space="0"/>
            </w:tcBorders>
            <w:vAlign w:val="center"/>
          </w:tcPr>
          <w:p>
            <w:pPr>
              <w:spacing w:line="320" w:lineRule="exact"/>
              <w:jc w:val="center"/>
              <w:rPr>
                <w:rFonts w:ascii="宋体"/>
                <w:szCs w:val="21"/>
                <w:highlight w:val="none"/>
              </w:rPr>
            </w:pPr>
          </w:p>
        </w:tc>
        <w:tc>
          <w:tcPr>
            <w:tcW w:w="2013" w:type="dxa"/>
            <w:tcBorders>
              <w:left w:val="single" w:color="auto" w:sz="4" w:space="0"/>
            </w:tcBorders>
            <w:vAlign w:val="center"/>
          </w:tcPr>
          <w:p>
            <w:pPr>
              <w:spacing w:line="320" w:lineRule="exact"/>
              <w:jc w:val="center"/>
              <w:rPr>
                <w:rFonts w:ascii="宋体"/>
                <w:szCs w:val="21"/>
                <w:highlight w:val="none"/>
              </w:rPr>
            </w:pPr>
          </w:p>
        </w:tc>
        <w:tc>
          <w:tcPr>
            <w:tcW w:w="1542" w:type="dxa"/>
            <w:vAlign w:val="center"/>
          </w:tcPr>
          <w:p>
            <w:pPr>
              <w:spacing w:line="320" w:lineRule="exact"/>
              <w:jc w:val="center"/>
              <w:rPr>
                <w:rFonts w:ascii="宋体"/>
                <w:szCs w:val="21"/>
                <w:highlight w:val="none"/>
              </w:rPr>
            </w:pPr>
          </w:p>
        </w:tc>
        <w:tc>
          <w:tcPr>
            <w:tcW w:w="2164" w:type="dxa"/>
            <w:vAlign w:val="center"/>
          </w:tcPr>
          <w:p>
            <w:pPr>
              <w:spacing w:line="320" w:lineRule="exact"/>
              <w:jc w:val="center"/>
              <w:rPr>
                <w:rFonts w:ascii="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35" w:type="dxa"/>
            <w:vAlign w:val="center"/>
          </w:tcPr>
          <w:p>
            <w:pPr>
              <w:spacing w:line="320" w:lineRule="exact"/>
              <w:jc w:val="center"/>
              <w:rPr>
                <w:rFonts w:ascii="宋体"/>
                <w:szCs w:val="21"/>
                <w:highlight w:val="none"/>
              </w:rPr>
            </w:pPr>
          </w:p>
        </w:tc>
        <w:tc>
          <w:tcPr>
            <w:tcW w:w="1242" w:type="dxa"/>
            <w:vAlign w:val="center"/>
          </w:tcPr>
          <w:p>
            <w:pPr>
              <w:spacing w:line="320" w:lineRule="exact"/>
              <w:jc w:val="center"/>
              <w:rPr>
                <w:rFonts w:ascii="宋体"/>
                <w:szCs w:val="21"/>
                <w:highlight w:val="none"/>
              </w:rPr>
            </w:pPr>
          </w:p>
        </w:tc>
        <w:tc>
          <w:tcPr>
            <w:tcW w:w="1542" w:type="dxa"/>
            <w:tcBorders>
              <w:right w:val="single" w:color="auto" w:sz="4" w:space="0"/>
            </w:tcBorders>
            <w:vAlign w:val="center"/>
          </w:tcPr>
          <w:p>
            <w:pPr>
              <w:spacing w:line="320" w:lineRule="exact"/>
              <w:jc w:val="center"/>
              <w:rPr>
                <w:rFonts w:ascii="宋体"/>
                <w:szCs w:val="21"/>
                <w:highlight w:val="none"/>
              </w:rPr>
            </w:pPr>
          </w:p>
        </w:tc>
        <w:tc>
          <w:tcPr>
            <w:tcW w:w="2013" w:type="dxa"/>
            <w:tcBorders>
              <w:left w:val="single" w:color="auto" w:sz="4" w:space="0"/>
            </w:tcBorders>
            <w:vAlign w:val="center"/>
          </w:tcPr>
          <w:p>
            <w:pPr>
              <w:spacing w:line="320" w:lineRule="exact"/>
              <w:jc w:val="center"/>
              <w:rPr>
                <w:rFonts w:ascii="宋体"/>
                <w:szCs w:val="21"/>
                <w:highlight w:val="none"/>
              </w:rPr>
            </w:pPr>
          </w:p>
        </w:tc>
        <w:tc>
          <w:tcPr>
            <w:tcW w:w="1542" w:type="dxa"/>
            <w:vAlign w:val="center"/>
          </w:tcPr>
          <w:p>
            <w:pPr>
              <w:spacing w:line="320" w:lineRule="exact"/>
              <w:jc w:val="center"/>
              <w:rPr>
                <w:rFonts w:ascii="宋体"/>
                <w:szCs w:val="21"/>
                <w:highlight w:val="none"/>
              </w:rPr>
            </w:pPr>
          </w:p>
        </w:tc>
        <w:tc>
          <w:tcPr>
            <w:tcW w:w="2164" w:type="dxa"/>
            <w:vAlign w:val="center"/>
          </w:tcPr>
          <w:p>
            <w:pPr>
              <w:spacing w:line="320" w:lineRule="exact"/>
              <w:jc w:val="center"/>
              <w:rPr>
                <w:rFonts w:ascii="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35" w:type="dxa"/>
            <w:vAlign w:val="center"/>
          </w:tcPr>
          <w:p>
            <w:pPr>
              <w:spacing w:line="320" w:lineRule="exact"/>
              <w:jc w:val="center"/>
              <w:rPr>
                <w:rFonts w:ascii="宋体"/>
                <w:szCs w:val="21"/>
                <w:highlight w:val="none"/>
              </w:rPr>
            </w:pPr>
          </w:p>
        </w:tc>
        <w:tc>
          <w:tcPr>
            <w:tcW w:w="1242" w:type="dxa"/>
            <w:vAlign w:val="center"/>
          </w:tcPr>
          <w:p>
            <w:pPr>
              <w:spacing w:line="320" w:lineRule="exact"/>
              <w:jc w:val="center"/>
              <w:rPr>
                <w:rFonts w:ascii="宋体"/>
                <w:szCs w:val="21"/>
                <w:highlight w:val="none"/>
              </w:rPr>
            </w:pPr>
          </w:p>
        </w:tc>
        <w:tc>
          <w:tcPr>
            <w:tcW w:w="1542" w:type="dxa"/>
            <w:tcBorders>
              <w:right w:val="single" w:color="auto" w:sz="4" w:space="0"/>
            </w:tcBorders>
            <w:vAlign w:val="center"/>
          </w:tcPr>
          <w:p>
            <w:pPr>
              <w:spacing w:line="320" w:lineRule="exact"/>
              <w:jc w:val="center"/>
              <w:rPr>
                <w:rFonts w:ascii="宋体"/>
                <w:szCs w:val="21"/>
                <w:highlight w:val="none"/>
              </w:rPr>
            </w:pPr>
          </w:p>
        </w:tc>
        <w:tc>
          <w:tcPr>
            <w:tcW w:w="2013" w:type="dxa"/>
            <w:tcBorders>
              <w:left w:val="single" w:color="auto" w:sz="4" w:space="0"/>
            </w:tcBorders>
            <w:vAlign w:val="center"/>
          </w:tcPr>
          <w:p>
            <w:pPr>
              <w:spacing w:line="320" w:lineRule="exact"/>
              <w:jc w:val="center"/>
              <w:rPr>
                <w:rFonts w:ascii="宋体"/>
                <w:szCs w:val="21"/>
                <w:highlight w:val="none"/>
              </w:rPr>
            </w:pPr>
          </w:p>
        </w:tc>
        <w:tc>
          <w:tcPr>
            <w:tcW w:w="1542" w:type="dxa"/>
            <w:vAlign w:val="center"/>
          </w:tcPr>
          <w:p>
            <w:pPr>
              <w:spacing w:line="320" w:lineRule="exact"/>
              <w:jc w:val="center"/>
              <w:rPr>
                <w:rFonts w:ascii="宋体"/>
                <w:szCs w:val="21"/>
                <w:highlight w:val="none"/>
              </w:rPr>
            </w:pPr>
          </w:p>
        </w:tc>
        <w:tc>
          <w:tcPr>
            <w:tcW w:w="2164" w:type="dxa"/>
            <w:vAlign w:val="center"/>
          </w:tcPr>
          <w:p>
            <w:pPr>
              <w:spacing w:line="320" w:lineRule="exact"/>
              <w:jc w:val="center"/>
              <w:rPr>
                <w:rFonts w:ascii="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35" w:type="dxa"/>
            <w:vAlign w:val="center"/>
          </w:tcPr>
          <w:p>
            <w:pPr>
              <w:spacing w:line="320" w:lineRule="exact"/>
              <w:jc w:val="center"/>
              <w:rPr>
                <w:rFonts w:ascii="宋体"/>
                <w:szCs w:val="21"/>
                <w:highlight w:val="none"/>
              </w:rPr>
            </w:pPr>
          </w:p>
        </w:tc>
        <w:tc>
          <w:tcPr>
            <w:tcW w:w="1242" w:type="dxa"/>
            <w:vAlign w:val="center"/>
          </w:tcPr>
          <w:p>
            <w:pPr>
              <w:spacing w:line="320" w:lineRule="exact"/>
              <w:jc w:val="center"/>
              <w:rPr>
                <w:rFonts w:ascii="宋体"/>
                <w:szCs w:val="21"/>
                <w:highlight w:val="none"/>
              </w:rPr>
            </w:pPr>
          </w:p>
        </w:tc>
        <w:tc>
          <w:tcPr>
            <w:tcW w:w="1542" w:type="dxa"/>
            <w:tcBorders>
              <w:right w:val="single" w:color="auto" w:sz="4" w:space="0"/>
            </w:tcBorders>
            <w:vAlign w:val="center"/>
          </w:tcPr>
          <w:p>
            <w:pPr>
              <w:spacing w:line="320" w:lineRule="exact"/>
              <w:jc w:val="center"/>
              <w:rPr>
                <w:rFonts w:ascii="宋体"/>
                <w:szCs w:val="21"/>
                <w:highlight w:val="none"/>
              </w:rPr>
            </w:pPr>
          </w:p>
        </w:tc>
        <w:tc>
          <w:tcPr>
            <w:tcW w:w="2013" w:type="dxa"/>
            <w:tcBorders>
              <w:left w:val="single" w:color="auto" w:sz="4" w:space="0"/>
            </w:tcBorders>
            <w:vAlign w:val="center"/>
          </w:tcPr>
          <w:p>
            <w:pPr>
              <w:spacing w:line="320" w:lineRule="exact"/>
              <w:jc w:val="center"/>
              <w:rPr>
                <w:rFonts w:ascii="宋体"/>
                <w:szCs w:val="21"/>
                <w:highlight w:val="none"/>
              </w:rPr>
            </w:pPr>
          </w:p>
        </w:tc>
        <w:tc>
          <w:tcPr>
            <w:tcW w:w="1542" w:type="dxa"/>
            <w:vAlign w:val="center"/>
          </w:tcPr>
          <w:p>
            <w:pPr>
              <w:spacing w:line="320" w:lineRule="exact"/>
              <w:jc w:val="center"/>
              <w:rPr>
                <w:rFonts w:ascii="宋体"/>
                <w:szCs w:val="21"/>
                <w:highlight w:val="none"/>
              </w:rPr>
            </w:pPr>
          </w:p>
        </w:tc>
        <w:tc>
          <w:tcPr>
            <w:tcW w:w="2164" w:type="dxa"/>
            <w:vAlign w:val="center"/>
          </w:tcPr>
          <w:p>
            <w:pPr>
              <w:spacing w:line="320" w:lineRule="exact"/>
              <w:jc w:val="center"/>
              <w:rPr>
                <w:rFonts w:ascii="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35" w:type="dxa"/>
            <w:vAlign w:val="center"/>
          </w:tcPr>
          <w:p>
            <w:pPr>
              <w:spacing w:line="320" w:lineRule="exact"/>
              <w:jc w:val="center"/>
              <w:rPr>
                <w:rFonts w:ascii="宋体"/>
                <w:szCs w:val="21"/>
                <w:highlight w:val="none"/>
              </w:rPr>
            </w:pPr>
          </w:p>
        </w:tc>
        <w:tc>
          <w:tcPr>
            <w:tcW w:w="1242" w:type="dxa"/>
            <w:vAlign w:val="center"/>
          </w:tcPr>
          <w:p>
            <w:pPr>
              <w:spacing w:line="320" w:lineRule="exact"/>
              <w:jc w:val="center"/>
              <w:rPr>
                <w:rFonts w:ascii="宋体"/>
                <w:szCs w:val="21"/>
                <w:highlight w:val="none"/>
              </w:rPr>
            </w:pPr>
          </w:p>
        </w:tc>
        <w:tc>
          <w:tcPr>
            <w:tcW w:w="1542" w:type="dxa"/>
            <w:tcBorders>
              <w:right w:val="single" w:color="auto" w:sz="4" w:space="0"/>
            </w:tcBorders>
            <w:vAlign w:val="center"/>
          </w:tcPr>
          <w:p>
            <w:pPr>
              <w:spacing w:line="320" w:lineRule="exact"/>
              <w:jc w:val="center"/>
              <w:rPr>
                <w:rFonts w:ascii="宋体"/>
                <w:szCs w:val="21"/>
                <w:highlight w:val="none"/>
              </w:rPr>
            </w:pPr>
          </w:p>
        </w:tc>
        <w:tc>
          <w:tcPr>
            <w:tcW w:w="2013" w:type="dxa"/>
            <w:tcBorders>
              <w:left w:val="single" w:color="auto" w:sz="4" w:space="0"/>
            </w:tcBorders>
            <w:vAlign w:val="center"/>
          </w:tcPr>
          <w:p>
            <w:pPr>
              <w:spacing w:line="320" w:lineRule="exact"/>
              <w:jc w:val="center"/>
              <w:rPr>
                <w:rFonts w:ascii="宋体"/>
                <w:szCs w:val="21"/>
                <w:highlight w:val="none"/>
              </w:rPr>
            </w:pPr>
          </w:p>
        </w:tc>
        <w:tc>
          <w:tcPr>
            <w:tcW w:w="1542" w:type="dxa"/>
            <w:vAlign w:val="center"/>
          </w:tcPr>
          <w:p>
            <w:pPr>
              <w:spacing w:line="320" w:lineRule="exact"/>
              <w:jc w:val="center"/>
              <w:rPr>
                <w:rFonts w:ascii="宋体"/>
                <w:szCs w:val="21"/>
                <w:highlight w:val="none"/>
              </w:rPr>
            </w:pPr>
          </w:p>
        </w:tc>
        <w:tc>
          <w:tcPr>
            <w:tcW w:w="2164" w:type="dxa"/>
            <w:vAlign w:val="center"/>
          </w:tcPr>
          <w:p>
            <w:pPr>
              <w:spacing w:line="320" w:lineRule="exact"/>
              <w:jc w:val="center"/>
              <w:rPr>
                <w:rFonts w:ascii="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5" w:hRule="exact"/>
          <w:jc w:val="center"/>
        </w:trPr>
        <w:tc>
          <w:tcPr>
            <w:tcW w:w="1977" w:type="dxa"/>
            <w:gridSpan w:val="2"/>
            <w:tcBorders>
              <w:bottom w:val="single" w:color="000000" w:sz="12" w:space="0"/>
              <w:right w:val="single" w:color="auto" w:sz="4" w:space="0"/>
            </w:tcBorders>
            <w:vAlign w:val="center"/>
          </w:tcPr>
          <w:p>
            <w:pPr>
              <w:spacing w:line="320" w:lineRule="exact"/>
              <w:jc w:val="center"/>
              <w:rPr>
                <w:rFonts w:ascii="宋体" w:hAnsi="宋体"/>
                <w:szCs w:val="21"/>
                <w:highlight w:val="none"/>
              </w:rPr>
            </w:pPr>
            <w:r>
              <w:rPr>
                <w:rFonts w:hint="eastAsia" w:ascii="Times New Roman" w:hAnsi="Times New Roman"/>
                <w:szCs w:val="21"/>
                <w:highlight w:val="none"/>
              </w:rPr>
              <w:t>最高投标限价：</w:t>
            </w:r>
          </w:p>
        </w:tc>
        <w:tc>
          <w:tcPr>
            <w:tcW w:w="7261" w:type="dxa"/>
            <w:gridSpan w:val="4"/>
            <w:tcBorders>
              <w:left w:val="single" w:color="auto" w:sz="4" w:space="0"/>
              <w:bottom w:val="single" w:color="000000" w:sz="12" w:space="0"/>
            </w:tcBorders>
            <w:vAlign w:val="center"/>
          </w:tcPr>
          <w:p>
            <w:pPr>
              <w:spacing w:line="320" w:lineRule="exact"/>
              <w:jc w:val="center"/>
              <w:rPr>
                <w:rFonts w:ascii="宋体" w:hAnsi="宋体"/>
                <w:szCs w:val="21"/>
                <w:highlight w:val="none"/>
                <w:u w:val="single"/>
              </w:rPr>
            </w:pPr>
          </w:p>
        </w:tc>
      </w:tr>
    </w:tbl>
    <w:p>
      <w:pPr>
        <w:spacing w:line="620" w:lineRule="exact"/>
        <w:ind w:firstLine="630" w:firstLineChars="300"/>
        <w:rPr>
          <w:rFonts w:ascii="Times New Roman" w:hAnsi="Times New Roman"/>
          <w:highlight w:val="none"/>
        </w:rPr>
      </w:pPr>
      <w:r>
        <w:rPr>
          <w:rFonts w:hint="eastAsia" w:ascii="Times New Roman" w:hAnsi="Times New Roman"/>
          <w:highlight w:val="none"/>
        </w:rPr>
        <w:t>招标人代表：____     记录人：____     监标人：____</w:t>
      </w:r>
    </w:p>
    <w:p>
      <w:pPr>
        <w:spacing w:before="240" w:line="300" w:lineRule="auto"/>
        <w:ind w:right="840"/>
        <w:jc w:val="center"/>
        <w:rPr>
          <w:rFonts w:ascii="宋体" w:hAnsi="宋体"/>
          <w:b/>
          <w:bCs/>
          <w:sz w:val="24"/>
          <w:highlight w:val="none"/>
        </w:rPr>
      </w:pPr>
      <w:r>
        <w:rPr>
          <w:rFonts w:hint="eastAsia" w:ascii="宋体" w:hAnsi="宋体"/>
          <w:szCs w:val="21"/>
          <w:highlight w:val="none"/>
        </w:rPr>
        <w:t>　　　　　　　　　　　　　　　____年____月____日</w:t>
      </w:r>
    </w:p>
    <w:p>
      <w:pPr>
        <w:widowControl/>
        <w:jc w:val="left"/>
        <w:rPr>
          <w:rFonts w:ascii="Times New Roman" w:hAnsi="Times New Roman"/>
          <w:highlight w:val="none"/>
        </w:rPr>
      </w:pPr>
      <w:r>
        <w:rPr>
          <w:rFonts w:ascii="Times New Roman" w:hAnsi="Times New Roman"/>
          <w:highlight w:val="none"/>
        </w:rPr>
        <w:br w:type="page"/>
      </w:r>
    </w:p>
    <w:p>
      <w:pPr>
        <w:spacing w:line="440" w:lineRule="exact"/>
        <w:rPr>
          <w:rFonts w:ascii="Times New Roman" w:hAnsi="Times New Roman"/>
          <w:highlight w:val="none"/>
        </w:rPr>
      </w:pPr>
    </w:p>
    <w:p>
      <w:pPr>
        <w:jc w:val="left"/>
        <w:outlineLvl w:val="1"/>
        <w:rPr>
          <w:rFonts w:ascii="宋体" w:hAnsi="宋体"/>
          <w:b/>
          <w:sz w:val="28"/>
          <w:highlight w:val="none"/>
        </w:rPr>
      </w:pPr>
      <w:bookmarkStart w:id="222" w:name="_Toc31864"/>
      <w:r>
        <w:rPr>
          <w:rFonts w:hint="eastAsia" w:ascii="宋体" w:hAnsi="宋体"/>
          <w:b/>
          <w:sz w:val="28"/>
          <w:highlight w:val="none"/>
        </w:rPr>
        <w:t>附表二：问题澄清通知</w:t>
      </w:r>
      <w:bookmarkEnd w:id="222"/>
    </w:p>
    <w:p>
      <w:pPr>
        <w:spacing w:line="440" w:lineRule="exact"/>
        <w:jc w:val="center"/>
        <w:rPr>
          <w:rFonts w:ascii="Times New Roman" w:hAnsi="Times New Roman"/>
          <w:highlight w:val="none"/>
        </w:rPr>
      </w:pPr>
    </w:p>
    <w:p>
      <w:pPr>
        <w:spacing w:line="440" w:lineRule="exact"/>
        <w:jc w:val="center"/>
        <w:rPr>
          <w:rFonts w:ascii="Times New Roman" w:hAnsi="Times New Roman" w:eastAsia="黑体"/>
          <w:sz w:val="28"/>
          <w:highlight w:val="none"/>
        </w:rPr>
      </w:pPr>
      <w:r>
        <w:rPr>
          <w:rFonts w:ascii="Times New Roman" w:hAnsi="Times New Roman" w:eastAsia="黑体"/>
          <w:sz w:val="28"/>
          <w:highlight w:val="none"/>
        </w:rPr>
        <w:t>问题澄清通知</w:t>
      </w:r>
    </w:p>
    <w:p>
      <w:pPr>
        <w:spacing w:line="440" w:lineRule="exact"/>
        <w:jc w:val="center"/>
        <w:rPr>
          <w:rFonts w:ascii="Times New Roman" w:hAnsi="Times New Roman"/>
          <w:highlight w:val="none"/>
        </w:rPr>
      </w:pPr>
      <w:r>
        <w:rPr>
          <w:rFonts w:ascii="Times New Roman" w:hAnsi="Times New Roman"/>
          <w:highlight w:val="none"/>
        </w:rPr>
        <w:t>（编号：）</w:t>
      </w:r>
    </w:p>
    <w:p>
      <w:pPr>
        <w:spacing w:line="440" w:lineRule="exact"/>
        <w:rPr>
          <w:rFonts w:ascii="Times New Roman" w:hAnsi="Times New Roman"/>
          <w:highlight w:val="none"/>
        </w:rPr>
      </w:pPr>
    </w:p>
    <w:p>
      <w:pPr>
        <w:spacing w:line="440" w:lineRule="exact"/>
        <w:rPr>
          <w:rFonts w:ascii="Times New Roman" w:hAnsi="Times New Roman"/>
          <w:highlight w:val="none"/>
        </w:rPr>
      </w:pPr>
      <w:r>
        <w:rPr>
          <w:rFonts w:ascii="Times New Roman" w:hAnsi="Times New Roman"/>
          <w:highlight w:val="none"/>
        </w:rPr>
        <w:t>（投标人名称）：</w:t>
      </w:r>
    </w:p>
    <w:p>
      <w:pPr>
        <w:spacing w:line="440" w:lineRule="exact"/>
        <w:rPr>
          <w:rFonts w:ascii="Times New Roman" w:hAnsi="Times New Roman"/>
          <w:highlight w:val="none"/>
        </w:rPr>
      </w:pPr>
    </w:p>
    <w:p>
      <w:pPr>
        <w:spacing w:line="440" w:lineRule="exact"/>
        <w:rPr>
          <w:rFonts w:ascii="Times New Roman" w:hAnsi="Times New Roman"/>
          <w:highlight w:val="none"/>
        </w:rPr>
      </w:pPr>
      <w:r>
        <w:rPr>
          <w:rFonts w:ascii="Times New Roman" w:hAnsi="Times New Roman"/>
          <w:highlight w:val="none"/>
        </w:rPr>
        <w:t>　　评标委员会对你方的投标文件进行了仔细的审查，现需你方对下列问题以书面形式予以澄清、说明或补正：</w:t>
      </w:r>
    </w:p>
    <w:p>
      <w:pPr>
        <w:spacing w:line="440" w:lineRule="exact"/>
        <w:rPr>
          <w:rFonts w:ascii="Times New Roman" w:hAnsi="Times New Roman"/>
          <w:highlight w:val="none"/>
        </w:rPr>
      </w:pPr>
      <w:r>
        <w:rPr>
          <w:rFonts w:ascii="Times New Roman" w:hAnsi="Times New Roman"/>
          <w:highlight w:val="none"/>
        </w:rPr>
        <w:t>　　</w:t>
      </w:r>
    </w:p>
    <w:p>
      <w:pPr>
        <w:spacing w:line="440" w:lineRule="exact"/>
        <w:rPr>
          <w:rFonts w:ascii="Times New Roman" w:hAnsi="Times New Roman"/>
          <w:highlight w:val="none"/>
        </w:rPr>
      </w:pPr>
      <w:r>
        <w:rPr>
          <w:rFonts w:ascii="Times New Roman" w:hAnsi="Times New Roman"/>
          <w:highlight w:val="none"/>
        </w:rPr>
        <w:t xml:space="preserve">    1.</w:t>
      </w:r>
    </w:p>
    <w:p>
      <w:pPr>
        <w:spacing w:line="440" w:lineRule="exact"/>
        <w:rPr>
          <w:rFonts w:ascii="Times New Roman" w:hAnsi="Times New Roman"/>
          <w:highlight w:val="none"/>
        </w:rPr>
      </w:pPr>
      <w:r>
        <w:rPr>
          <w:rFonts w:ascii="Times New Roman" w:hAnsi="Times New Roman"/>
          <w:highlight w:val="none"/>
        </w:rPr>
        <w:t xml:space="preserve">    2.</w:t>
      </w:r>
    </w:p>
    <w:p>
      <w:pPr>
        <w:spacing w:line="440" w:lineRule="exact"/>
        <w:rPr>
          <w:rFonts w:ascii="Times New Roman" w:hAnsi="Times New Roman"/>
          <w:highlight w:val="none"/>
        </w:rPr>
      </w:pPr>
      <w:r>
        <w:rPr>
          <w:rFonts w:ascii="Times New Roman" w:hAnsi="Times New Roman"/>
          <w:highlight w:val="none"/>
        </w:rPr>
        <w:t xml:space="preserve">     ......   </w:t>
      </w:r>
    </w:p>
    <w:p>
      <w:pPr>
        <w:spacing w:line="440" w:lineRule="exact"/>
        <w:rPr>
          <w:rFonts w:ascii="Times New Roman" w:hAnsi="Times New Roman"/>
          <w:highlight w:val="none"/>
        </w:rPr>
      </w:pPr>
      <w:r>
        <w:rPr>
          <w:rFonts w:ascii="Times New Roman" w:hAnsi="Times New Roman"/>
          <w:highlight w:val="none"/>
        </w:rPr>
        <w:t>　　　</w:t>
      </w:r>
    </w:p>
    <w:p>
      <w:pPr>
        <w:spacing w:line="440" w:lineRule="exact"/>
        <w:ind w:firstLine="405"/>
        <w:rPr>
          <w:rFonts w:ascii="Times New Roman" w:hAnsi="Times New Roman"/>
          <w:highlight w:val="none"/>
        </w:rPr>
      </w:pPr>
      <w:r>
        <w:rPr>
          <w:rFonts w:ascii="Times New Roman" w:hAnsi="Times New Roman"/>
          <w:highlight w:val="none"/>
        </w:rPr>
        <w:t>请将上述问题的澄清、说明或补正于</w:t>
      </w:r>
      <w:r>
        <w:rPr>
          <w:rFonts w:hint="eastAsia" w:ascii="Times New Roman" w:hAnsi="Times New Roman"/>
          <w:highlight w:val="none"/>
        </w:rPr>
        <w:t>____年____月____日</w:t>
      </w:r>
      <w:r>
        <w:rPr>
          <w:rFonts w:ascii="Times New Roman" w:hAnsi="Times New Roman"/>
          <w:highlight w:val="none"/>
        </w:rPr>
        <w:t>时前递交至</w:t>
      </w:r>
    </w:p>
    <w:p>
      <w:pPr>
        <w:spacing w:line="440" w:lineRule="exact"/>
        <w:rPr>
          <w:rFonts w:ascii="Times New Roman" w:hAnsi="Times New Roman"/>
          <w:highlight w:val="none"/>
        </w:rPr>
      </w:pPr>
      <w:r>
        <w:rPr>
          <w:rFonts w:ascii="Times New Roman" w:hAnsi="Times New Roman"/>
          <w:highlight w:val="none"/>
        </w:rPr>
        <w:t>（详细地址）或传真至（传真号码）或通过下载招标文件的电子招标交易平台上传。采用传真方式的，应在年月日时前将原件递交至（详细地址）。</w:t>
      </w:r>
    </w:p>
    <w:p>
      <w:pPr>
        <w:spacing w:line="440" w:lineRule="exact"/>
        <w:rPr>
          <w:rFonts w:ascii="Times New Roman" w:hAnsi="Times New Roman"/>
          <w:highlight w:val="none"/>
        </w:rPr>
      </w:pPr>
    </w:p>
    <w:p>
      <w:pPr>
        <w:spacing w:line="440" w:lineRule="exact"/>
        <w:rPr>
          <w:rFonts w:ascii="Times New Roman" w:hAnsi="Times New Roman"/>
          <w:highlight w:val="none"/>
        </w:rPr>
      </w:pPr>
    </w:p>
    <w:p>
      <w:pPr>
        <w:spacing w:line="440" w:lineRule="exact"/>
        <w:ind w:firstLine="2100" w:firstLineChars="1000"/>
        <w:rPr>
          <w:rFonts w:ascii="Times New Roman" w:hAnsi="Times New Roman"/>
          <w:highlight w:val="none"/>
        </w:rPr>
      </w:pPr>
      <w:r>
        <w:rPr>
          <w:rFonts w:ascii="Times New Roman" w:hAnsi="Times New Roman"/>
          <w:highlight w:val="none"/>
        </w:rPr>
        <w:t>评标委员会授权的招标人或招标代理机构：（签字或盖章）</w:t>
      </w:r>
    </w:p>
    <w:p>
      <w:pPr>
        <w:spacing w:line="440" w:lineRule="exact"/>
        <w:rPr>
          <w:rFonts w:ascii="Times New Roman" w:hAnsi="Times New Roman"/>
          <w:highlight w:val="none"/>
        </w:rPr>
      </w:pPr>
    </w:p>
    <w:p>
      <w:pPr>
        <w:spacing w:line="440" w:lineRule="exact"/>
        <w:ind w:right="840"/>
        <w:jc w:val="right"/>
        <w:rPr>
          <w:rFonts w:ascii="Times New Roman" w:hAnsi="Times New Roman"/>
          <w:highlight w:val="none"/>
        </w:rPr>
      </w:pPr>
      <w:r>
        <w:rPr>
          <w:rFonts w:hint="eastAsia" w:ascii="Times New Roman" w:hAnsi="Times New Roman"/>
          <w:highlight w:val="none"/>
        </w:rPr>
        <w:t>____年____月____日</w:t>
      </w:r>
    </w:p>
    <w:p>
      <w:pPr>
        <w:spacing w:line="400" w:lineRule="exact"/>
        <w:rPr>
          <w:rFonts w:ascii="Times New Roman" w:hAnsi="Times New Roman"/>
          <w:highlight w:val="none"/>
        </w:rPr>
      </w:pPr>
    </w:p>
    <w:p>
      <w:pPr>
        <w:spacing w:line="400" w:lineRule="exact"/>
        <w:rPr>
          <w:rFonts w:ascii="Times New Roman" w:hAnsi="Times New Roman"/>
          <w:highlight w:val="none"/>
        </w:rPr>
      </w:pPr>
      <w:r>
        <w:rPr>
          <w:rFonts w:ascii="Times New Roman" w:hAnsi="Times New Roman"/>
          <w:highlight w:val="none"/>
        </w:rPr>
        <w:br w:type="page"/>
      </w:r>
    </w:p>
    <w:p>
      <w:pPr>
        <w:ind w:firstLine="420"/>
        <w:jc w:val="left"/>
        <w:outlineLvl w:val="1"/>
        <w:rPr>
          <w:rFonts w:ascii="宋体" w:hAnsi="宋体"/>
          <w:b/>
          <w:sz w:val="28"/>
          <w:highlight w:val="none"/>
        </w:rPr>
      </w:pPr>
      <w:bookmarkStart w:id="223" w:name="_Toc23957"/>
      <w:r>
        <w:rPr>
          <w:rFonts w:hint="eastAsia" w:ascii="宋体" w:hAnsi="宋体"/>
          <w:b/>
          <w:sz w:val="28"/>
          <w:highlight w:val="none"/>
        </w:rPr>
        <w:t>附表三：问题的澄清</w:t>
      </w:r>
      <w:bookmarkEnd w:id="223"/>
    </w:p>
    <w:p>
      <w:pPr>
        <w:spacing w:line="400" w:lineRule="exact"/>
        <w:jc w:val="center"/>
        <w:rPr>
          <w:rFonts w:ascii="Times New Roman" w:hAnsi="Times New Roman" w:eastAsia="黑体"/>
          <w:sz w:val="28"/>
          <w:highlight w:val="none"/>
        </w:rPr>
      </w:pPr>
    </w:p>
    <w:p>
      <w:pPr>
        <w:spacing w:line="400" w:lineRule="exact"/>
        <w:jc w:val="center"/>
        <w:rPr>
          <w:rFonts w:ascii="Times New Roman" w:hAnsi="Times New Roman" w:eastAsia="黑体"/>
          <w:sz w:val="28"/>
          <w:highlight w:val="none"/>
        </w:rPr>
      </w:pPr>
      <w:r>
        <w:rPr>
          <w:rFonts w:ascii="Times New Roman" w:hAnsi="Times New Roman" w:eastAsia="黑体"/>
          <w:sz w:val="28"/>
          <w:highlight w:val="none"/>
        </w:rPr>
        <w:t>问题的澄清</w:t>
      </w:r>
    </w:p>
    <w:p>
      <w:pPr>
        <w:spacing w:line="400" w:lineRule="exact"/>
        <w:ind w:firstLine="3465" w:firstLineChars="1650"/>
        <w:rPr>
          <w:rFonts w:ascii="Times New Roman" w:hAnsi="Times New Roman"/>
          <w:highlight w:val="none"/>
        </w:rPr>
      </w:pPr>
      <w:r>
        <w:rPr>
          <w:rFonts w:ascii="Times New Roman" w:hAnsi="Times New Roman"/>
          <w:highlight w:val="none"/>
        </w:rPr>
        <w:t>（编号：）</w:t>
      </w:r>
    </w:p>
    <w:p>
      <w:pPr>
        <w:spacing w:line="400" w:lineRule="exact"/>
        <w:rPr>
          <w:rFonts w:ascii="Times New Roman" w:hAnsi="Times New Roman"/>
          <w:highlight w:val="none"/>
        </w:rPr>
      </w:pPr>
    </w:p>
    <w:p>
      <w:pPr>
        <w:spacing w:line="440" w:lineRule="exact"/>
        <w:rPr>
          <w:rFonts w:ascii="Times New Roman" w:hAnsi="Times New Roman"/>
          <w:highlight w:val="none"/>
        </w:rPr>
      </w:pPr>
      <w:r>
        <w:rPr>
          <w:rFonts w:ascii="Times New Roman" w:hAnsi="Times New Roman"/>
          <w:highlight w:val="none"/>
        </w:rPr>
        <w:t>评标委员会：</w:t>
      </w:r>
    </w:p>
    <w:p>
      <w:pPr>
        <w:spacing w:line="440" w:lineRule="exact"/>
        <w:rPr>
          <w:rFonts w:ascii="Times New Roman" w:hAnsi="Times New Roman"/>
          <w:highlight w:val="none"/>
        </w:rPr>
      </w:pPr>
    </w:p>
    <w:p>
      <w:pPr>
        <w:spacing w:line="440" w:lineRule="exact"/>
        <w:rPr>
          <w:rFonts w:ascii="Times New Roman" w:hAnsi="Times New Roman"/>
          <w:highlight w:val="none"/>
        </w:rPr>
      </w:pPr>
      <w:r>
        <w:rPr>
          <w:rFonts w:ascii="Times New Roman" w:hAnsi="Times New Roman"/>
          <w:highlight w:val="none"/>
        </w:rPr>
        <w:t>　　问题澄清通知（编号：）已收悉，现澄清、说明或补正如下：</w:t>
      </w:r>
    </w:p>
    <w:p>
      <w:pPr>
        <w:spacing w:line="440" w:lineRule="exact"/>
        <w:rPr>
          <w:rFonts w:ascii="Times New Roman" w:hAnsi="Times New Roman"/>
          <w:highlight w:val="none"/>
        </w:rPr>
      </w:pPr>
      <w:r>
        <w:rPr>
          <w:rFonts w:ascii="Times New Roman" w:hAnsi="Times New Roman"/>
          <w:highlight w:val="none"/>
        </w:rPr>
        <w:t>　     1.</w:t>
      </w:r>
    </w:p>
    <w:p>
      <w:pPr>
        <w:spacing w:line="440" w:lineRule="exact"/>
        <w:rPr>
          <w:rFonts w:ascii="Times New Roman" w:hAnsi="Times New Roman"/>
          <w:highlight w:val="none"/>
        </w:rPr>
      </w:pPr>
      <w:r>
        <w:rPr>
          <w:rFonts w:ascii="Times New Roman" w:hAnsi="Times New Roman"/>
          <w:highlight w:val="none"/>
        </w:rPr>
        <w:t>　     2.</w:t>
      </w:r>
    </w:p>
    <w:p>
      <w:pPr>
        <w:spacing w:line="440" w:lineRule="exact"/>
        <w:rPr>
          <w:rFonts w:ascii="Times New Roman" w:hAnsi="Times New Roman"/>
          <w:highlight w:val="none"/>
        </w:rPr>
      </w:pPr>
      <w:r>
        <w:rPr>
          <w:rFonts w:ascii="Times New Roman" w:hAnsi="Times New Roman"/>
          <w:highlight w:val="none"/>
        </w:rPr>
        <w:t>　    .....</w:t>
      </w:r>
    </w:p>
    <w:p>
      <w:pPr>
        <w:spacing w:line="440" w:lineRule="exact"/>
        <w:rPr>
          <w:rFonts w:ascii="Times New Roman" w:hAnsi="Times New Roman"/>
          <w:highlight w:val="none"/>
        </w:rPr>
      </w:pPr>
    </w:p>
    <w:p>
      <w:pPr>
        <w:spacing w:line="440" w:lineRule="exact"/>
        <w:rPr>
          <w:rFonts w:ascii="Times New Roman" w:hAnsi="Times New Roman"/>
          <w:highlight w:val="none"/>
        </w:rPr>
      </w:pPr>
      <w:r>
        <w:rPr>
          <w:rFonts w:ascii="Times New Roman" w:hAnsi="Times New Roman"/>
          <w:highlight w:val="none"/>
        </w:rPr>
        <w:t>　</w:t>
      </w:r>
    </w:p>
    <w:p>
      <w:pPr>
        <w:spacing w:line="440" w:lineRule="exact"/>
        <w:rPr>
          <w:rFonts w:ascii="Times New Roman" w:hAnsi="Times New Roman"/>
          <w:highlight w:val="none"/>
        </w:rPr>
      </w:pPr>
    </w:p>
    <w:p>
      <w:pPr>
        <w:spacing w:line="440" w:lineRule="exact"/>
        <w:ind w:firstLine="420" w:firstLineChars="200"/>
        <w:rPr>
          <w:rFonts w:ascii="Times New Roman" w:hAnsi="Times New Roman"/>
          <w:highlight w:val="none"/>
        </w:rPr>
      </w:pPr>
      <w:r>
        <w:rPr>
          <w:rFonts w:ascii="Times New Roman" w:hAnsi="Times New Roman"/>
          <w:highlight w:val="none"/>
        </w:rPr>
        <w:t>上述问题澄清、说明或补正，不改变我方投标文件的实质性内容，构成我方投标文件的组成部分。</w:t>
      </w:r>
    </w:p>
    <w:p>
      <w:pPr>
        <w:spacing w:line="440" w:lineRule="exact"/>
        <w:rPr>
          <w:rFonts w:ascii="Times New Roman" w:hAnsi="Times New Roman"/>
          <w:highlight w:val="none"/>
        </w:rPr>
      </w:pPr>
    </w:p>
    <w:p>
      <w:pPr>
        <w:spacing w:line="440" w:lineRule="exact"/>
        <w:rPr>
          <w:rFonts w:ascii="Times New Roman" w:hAnsi="Times New Roman"/>
          <w:highlight w:val="none"/>
        </w:rPr>
      </w:pPr>
    </w:p>
    <w:p>
      <w:pPr>
        <w:spacing w:line="480" w:lineRule="auto"/>
        <w:rPr>
          <w:rFonts w:ascii="Times New Roman" w:hAnsi="Times New Roman"/>
          <w:highlight w:val="none"/>
        </w:rPr>
      </w:pPr>
      <w:r>
        <w:rPr>
          <w:rFonts w:ascii="Times New Roman" w:hAnsi="Times New Roman"/>
          <w:highlight w:val="none"/>
        </w:rPr>
        <w:t>　　　　　　　　　　　　　　投标人：</w:t>
      </w:r>
      <w:r>
        <w:rPr>
          <w:rFonts w:hint="eastAsia" w:ascii="Times New Roman" w:hAnsi="Times New Roman"/>
          <w:highlight w:val="none"/>
        </w:rPr>
        <w:t>____</w:t>
      </w:r>
      <w:r>
        <w:rPr>
          <w:rFonts w:ascii="Times New Roman" w:hAnsi="Times New Roman"/>
          <w:highlight w:val="none"/>
        </w:rPr>
        <w:t>（盖单位章）</w:t>
      </w:r>
    </w:p>
    <w:p>
      <w:pPr>
        <w:spacing w:line="480" w:lineRule="auto"/>
        <w:ind w:firstLine="2835" w:firstLineChars="1350"/>
        <w:rPr>
          <w:rFonts w:ascii="Times New Roman" w:hAnsi="Times New Roman"/>
          <w:highlight w:val="none"/>
        </w:rPr>
      </w:pPr>
      <w:r>
        <w:rPr>
          <w:rFonts w:ascii="Times New Roman" w:hAnsi="Times New Roman"/>
          <w:highlight w:val="none"/>
        </w:rPr>
        <w:t>法定代表</w:t>
      </w:r>
      <w:bookmarkStart w:id="224" w:name="_Toc30983"/>
      <w:bookmarkStart w:id="225" w:name="_Toc369531570"/>
      <w:bookmarkStart w:id="226" w:name="_Toc361508639"/>
      <w:bookmarkStart w:id="227" w:name="_Toc352691526"/>
      <w:bookmarkStart w:id="228" w:name="_Toc300835001"/>
      <w:bookmarkStart w:id="229" w:name="_Toc384308265"/>
      <w:r>
        <w:rPr>
          <w:rFonts w:ascii="Times New Roman" w:hAnsi="Times New Roman"/>
          <w:highlight w:val="none"/>
        </w:rPr>
        <w:t>人（单位负责人）或其</w:t>
      </w:r>
      <w:bookmarkEnd w:id="224"/>
      <w:bookmarkEnd w:id="225"/>
      <w:bookmarkEnd w:id="226"/>
      <w:bookmarkEnd w:id="227"/>
      <w:bookmarkEnd w:id="228"/>
      <w:bookmarkEnd w:id="229"/>
      <w:r>
        <w:rPr>
          <w:rFonts w:ascii="Times New Roman" w:hAnsi="Times New Roman"/>
          <w:highlight w:val="none"/>
        </w:rPr>
        <w:t>委托代理人：</w:t>
      </w:r>
      <w:r>
        <w:rPr>
          <w:rFonts w:hint="eastAsia" w:ascii="Times New Roman" w:hAnsi="Times New Roman"/>
          <w:highlight w:val="none"/>
        </w:rPr>
        <w:t>____</w:t>
      </w:r>
      <w:r>
        <w:rPr>
          <w:rFonts w:ascii="Times New Roman" w:hAnsi="Times New Roman"/>
          <w:highlight w:val="none"/>
        </w:rPr>
        <w:t>（签字）</w:t>
      </w:r>
    </w:p>
    <w:p>
      <w:pPr>
        <w:spacing w:line="440" w:lineRule="exact"/>
        <w:rPr>
          <w:rFonts w:ascii="Times New Roman" w:hAnsi="Times New Roman"/>
          <w:highlight w:val="none"/>
        </w:rPr>
      </w:pPr>
      <w:r>
        <w:rPr>
          <w:rFonts w:ascii="Times New Roman" w:hAnsi="Times New Roman"/>
          <w:highlight w:val="none"/>
        </w:rPr>
        <w:t>　　　　　　　　　　　　　　　</w:t>
      </w:r>
    </w:p>
    <w:p>
      <w:pPr>
        <w:spacing w:line="440" w:lineRule="exact"/>
        <w:jc w:val="right"/>
        <w:rPr>
          <w:rFonts w:ascii="Times New Roman" w:hAnsi="Times New Roman"/>
          <w:highlight w:val="none"/>
        </w:rPr>
      </w:pPr>
      <w:r>
        <w:rPr>
          <w:rFonts w:ascii="Times New Roman" w:hAnsi="Times New Roman"/>
          <w:highlight w:val="none"/>
        </w:rPr>
        <w:t>　　　　　　　　　　　　　　　</w:t>
      </w:r>
      <w:r>
        <w:rPr>
          <w:rFonts w:hint="eastAsia" w:ascii="Times New Roman" w:hAnsi="Times New Roman"/>
          <w:highlight w:val="none"/>
        </w:rPr>
        <w:t>____年____月____日</w:t>
      </w:r>
    </w:p>
    <w:p>
      <w:pPr>
        <w:spacing w:line="400" w:lineRule="exact"/>
        <w:rPr>
          <w:rFonts w:ascii="Times New Roman" w:hAnsi="Times New Roman"/>
          <w:highlight w:val="none"/>
        </w:rPr>
      </w:pPr>
    </w:p>
    <w:p>
      <w:pPr>
        <w:spacing w:line="400" w:lineRule="exact"/>
        <w:rPr>
          <w:rFonts w:ascii="Times New Roman" w:hAnsi="Times New Roman"/>
          <w:highlight w:val="none"/>
        </w:rPr>
      </w:pPr>
      <w:r>
        <w:rPr>
          <w:rFonts w:ascii="Times New Roman" w:hAnsi="Times New Roman"/>
          <w:highlight w:val="none"/>
        </w:rPr>
        <w:br w:type="page"/>
      </w:r>
    </w:p>
    <w:p>
      <w:pPr>
        <w:jc w:val="left"/>
        <w:outlineLvl w:val="1"/>
        <w:rPr>
          <w:rFonts w:ascii="宋体" w:hAnsi="宋体"/>
          <w:b/>
          <w:sz w:val="28"/>
          <w:highlight w:val="none"/>
        </w:rPr>
      </w:pPr>
      <w:bookmarkStart w:id="230" w:name="_Toc29987"/>
      <w:r>
        <w:rPr>
          <w:rFonts w:hint="eastAsia" w:ascii="宋体" w:hAnsi="宋体"/>
          <w:b/>
          <w:sz w:val="28"/>
          <w:highlight w:val="none"/>
        </w:rPr>
        <w:t>附表四：中标通知书</w:t>
      </w:r>
      <w:bookmarkEnd w:id="230"/>
    </w:p>
    <w:p>
      <w:pPr>
        <w:spacing w:line="400" w:lineRule="exact"/>
        <w:rPr>
          <w:rFonts w:ascii="Times New Roman" w:hAnsi="Times New Roman"/>
          <w:highlight w:val="none"/>
        </w:rPr>
      </w:pPr>
    </w:p>
    <w:p>
      <w:pPr>
        <w:spacing w:line="400" w:lineRule="exact"/>
        <w:jc w:val="center"/>
        <w:rPr>
          <w:rFonts w:ascii="Times New Roman" w:hAnsi="Times New Roman" w:eastAsia="黑体"/>
          <w:sz w:val="28"/>
          <w:highlight w:val="none"/>
        </w:rPr>
      </w:pPr>
      <w:r>
        <w:rPr>
          <w:rFonts w:ascii="Times New Roman" w:hAnsi="Times New Roman" w:eastAsia="黑体"/>
          <w:sz w:val="28"/>
          <w:highlight w:val="none"/>
        </w:rPr>
        <w:t>中标通知书</w:t>
      </w:r>
    </w:p>
    <w:p>
      <w:pPr>
        <w:spacing w:line="400" w:lineRule="exact"/>
        <w:rPr>
          <w:rFonts w:ascii="Times New Roman" w:hAnsi="Times New Roman"/>
          <w:highlight w:val="none"/>
        </w:rPr>
      </w:pPr>
    </w:p>
    <w:p>
      <w:pPr>
        <w:spacing w:line="440" w:lineRule="exact"/>
        <w:rPr>
          <w:rFonts w:ascii="Times New Roman" w:hAnsi="Times New Roman"/>
          <w:highlight w:val="none"/>
        </w:rPr>
      </w:pPr>
      <w:r>
        <w:rPr>
          <w:rFonts w:ascii="Times New Roman" w:hAnsi="Times New Roman"/>
          <w:highlight w:val="none"/>
        </w:rPr>
        <w:t>（中标人名称）：</w:t>
      </w:r>
    </w:p>
    <w:p>
      <w:pPr>
        <w:spacing w:line="440" w:lineRule="exact"/>
        <w:rPr>
          <w:rFonts w:ascii="Times New Roman" w:hAnsi="Times New Roman"/>
          <w:highlight w:val="none"/>
        </w:rPr>
      </w:pPr>
    </w:p>
    <w:p>
      <w:pPr>
        <w:spacing w:line="440" w:lineRule="exact"/>
        <w:rPr>
          <w:rFonts w:ascii="Times New Roman" w:hAnsi="Times New Roman"/>
          <w:highlight w:val="none"/>
        </w:rPr>
      </w:pPr>
      <w:r>
        <w:rPr>
          <w:rFonts w:ascii="Times New Roman" w:hAnsi="Times New Roman"/>
          <w:highlight w:val="none"/>
        </w:rPr>
        <w:t>　　你方于</w:t>
      </w:r>
      <w:r>
        <w:rPr>
          <w:rFonts w:hint="eastAsia" w:ascii="Times New Roman" w:hAnsi="Times New Roman"/>
          <w:highlight w:val="none"/>
        </w:rPr>
        <w:t>____</w:t>
      </w:r>
      <w:r>
        <w:rPr>
          <w:rFonts w:ascii="Times New Roman" w:hAnsi="Times New Roman"/>
          <w:highlight w:val="none"/>
        </w:rPr>
        <w:t>（投标日期）所递交的</w:t>
      </w:r>
      <w:r>
        <w:rPr>
          <w:rFonts w:hint="eastAsia" w:ascii="Times New Roman" w:hAnsi="Times New Roman"/>
          <w:highlight w:val="none"/>
        </w:rPr>
        <w:t>____</w:t>
      </w:r>
      <w:r>
        <w:rPr>
          <w:rFonts w:ascii="Times New Roman" w:hAnsi="Times New Roman"/>
          <w:highlight w:val="none"/>
        </w:rPr>
        <w:t>（项目名称）材料采购招标的</w:t>
      </w:r>
      <w:r>
        <w:rPr>
          <w:rFonts w:hint="eastAsia" w:ascii="Times New Roman" w:hAnsi="Times New Roman"/>
          <w:highlight w:val="none"/>
        </w:rPr>
        <w:t>____合同段</w:t>
      </w:r>
      <w:r>
        <w:rPr>
          <w:rFonts w:ascii="Times New Roman" w:hAnsi="Times New Roman"/>
          <w:highlight w:val="none"/>
        </w:rPr>
        <w:t>投标文件已被我方接受，被确定为中标人。</w:t>
      </w:r>
    </w:p>
    <w:p>
      <w:pPr>
        <w:spacing w:line="440" w:lineRule="exact"/>
        <w:rPr>
          <w:rFonts w:ascii="Times New Roman" w:hAnsi="Times New Roman"/>
          <w:highlight w:val="none"/>
        </w:rPr>
      </w:pPr>
      <w:r>
        <w:rPr>
          <w:rFonts w:ascii="Times New Roman" w:hAnsi="Times New Roman"/>
          <w:highlight w:val="none"/>
        </w:rPr>
        <w:t>　　中标价：</w:t>
      </w:r>
      <w:r>
        <w:rPr>
          <w:rFonts w:hint="eastAsia" w:ascii="Times New Roman" w:hAnsi="Times New Roman"/>
          <w:highlight w:val="none"/>
        </w:rPr>
        <w:t>____</w:t>
      </w:r>
      <w:r>
        <w:rPr>
          <w:rFonts w:ascii="Times New Roman" w:hAnsi="Times New Roman"/>
          <w:highlight w:val="none"/>
        </w:rPr>
        <w:t>。</w:t>
      </w:r>
    </w:p>
    <w:p>
      <w:pPr>
        <w:spacing w:line="440" w:lineRule="exact"/>
        <w:ind w:firstLine="420"/>
        <w:rPr>
          <w:rFonts w:ascii="Times New Roman" w:hAnsi="Times New Roman"/>
          <w:highlight w:val="none"/>
        </w:rPr>
      </w:pPr>
      <w:r>
        <w:rPr>
          <w:rFonts w:ascii="Times New Roman" w:hAnsi="Times New Roman"/>
          <w:highlight w:val="none"/>
        </w:rPr>
        <w:t>请你方在接到本通知书后的日内到</w:t>
      </w:r>
      <w:r>
        <w:rPr>
          <w:rFonts w:hint="eastAsia" w:ascii="Times New Roman" w:hAnsi="Times New Roman"/>
          <w:highlight w:val="none"/>
        </w:rPr>
        <w:t>____</w:t>
      </w:r>
      <w:r>
        <w:rPr>
          <w:rFonts w:ascii="Times New Roman" w:hAnsi="Times New Roman"/>
          <w:highlight w:val="none"/>
        </w:rPr>
        <w:t>（指定地点）与我方签订材料采购合同，并按招标文件第二章“投标人须知”第7.6款规定向我方提交履约保证金。</w:t>
      </w:r>
    </w:p>
    <w:p>
      <w:pPr>
        <w:spacing w:line="440" w:lineRule="exact"/>
        <w:rPr>
          <w:rFonts w:ascii="Times New Roman" w:hAnsi="Times New Roman"/>
          <w:highlight w:val="none"/>
        </w:rPr>
      </w:pPr>
      <w:r>
        <w:rPr>
          <w:rFonts w:ascii="Times New Roman" w:hAnsi="Times New Roman"/>
          <w:highlight w:val="none"/>
        </w:rPr>
        <w:t>　　特此通知。</w:t>
      </w:r>
    </w:p>
    <w:p>
      <w:pPr>
        <w:spacing w:line="440" w:lineRule="exact"/>
        <w:rPr>
          <w:rFonts w:ascii="Times New Roman" w:hAnsi="Times New Roman"/>
          <w:highlight w:val="none"/>
        </w:rPr>
      </w:pPr>
    </w:p>
    <w:p>
      <w:pPr>
        <w:spacing w:line="540" w:lineRule="exact"/>
        <w:ind w:firstLine="3238" w:firstLineChars="1542"/>
        <w:rPr>
          <w:rFonts w:ascii="Times New Roman" w:hAnsi="Times New Roman"/>
          <w:highlight w:val="none"/>
        </w:rPr>
      </w:pPr>
      <w:r>
        <w:rPr>
          <w:rFonts w:ascii="Times New Roman" w:hAnsi="Times New Roman"/>
          <w:highlight w:val="none"/>
        </w:rPr>
        <w:t>招标人：</w:t>
      </w:r>
      <w:r>
        <w:rPr>
          <w:rFonts w:hint="eastAsia" w:ascii="Times New Roman" w:hAnsi="Times New Roman"/>
          <w:highlight w:val="none"/>
        </w:rPr>
        <w:t>____</w:t>
      </w:r>
      <w:r>
        <w:rPr>
          <w:rFonts w:ascii="Times New Roman" w:hAnsi="Times New Roman"/>
          <w:highlight w:val="none"/>
        </w:rPr>
        <w:t>（盖单位章）</w:t>
      </w:r>
    </w:p>
    <w:p>
      <w:pPr>
        <w:spacing w:line="540" w:lineRule="exact"/>
        <w:ind w:firstLine="3238" w:firstLineChars="1542"/>
        <w:rPr>
          <w:rFonts w:ascii="Times New Roman" w:hAnsi="Times New Roman"/>
          <w:highlight w:val="none"/>
        </w:rPr>
      </w:pPr>
      <w:r>
        <w:rPr>
          <w:rFonts w:ascii="Times New Roman" w:hAnsi="Times New Roman"/>
          <w:highlight w:val="none"/>
        </w:rPr>
        <w:t>法定代表人（单位负责人：）</w:t>
      </w:r>
      <w:r>
        <w:rPr>
          <w:rFonts w:hint="eastAsia" w:ascii="Times New Roman" w:hAnsi="Times New Roman"/>
          <w:highlight w:val="none"/>
        </w:rPr>
        <w:t>____</w:t>
      </w:r>
      <w:r>
        <w:rPr>
          <w:rFonts w:ascii="Times New Roman" w:hAnsi="Times New Roman"/>
          <w:highlight w:val="none"/>
        </w:rPr>
        <w:t>（签字）</w:t>
      </w:r>
    </w:p>
    <w:p>
      <w:pPr>
        <w:spacing w:line="540" w:lineRule="exact"/>
        <w:ind w:firstLine="3863" w:firstLineChars="1840"/>
        <w:jc w:val="center"/>
        <w:rPr>
          <w:rFonts w:ascii="Times New Roman" w:hAnsi="Times New Roman"/>
          <w:highlight w:val="none"/>
        </w:rPr>
      </w:pPr>
      <w:r>
        <w:rPr>
          <w:rFonts w:hint="eastAsia" w:ascii="Times New Roman" w:hAnsi="Times New Roman"/>
          <w:highlight w:val="none"/>
        </w:rPr>
        <w:t>____年____月____日</w:t>
      </w:r>
    </w:p>
    <w:p>
      <w:pPr>
        <w:spacing w:line="400" w:lineRule="exact"/>
        <w:rPr>
          <w:rFonts w:ascii="Times New Roman" w:hAnsi="Times New Roman"/>
          <w:highlight w:val="none"/>
        </w:rPr>
      </w:pPr>
    </w:p>
    <w:p>
      <w:pPr>
        <w:spacing w:line="400" w:lineRule="exact"/>
        <w:rPr>
          <w:sz w:val="32"/>
          <w:szCs w:val="32"/>
          <w:highlight w:val="none"/>
        </w:rPr>
      </w:pPr>
      <w:r>
        <w:rPr>
          <w:highlight w:val="none"/>
        </w:rPr>
        <w:br w:type="page"/>
      </w:r>
      <w:bookmarkStart w:id="231" w:name="_Toc511393323"/>
    </w:p>
    <w:p>
      <w:pPr>
        <w:pStyle w:val="4"/>
        <w:spacing w:before="0" w:after="0" w:line="360" w:lineRule="auto"/>
        <w:jc w:val="center"/>
        <w:rPr>
          <w:sz w:val="36"/>
          <w:szCs w:val="36"/>
          <w:highlight w:val="none"/>
        </w:rPr>
      </w:pPr>
      <w:bookmarkStart w:id="232" w:name="_Toc2230"/>
      <w:bookmarkStart w:id="233" w:name="_Toc509308306"/>
      <w:r>
        <w:rPr>
          <w:rFonts w:hint="eastAsia"/>
          <w:sz w:val="36"/>
          <w:szCs w:val="36"/>
          <w:highlight w:val="none"/>
        </w:rPr>
        <w:t>第三章、评标办法（经评审的最低投标价法）</w:t>
      </w:r>
      <w:bookmarkEnd w:id="232"/>
    </w:p>
    <w:p>
      <w:pPr>
        <w:pStyle w:val="5"/>
        <w:spacing w:before="0" w:after="0" w:line="360" w:lineRule="auto"/>
        <w:jc w:val="center"/>
        <w:rPr>
          <w:rFonts w:ascii="黑体" w:hAnsi="黑体" w:cs="黑体"/>
          <w:sz w:val="32"/>
          <w:szCs w:val="32"/>
          <w:highlight w:val="none"/>
        </w:rPr>
      </w:pPr>
      <w:bookmarkStart w:id="234" w:name="_Toc24180"/>
      <w:r>
        <w:rPr>
          <w:rFonts w:hint="eastAsia" w:ascii="黑体" w:hAnsi="黑体" w:cs="黑体"/>
          <w:sz w:val="32"/>
          <w:szCs w:val="32"/>
          <w:highlight w:val="none"/>
        </w:rPr>
        <w:t>评标办法前附表</w:t>
      </w:r>
      <w:bookmarkEnd w:id="234"/>
    </w:p>
    <w:p>
      <w:pPr>
        <w:ind w:firstLine="420" w:firstLineChars="200"/>
        <w:rPr>
          <w:rFonts w:ascii="黑体" w:hAnsi="黑体" w:eastAsia="黑体" w:cs="黑体"/>
          <w:highlight w:val="none"/>
        </w:rPr>
      </w:pPr>
    </w:p>
    <w:p>
      <w:pPr>
        <w:ind w:firstLine="420" w:firstLineChars="200"/>
        <w:rPr>
          <w:rFonts w:ascii="黑体" w:hAnsi="黑体" w:eastAsia="黑体" w:cs="黑体"/>
          <w:highlight w:val="none"/>
        </w:rPr>
      </w:pPr>
      <w:r>
        <w:rPr>
          <w:rFonts w:hint="eastAsia" w:ascii="黑体" w:hAnsi="黑体" w:eastAsia="黑体" w:cs="黑体"/>
          <w:highlight w:val="none"/>
        </w:rPr>
        <w:t>本次招标将所有资格审查标准、否决投标情形以及评标标准方法等在此集中，未集中的其他内容均不得作为重大偏差、否决投标或评标依据。</w:t>
      </w:r>
    </w:p>
    <w:tbl>
      <w:tblPr>
        <w:tblStyle w:val="34"/>
        <w:tblW w:w="9679"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9"/>
        <w:gridCol w:w="1121"/>
        <w:gridCol w:w="2004"/>
        <w:gridCol w:w="55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2130" w:type="dxa"/>
            <w:gridSpan w:val="2"/>
            <w:tcBorders>
              <w:top w:val="single" w:color="auto" w:sz="4" w:space="0"/>
              <w:bottom w:val="single" w:color="auto" w:sz="4" w:space="0"/>
              <w:right w:val="single" w:color="auto" w:sz="4" w:space="0"/>
            </w:tcBorders>
            <w:vAlign w:val="center"/>
          </w:tcPr>
          <w:p>
            <w:pPr>
              <w:spacing w:line="440" w:lineRule="exact"/>
              <w:jc w:val="center"/>
              <w:rPr>
                <w:rFonts w:ascii="Times New Roman" w:hAnsi="Times New Roman"/>
                <w:b/>
                <w:highlight w:val="none"/>
              </w:rPr>
            </w:pPr>
            <w:r>
              <w:rPr>
                <w:rFonts w:hint="eastAsia" w:ascii="Times New Roman" w:hAnsi="Times New Roman"/>
                <w:b/>
                <w:highlight w:val="none"/>
              </w:rPr>
              <w:t>条款号</w:t>
            </w: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b/>
                <w:highlight w:val="none"/>
              </w:rPr>
            </w:pPr>
            <w:r>
              <w:rPr>
                <w:rFonts w:hint="eastAsia" w:ascii="Times New Roman" w:hAnsi="Times New Roman"/>
                <w:b/>
                <w:highlight w:val="none"/>
              </w:rPr>
              <w:t>评审因素</w:t>
            </w:r>
          </w:p>
        </w:tc>
        <w:tc>
          <w:tcPr>
            <w:tcW w:w="5545" w:type="dxa"/>
            <w:tcBorders>
              <w:top w:val="single" w:color="auto" w:sz="4" w:space="0"/>
              <w:left w:val="single" w:color="auto" w:sz="4" w:space="0"/>
              <w:bottom w:val="single" w:color="auto" w:sz="4" w:space="0"/>
            </w:tcBorders>
            <w:vAlign w:val="center"/>
          </w:tcPr>
          <w:p>
            <w:pPr>
              <w:spacing w:line="440" w:lineRule="exact"/>
              <w:jc w:val="center"/>
              <w:rPr>
                <w:rFonts w:ascii="Times New Roman" w:hAnsi="Times New Roman"/>
                <w:b/>
                <w:highlight w:val="none"/>
              </w:rPr>
            </w:pPr>
            <w:r>
              <w:rPr>
                <w:rFonts w:hint="eastAsia" w:ascii="Times New Roman" w:hAnsi="Times New Roman"/>
                <w:b/>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13" w:hRule="atLeast"/>
        </w:trPr>
        <w:tc>
          <w:tcPr>
            <w:tcW w:w="1009" w:type="dxa"/>
            <w:vMerge w:val="restart"/>
            <w:tcBorders>
              <w:top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1</w:t>
            </w:r>
          </w:p>
        </w:tc>
        <w:tc>
          <w:tcPr>
            <w:tcW w:w="1121" w:type="dxa"/>
            <w:vMerge w:val="restart"/>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评标方法</w:t>
            </w: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imes New Roman" w:hAnsi="Times New Roman"/>
                <w:highlight w:val="none"/>
              </w:rPr>
            </w:pPr>
            <w:r>
              <w:rPr>
                <w:rFonts w:hint="eastAsia" w:ascii="Times New Roman" w:hAnsi="Times New Roman"/>
                <w:highlight w:val="none"/>
              </w:rPr>
              <w:t>中标候选人</w:t>
            </w:r>
          </w:p>
          <w:p>
            <w:pPr>
              <w:spacing w:line="440" w:lineRule="exact"/>
              <w:jc w:val="center"/>
              <w:rPr>
                <w:rFonts w:ascii="Times New Roman" w:hAnsi="Times New Roman"/>
                <w:highlight w:val="none"/>
              </w:rPr>
            </w:pPr>
            <w:r>
              <w:rPr>
                <w:rFonts w:hint="eastAsia" w:ascii="Times New Roman" w:hAnsi="Times New Roman"/>
                <w:highlight w:val="none"/>
              </w:rPr>
              <w:t>排序方法</w:t>
            </w:r>
          </w:p>
        </w:tc>
        <w:tc>
          <w:tcPr>
            <w:tcW w:w="5545" w:type="dxa"/>
            <w:tcBorders>
              <w:top w:val="single" w:color="auto" w:sz="4" w:space="0"/>
              <w:left w:val="single" w:color="auto" w:sz="4" w:space="0"/>
              <w:bottom w:val="single" w:color="auto" w:sz="4" w:space="0"/>
            </w:tcBorders>
          </w:tcPr>
          <w:p>
            <w:pPr>
              <w:spacing w:line="440" w:lineRule="exact"/>
              <w:rPr>
                <w:rFonts w:hint="eastAsia" w:ascii="Times New Roman" w:hAnsi="Times New Roman"/>
                <w:b/>
                <w:bCs/>
                <w:highlight w:val="none"/>
              </w:rPr>
            </w:pPr>
            <w:r>
              <w:rPr>
                <w:rFonts w:hint="eastAsia" w:ascii="Times New Roman" w:hAnsi="Times New Roman"/>
                <w:b/>
                <w:bCs/>
                <w:highlight w:val="none"/>
              </w:rPr>
              <w:t>评标委员会将按照经评审的投标价由低到高的顺序推荐中标候选人，推荐排序第一名的投标人为第一中标候选人，推荐排序第二、三名的投标人分别为第二、三中标候选人（若不足三名，只选取相应数量）。</w:t>
            </w:r>
          </w:p>
          <w:p>
            <w:pPr>
              <w:spacing w:line="440" w:lineRule="exact"/>
              <w:rPr>
                <w:rFonts w:ascii="Times New Roman" w:hAnsi="Times New Roman"/>
                <w:highlight w:val="none"/>
              </w:rPr>
            </w:pPr>
            <w:r>
              <w:rPr>
                <w:rFonts w:hint="eastAsia" w:ascii="Times New Roman" w:hAnsi="Times New Roman"/>
                <w:b/>
                <w:bCs/>
                <w:highlight w:val="none"/>
              </w:rPr>
              <w:t>当报价相等时，以投标保证金先缴纳（以招标人打印的银行凭证到账时间为准）的优先；全部相同的，由评标委员会投票决定。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64" w:hRule="atLeast"/>
        </w:trPr>
        <w:tc>
          <w:tcPr>
            <w:tcW w:w="1009" w:type="dxa"/>
            <w:vMerge w:val="continue"/>
            <w:tcBorders>
              <w:bottom w:val="single" w:color="auto" w:sz="4" w:space="0"/>
              <w:right w:val="single" w:color="auto" w:sz="4" w:space="0"/>
            </w:tcBorders>
            <w:vAlign w:val="center"/>
          </w:tcPr>
          <w:p>
            <w:pPr>
              <w:spacing w:line="440" w:lineRule="exact"/>
              <w:jc w:val="center"/>
              <w:rPr>
                <w:rFonts w:ascii="Times New Roman" w:hAnsi="Times New Roman"/>
                <w:highlight w:val="none"/>
              </w:rPr>
            </w:pPr>
          </w:p>
        </w:tc>
        <w:tc>
          <w:tcPr>
            <w:tcW w:w="1121"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评标程序</w:t>
            </w:r>
          </w:p>
        </w:tc>
        <w:tc>
          <w:tcPr>
            <w:tcW w:w="5545" w:type="dxa"/>
            <w:tcBorders>
              <w:top w:val="single" w:color="auto" w:sz="4" w:space="0"/>
              <w:left w:val="single" w:color="auto" w:sz="4" w:space="0"/>
              <w:bottom w:val="single" w:color="auto" w:sz="4" w:space="0"/>
            </w:tcBorders>
          </w:tcPr>
          <w:p>
            <w:pPr>
              <w:spacing w:line="440" w:lineRule="exact"/>
              <w:rPr>
                <w:rFonts w:ascii="Times New Roman" w:hAnsi="Times New Roman"/>
                <w:highlight w:val="none"/>
              </w:rPr>
            </w:pPr>
            <w:r>
              <w:rPr>
                <w:rFonts w:hint="eastAsia" w:ascii="Times New Roman" w:hAnsi="Times New Roman"/>
                <w:highlight w:val="none"/>
              </w:rPr>
              <w:t>第一个信封形式评审：见2.1.1款。</w:t>
            </w:r>
          </w:p>
          <w:p>
            <w:pPr>
              <w:spacing w:line="440" w:lineRule="exact"/>
              <w:rPr>
                <w:rFonts w:ascii="Times New Roman" w:hAnsi="Times New Roman"/>
                <w:highlight w:val="none"/>
              </w:rPr>
            </w:pPr>
            <w:r>
              <w:rPr>
                <w:rFonts w:hint="eastAsia" w:ascii="Times New Roman" w:hAnsi="Times New Roman"/>
                <w:highlight w:val="none"/>
              </w:rPr>
              <w:t>第一个信封资格评审：见2.1.2款。</w:t>
            </w:r>
          </w:p>
          <w:p>
            <w:pPr>
              <w:spacing w:line="440" w:lineRule="exact"/>
              <w:rPr>
                <w:rFonts w:ascii="Times New Roman" w:hAnsi="Times New Roman"/>
                <w:highlight w:val="none"/>
              </w:rPr>
            </w:pPr>
            <w:r>
              <w:rPr>
                <w:rFonts w:hint="eastAsia" w:ascii="Times New Roman" w:hAnsi="Times New Roman"/>
                <w:highlight w:val="none"/>
              </w:rPr>
              <w:t>第一个信封响应性评审：见2.1.3款。</w:t>
            </w:r>
          </w:p>
          <w:p>
            <w:pPr>
              <w:spacing w:line="440" w:lineRule="exact"/>
              <w:rPr>
                <w:rFonts w:ascii="Times New Roman" w:hAnsi="Times New Roman"/>
                <w:highlight w:val="none"/>
              </w:rPr>
            </w:pPr>
            <w:r>
              <w:rPr>
                <w:rFonts w:hint="eastAsia" w:ascii="Times New Roman" w:hAnsi="Times New Roman"/>
                <w:highlight w:val="none"/>
              </w:rPr>
              <w:t>第二个信封开标：对通过投标文件第一个信封（商务及技术文件）评审的投标文件第二个信封（报价文件）进行开标。</w:t>
            </w:r>
          </w:p>
          <w:p>
            <w:pPr>
              <w:spacing w:line="440" w:lineRule="exact"/>
              <w:rPr>
                <w:rFonts w:ascii="Times New Roman" w:hAnsi="Times New Roman"/>
                <w:highlight w:val="none"/>
              </w:rPr>
            </w:pPr>
            <w:r>
              <w:rPr>
                <w:rFonts w:hint="eastAsia" w:ascii="Times New Roman" w:hAnsi="Times New Roman"/>
                <w:highlight w:val="none"/>
              </w:rPr>
              <w:t>第二个信封形式评审：见2.1.1款。</w:t>
            </w:r>
          </w:p>
          <w:p>
            <w:pPr>
              <w:spacing w:line="440" w:lineRule="exact"/>
              <w:rPr>
                <w:rFonts w:ascii="Times New Roman" w:hAnsi="Times New Roman"/>
                <w:highlight w:val="none"/>
              </w:rPr>
            </w:pPr>
            <w:r>
              <w:rPr>
                <w:rFonts w:hint="eastAsia" w:ascii="Times New Roman" w:hAnsi="Times New Roman"/>
                <w:highlight w:val="none"/>
              </w:rPr>
              <w:t>第二个信封详细评审：见2.2款。</w:t>
            </w:r>
          </w:p>
          <w:p>
            <w:pPr>
              <w:spacing w:line="440" w:lineRule="exact"/>
              <w:rPr>
                <w:rFonts w:ascii="Times New Roman" w:hAnsi="Times New Roman"/>
                <w:highlight w:val="none"/>
              </w:rPr>
            </w:pPr>
            <w:r>
              <w:rPr>
                <w:rFonts w:hint="eastAsia" w:ascii="Times New Roman" w:hAnsi="Times New Roman"/>
                <w:highlight w:val="none"/>
              </w:rPr>
              <w:t>报价排序并推荐中标候选人。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restart"/>
            <w:tcBorders>
              <w:top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2.1.1</w:t>
            </w:r>
          </w:p>
        </w:tc>
        <w:tc>
          <w:tcPr>
            <w:tcW w:w="1121" w:type="dxa"/>
            <w:vMerge w:val="restart"/>
            <w:tcBorders>
              <w:top w:val="single" w:color="auto" w:sz="4" w:space="0"/>
              <w:left w:val="single" w:color="auto" w:sz="4" w:space="0"/>
              <w:right w:val="single" w:color="auto" w:sz="4" w:space="0"/>
            </w:tcBorders>
            <w:vAlign w:val="center"/>
          </w:tcPr>
          <w:p>
            <w:pPr>
              <w:spacing w:line="380" w:lineRule="atLeast"/>
              <w:rPr>
                <w:rFonts w:ascii="Times New Roman" w:hAnsi="Times New Roman"/>
                <w:highlight w:val="none"/>
              </w:rPr>
            </w:pPr>
            <w:r>
              <w:rPr>
                <w:rFonts w:hint="eastAsia" w:ascii="Times New Roman" w:hAnsi="Times New Roman"/>
                <w:highlight w:val="none"/>
              </w:rPr>
              <w:t>第一个信封（商务及</w:t>
            </w:r>
            <w:r>
              <w:rPr>
                <w:rFonts w:ascii="Times New Roman" w:hAnsi="Times New Roman"/>
                <w:highlight w:val="none"/>
              </w:rPr>
              <w:t>技术文件</w:t>
            </w:r>
            <w:r>
              <w:rPr>
                <w:rFonts w:hint="eastAsia" w:ascii="Times New Roman" w:hAnsi="Times New Roman"/>
                <w:highlight w:val="none"/>
              </w:rPr>
              <w:t>）形式评审标准</w:t>
            </w: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投标人名称</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与营业执照一致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12" w:hRule="atLeast"/>
        </w:trPr>
        <w:tc>
          <w:tcPr>
            <w:tcW w:w="1009" w:type="dxa"/>
            <w:vMerge w:val="continue"/>
            <w:tcBorders>
              <w:right w:val="single" w:color="auto" w:sz="4" w:space="0"/>
            </w:tcBorders>
            <w:vAlign w:val="center"/>
          </w:tcPr>
          <w:p>
            <w:pPr>
              <w:rPr>
                <w:rFonts w:ascii="Times New Roman" w:hAnsi="Times New Roman"/>
                <w:highlight w:val="none"/>
              </w:rPr>
            </w:pPr>
          </w:p>
        </w:tc>
        <w:tc>
          <w:tcPr>
            <w:tcW w:w="1121" w:type="dxa"/>
            <w:vMerge w:val="continue"/>
            <w:tcBorders>
              <w:left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投标函签字盖章</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有法定代表人</w:t>
            </w:r>
            <w:bookmarkStart w:id="235" w:name="_Toc300835005"/>
            <w:bookmarkStart w:id="236" w:name="_Toc247527609"/>
            <w:bookmarkStart w:id="237" w:name="_Toc6546"/>
            <w:bookmarkStart w:id="238" w:name="_Toc352691530"/>
            <w:bookmarkStart w:id="239" w:name="_Toc152045584"/>
            <w:bookmarkStart w:id="240" w:name="_Toc369531574"/>
            <w:bookmarkStart w:id="241" w:name="_Toc144974551"/>
            <w:bookmarkStart w:id="242" w:name="_Toc384308269"/>
            <w:bookmarkStart w:id="243" w:name="_Toc247514008"/>
            <w:bookmarkStart w:id="244" w:name="_Toc152042361"/>
            <w:bookmarkStart w:id="245" w:name="_Toc361508643"/>
            <w:r>
              <w:rPr>
                <w:rFonts w:hint="eastAsia" w:ascii="Times New Roman" w:hAnsi="Times New Roman"/>
                <w:highlight w:val="none"/>
              </w:rPr>
              <w:t>或其委托</w:t>
            </w:r>
            <w:bookmarkEnd w:id="235"/>
            <w:bookmarkEnd w:id="236"/>
            <w:bookmarkEnd w:id="237"/>
            <w:bookmarkEnd w:id="238"/>
            <w:bookmarkEnd w:id="239"/>
            <w:bookmarkEnd w:id="240"/>
            <w:bookmarkEnd w:id="241"/>
            <w:bookmarkEnd w:id="242"/>
            <w:bookmarkEnd w:id="243"/>
            <w:bookmarkEnd w:id="244"/>
            <w:bookmarkEnd w:id="245"/>
            <w:r>
              <w:rPr>
                <w:rFonts w:hint="eastAsia" w:ascii="Times New Roman" w:hAnsi="Times New Roman"/>
                <w:highlight w:val="none"/>
              </w:rPr>
              <w:t>代理人签字或加盖单位章。由法定代表人签字的，应附法定代表人身份证明，由代理人签字的，应附授权委托书，身份证明或授权委托书应符合第六章</w:t>
            </w:r>
            <w:r>
              <w:rPr>
                <w:rFonts w:ascii="Times New Roman" w:hAnsi="Times New Roman"/>
                <w:highlight w:val="none"/>
              </w:rPr>
              <w:t>“</w:t>
            </w:r>
            <w:r>
              <w:rPr>
                <w:rFonts w:hint="eastAsia" w:ascii="Times New Roman" w:hAnsi="Times New Roman"/>
                <w:highlight w:val="none"/>
              </w:rPr>
              <w:t>投标文件格式</w:t>
            </w:r>
            <w:r>
              <w:rPr>
                <w:rFonts w:ascii="Times New Roman" w:hAnsi="Times New Roman"/>
                <w:highlight w:val="none"/>
              </w:rPr>
              <w:t>”</w:t>
            </w:r>
            <w:r>
              <w:rPr>
                <w:rFonts w:hint="eastAsia" w:ascii="Times New Roman" w:hAnsi="Times New Roman"/>
                <w:highlight w:val="none"/>
              </w:rPr>
              <w:t>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right w:val="single" w:color="auto" w:sz="4" w:space="0"/>
            </w:tcBorders>
            <w:vAlign w:val="center"/>
          </w:tcPr>
          <w:p>
            <w:pPr>
              <w:rPr>
                <w:rFonts w:ascii="Times New Roman" w:hAnsi="Times New Roman"/>
                <w:highlight w:val="none"/>
              </w:rPr>
            </w:pPr>
          </w:p>
        </w:tc>
        <w:tc>
          <w:tcPr>
            <w:tcW w:w="1121" w:type="dxa"/>
            <w:vMerge w:val="continue"/>
            <w:tcBorders>
              <w:left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投标文件格式</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符合第六章</w:t>
            </w:r>
            <w:r>
              <w:rPr>
                <w:rFonts w:ascii="Times New Roman" w:hAnsi="Times New Roman"/>
                <w:highlight w:val="none"/>
              </w:rPr>
              <w:t>“</w:t>
            </w:r>
            <w:r>
              <w:rPr>
                <w:rFonts w:hint="eastAsia" w:ascii="Times New Roman" w:hAnsi="Times New Roman"/>
                <w:highlight w:val="none"/>
              </w:rPr>
              <w:t>投标文件格式</w:t>
            </w:r>
            <w:r>
              <w:rPr>
                <w:rFonts w:ascii="Times New Roman" w:hAnsi="Times New Roman"/>
                <w:highlight w:val="none"/>
              </w:rPr>
              <w:t>”</w:t>
            </w:r>
            <w:r>
              <w:rPr>
                <w:rFonts w:hint="eastAsia" w:ascii="Times New Roman" w:hAnsi="Times New Roman"/>
                <w:highlight w:val="none"/>
              </w:rPr>
              <w:t>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right w:val="single" w:color="auto" w:sz="4" w:space="0"/>
            </w:tcBorders>
            <w:vAlign w:val="center"/>
          </w:tcPr>
          <w:p>
            <w:pPr>
              <w:rPr>
                <w:rFonts w:ascii="Times New Roman" w:hAnsi="Times New Roman"/>
                <w:highlight w:val="none"/>
              </w:rPr>
            </w:pPr>
          </w:p>
        </w:tc>
        <w:tc>
          <w:tcPr>
            <w:tcW w:w="1121" w:type="dxa"/>
            <w:vMerge w:val="continue"/>
            <w:tcBorders>
              <w:left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联合体投标人</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投标人未以联合体形式参与本项目投标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11" w:hRule="atLeast"/>
        </w:trPr>
        <w:tc>
          <w:tcPr>
            <w:tcW w:w="1009" w:type="dxa"/>
            <w:vMerge w:val="continue"/>
            <w:tcBorders>
              <w:right w:val="single" w:color="auto" w:sz="4" w:space="0"/>
            </w:tcBorders>
            <w:vAlign w:val="center"/>
          </w:tcPr>
          <w:p>
            <w:pPr>
              <w:rPr>
                <w:rFonts w:ascii="Times New Roman" w:hAnsi="Times New Roman"/>
                <w:highlight w:val="none"/>
              </w:rPr>
            </w:pPr>
          </w:p>
        </w:tc>
        <w:tc>
          <w:tcPr>
            <w:tcW w:w="1121" w:type="dxa"/>
            <w:vMerge w:val="continue"/>
            <w:tcBorders>
              <w:left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备选投标方案</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除招标文件明确允许提交备选投标方案外，投标人不得提交备选投标方案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2" w:hRule="atLeast"/>
        </w:trPr>
        <w:tc>
          <w:tcPr>
            <w:tcW w:w="1009" w:type="dxa"/>
            <w:vMerge w:val="continue"/>
            <w:tcBorders>
              <w:right w:val="single" w:color="auto" w:sz="4" w:space="0"/>
            </w:tcBorders>
            <w:vAlign w:val="center"/>
          </w:tcPr>
          <w:p>
            <w:pPr>
              <w:rPr>
                <w:rFonts w:ascii="Times New Roman" w:hAnsi="Times New Roman"/>
                <w:highlight w:val="none"/>
              </w:rPr>
            </w:pPr>
          </w:p>
        </w:tc>
        <w:tc>
          <w:tcPr>
            <w:tcW w:w="1121" w:type="dxa"/>
            <w:vMerge w:val="continue"/>
            <w:tcBorders>
              <w:left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Times New Roman" w:hAnsi="Times New Roman"/>
                <w:highlight w:val="none"/>
              </w:rPr>
            </w:pPr>
            <w:r>
              <w:rPr>
                <w:rFonts w:hint="eastAsia" w:ascii="Times New Roman" w:hAnsi="Times New Roman"/>
                <w:highlight w:val="none"/>
              </w:rPr>
              <w:t>投标文件正本中法定代表人或其授权代理人签署</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投标文件正本中法定代表人或其授权代理人签署姓名齐全，符合招标文件规定；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3" w:hRule="atLeast"/>
        </w:trPr>
        <w:tc>
          <w:tcPr>
            <w:tcW w:w="1009" w:type="dxa"/>
            <w:vMerge w:val="continue"/>
            <w:tcBorders>
              <w:right w:val="single" w:color="auto" w:sz="4" w:space="0"/>
            </w:tcBorders>
            <w:vAlign w:val="center"/>
          </w:tcPr>
          <w:p>
            <w:pPr>
              <w:rPr>
                <w:rFonts w:ascii="Times New Roman" w:hAnsi="Times New Roman"/>
                <w:highlight w:val="none"/>
              </w:rPr>
            </w:pPr>
          </w:p>
        </w:tc>
        <w:tc>
          <w:tcPr>
            <w:tcW w:w="1121" w:type="dxa"/>
            <w:vMerge w:val="continue"/>
            <w:tcBorders>
              <w:left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代理商投标</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cs="宋体" w:asciiTheme="minorEastAsia" w:hAnsiTheme="minorEastAsia"/>
                <w:szCs w:val="21"/>
                <w:highlight w:val="none"/>
              </w:rPr>
              <w:t>本项目接受代理商投标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12" w:hRule="atLeast"/>
        </w:trPr>
        <w:tc>
          <w:tcPr>
            <w:tcW w:w="1009" w:type="dxa"/>
            <w:vMerge w:val="continue"/>
            <w:tcBorders>
              <w:bottom w:val="single" w:color="auto" w:sz="4" w:space="0"/>
              <w:right w:val="single" w:color="auto" w:sz="4" w:space="0"/>
            </w:tcBorders>
          </w:tcPr>
          <w:p>
            <w:pPr>
              <w:rPr>
                <w:rFonts w:ascii="Times New Roman" w:hAnsi="Times New Roman"/>
                <w:highlight w:val="none"/>
              </w:rPr>
            </w:pPr>
          </w:p>
        </w:tc>
        <w:tc>
          <w:tcPr>
            <w:tcW w:w="1121" w:type="dxa"/>
            <w:vMerge w:val="continue"/>
            <w:tcBorders>
              <w:left w:val="single" w:color="auto" w:sz="4" w:space="0"/>
              <w:bottom w:val="single" w:color="auto" w:sz="4" w:space="0"/>
              <w:right w:val="single" w:color="auto" w:sz="4" w:space="0"/>
            </w:tcBorders>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其它</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宋体" w:hAnsi="宋体" w:cs="仿宋"/>
                <w:szCs w:val="21"/>
                <w:highlight w:val="none"/>
              </w:rPr>
              <w:t>与招标人存在利害关系可能影响招标公正性的法人、其他组织或者个人，不得参加投标；单位负责人为同一人或者存在控股、管理关系的不同单位，不得同时参加同一合同段投标，否则相关投标均无效。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restart"/>
            <w:tcBorders>
              <w:right w:val="single" w:color="auto" w:sz="4" w:space="0"/>
            </w:tcBorders>
            <w:vAlign w:val="center"/>
          </w:tcPr>
          <w:p>
            <w:pPr>
              <w:jc w:val="center"/>
              <w:rPr>
                <w:rFonts w:ascii="Times New Roman" w:hAnsi="Times New Roman"/>
                <w:highlight w:val="none"/>
              </w:rPr>
            </w:pPr>
            <w:r>
              <w:rPr>
                <w:rFonts w:ascii="Times New Roman" w:hAnsi="Times New Roman"/>
                <w:highlight w:val="none"/>
              </w:rPr>
              <w:t>2.1.1</w:t>
            </w:r>
          </w:p>
          <w:p>
            <w:pPr>
              <w:jc w:val="center"/>
              <w:rPr>
                <w:rFonts w:ascii="Times New Roman" w:hAnsi="Times New Roman"/>
                <w:highlight w:val="none"/>
              </w:rPr>
            </w:pPr>
            <w:r>
              <w:rPr>
                <w:rFonts w:hint="eastAsia" w:ascii="Times New Roman" w:hAnsi="Times New Roman"/>
                <w:highlight w:val="none"/>
              </w:rPr>
              <w:t>（续）</w:t>
            </w:r>
          </w:p>
        </w:tc>
        <w:tc>
          <w:tcPr>
            <w:tcW w:w="1121" w:type="dxa"/>
            <w:vMerge w:val="restart"/>
            <w:tcBorders>
              <w:left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第</w:t>
            </w:r>
            <w:r>
              <w:rPr>
                <w:rFonts w:hint="eastAsia" w:ascii="Times New Roman" w:hAnsi="Times New Roman"/>
                <w:highlight w:val="none"/>
              </w:rPr>
              <w:t>二</w:t>
            </w:r>
            <w:r>
              <w:rPr>
                <w:rFonts w:ascii="Times New Roman" w:hAnsi="Times New Roman"/>
                <w:highlight w:val="none"/>
              </w:rPr>
              <w:t>个信封</w:t>
            </w:r>
            <w:r>
              <w:rPr>
                <w:rFonts w:hint="eastAsia" w:ascii="Times New Roman" w:hAnsi="Times New Roman"/>
                <w:highlight w:val="none"/>
              </w:rPr>
              <w:t>（报价文件）形式评审标准</w:t>
            </w: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投标文件格式</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符合第六章</w:t>
            </w:r>
            <w:r>
              <w:rPr>
                <w:rFonts w:ascii="Times New Roman" w:hAnsi="Times New Roman"/>
                <w:highlight w:val="none"/>
              </w:rPr>
              <w:t>“</w:t>
            </w:r>
            <w:r>
              <w:rPr>
                <w:rFonts w:hint="eastAsia" w:ascii="Times New Roman" w:hAnsi="Times New Roman"/>
                <w:highlight w:val="none"/>
              </w:rPr>
              <w:t>投标文件格式</w:t>
            </w:r>
            <w:r>
              <w:rPr>
                <w:rFonts w:ascii="Times New Roman" w:hAnsi="Times New Roman"/>
                <w:highlight w:val="none"/>
              </w:rPr>
              <w:t>”中</w:t>
            </w:r>
            <w:r>
              <w:rPr>
                <w:rFonts w:hint="eastAsia" w:ascii="Times New Roman" w:hAnsi="Times New Roman"/>
                <w:highlight w:val="none"/>
              </w:rPr>
              <w:t>“</w:t>
            </w:r>
            <w:r>
              <w:rPr>
                <w:rFonts w:ascii="Times New Roman" w:hAnsi="Times New Roman"/>
                <w:highlight w:val="none"/>
              </w:rPr>
              <w:t>报价文件</w:t>
            </w:r>
            <w:r>
              <w:rPr>
                <w:rFonts w:hint="eastAsia" w:ascii="Times New Roman" w:hAnsi="Times New Roman"/>
                <w:highlight w:val="none"/>
              </w:rPr>
              <w:t>”的规定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67" w:hRule="atLeast"/>
        </w:trPr>
        <w:tc>
          <w:tcPr>
            <w:tcW w:w="1009" w:type="dxa"/>
            <w:vMerge w:val="continue"/>
            <w:tcBorders>
              <w:right w:val="single" w:color="auto" w:sz="4" w:space="0"/>
            </w:tcBorders>
          </w:tcPr>
          <w:p>
            <w:pPr>
              <w:rPr>
                <w:rFonts w:ascii="Times New Roman" w:hAnsi="Times New Roman"/>
                <w:highlight w:val="none"/>
              </w:rPr>
            </w:pPr>
          </w:p>
        </w:tc>
        <w:tc>
          <w:tcPr>
            <w:tcW w:w="1121" w:type="dxa"/>
            <w:vMerge w:val="continue"/>
            <w:tcBorders>
              <w:left w:val="single" w:color="auto" w:sz="4" w:space="0"/>
              <w:right w:val="single" w:color="auto" w:sz="4" w:space="0"/>
            </w:tcBorders>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Times New Roman" w:hAnsi="Times New Roman"/>
                <w:szCs w:val="21"/>
                <w:highlight w:val="none"/>
              </w:rPr>
            </w:pPr>
            <w:r>
              <w:rPr>
                <w:rFonts w:hint="eastAsia" w:ascii="Times New Roman" w:hAnsi="Times New Roman"/>
                <w:szCs w:val="21"/>
                <w:highlight w:val="none"/>
              </w:rPr>
              <w:t>投标文件正本中法定代表人或其授权代理人签署</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ascii="Times New Roman" w:hAnsi="Times New Roman"/>
                <w:highlight w:val="none"/>
              </w:rPr>
              <w:t>第</w:t>
            </w:r>
            <w:r>
              <w:rPr>
                <w:rFonts w:hint="eastAsia" w:ascii="Times New Roman" w:hAnsi="Times New Roman"/>
                <w:highlight w:val="none"/>
              </w:rPr>
              <w:t>二</w:t>
            </w:r>
            <w:r>
              <w:rPr>
                <w:rFonts w:ascii="Times New Roman" w:hAnsi="Times New Roman"/>
                <w:highlight w:val="none"/>
              </w:rPr>
              <w:t>个信封（报价文件）</w:t>
            </w:r>
            <w:r>
              <w:rPr>
                <w:rFonts w:hint="eastAsia" w:ascii="Times New Roman" w:hAnsi="Times New Roman"/>
                <w:highlight w:val="none"/>
              </w:rPr>
              <w:t>投标文件正本中法定代表人或其授权代理人签署姓名齐全，符合招标文件规定。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right w:val="single" w:color="auto" w:sz="4" w:space="0"/>
            </w:tcBorders>
          </w:tcPr>
          <w:p>
            <w:pPr>
              <w:rPr>
                <w:rFonts w:ascii="Times New Roman" w:hAnsi="Times New Roman"/>
                <w:highlight w:val="none"/>
              </w:rPr>
            </w:pPr>
          </w:p>
        </w:tc>
        <w:tc>
          <w:tcPr>
            <w:tcW w:w="1121" w:type="dxa"/>
            <w:vMerge w:val="continue"/>
            <w:tcBorders>
              <w:left w:val="single" w:color="auto" w:sz="4" w:space="0"/>
              <w:right w:val="single" w:color="auto" w:sz="4" w:space="0"/>
            </w:tcBorders>
          </w:tcPr>
          <w:p>
            <w:pPr>
              <w:rPr>
                <w:rFonts w:ascii="Times New Roman" w:hAnsi="Times New Roman"/>
                <w:highlight w:val="none"/>
              </w:rPr>
            </w:pPr>
          </w:p>
        </w:tc>
        <w:tc>
          <w:tcPr>
            <w:tcW w:w="2004" w:type="dxa"/>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sz w:val="18"/>
                <w:szCs w:val="18"/>
                <w:highlight w:val="none"/>
              </w:rPr>
            </w:pPr>
            <w:r>
              <w:rPr>
                <w:rFonts w:hint="eastAsia" w:ascii="Times New Roman" w:hAnsi="Times New Roman"/>
                <w:highlight w:val="none"/>
              </w:rPr>
              <w:t>投标报价</w:t>
            </w:r>
          </w:p>
        </w:tc>
        <w:tc>
          <w:tcPr>
            <w:tcW w:w="5545" w:type="dxa"/>
            <w:tcBorders>
              <w:top w:val="single" w:color="auto" w:sz="4" w:space="0"/>
              <w:left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3.2</w:t>
            </w:r>
            <w:r>
              <w:rPr>
                <w:rFonts w:hint="eastAsia" w:ascii="Times New Roman" w:hAnsi="Times New Roman"/>
                <w:highlight w:val="none"/>
              </w:rPr>
              <w:t>款规定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11" w:hRule="atLeast"/>
        </w:trPr>
        <w:tc>
          <w:tcPr>
            <w:tcW w:w="1009" w:type="dxa"/>
            <w:vMerge w:val="restart"/>
            <w:tcBorders>
              <w:top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2.1.2</w:t>
            </w:r>
          </w:p>
        </w:tc>
        <w:tc>
          <w:tcPr>
            <w:tcW w:w="1121"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资格评审标准</w:t>
            </w: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营业执照</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3.5.1</w:t>
            </w:r>
            <w:r>
              <w:rPr>
                <w:rFonts w:hint="eastAsia" w:ascii="Times New Roman" w:hAnsi="Times New Roman"/>
                <w:highlight w:val="none"/>
              </w:rPr>
              <w:t>项规定，具备有效的营业执照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top w:val="single" w:color="auto" w:sz="4" w:space="0"/>
              <w:bottom w:val="single" w:color="auto" w:sz="4" w:space="0"/>
              <w:right w:val="single" w:color="auto" w:sz="4" w:space="0"/>
            </w:tcBorders>
            <w:vAlign w:val="center"/>
          </w:tcPr>
          <w:p>
            <w:pP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资质要求</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1.4.1</w:t>
            </w:r>
            <w:r>
              <w:rPr>
                <w:rFonts w:hint="eastAsia" w:ascii="Times New Roman" w:hAnsi="Times New Roman"/>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top w:val="single" w:color="auto" w:sz="4" w:space="0"/>
              <w:bottom w:val="single" w:color="auto" w:sz="4" w:space="0"/>
              <w:right w:val="single" w:color="auto" w:sz="4" w:space="0"/>
            </w:tcBorders>
            <w:vAlign w:val="center"/>
          </w:tcPr>
          <w:p>
            <w:pP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财务要求</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1.4.1</w:t>
            </w:r>
            <w:r>
              <w:rPr>
                <w:rFonts w:hint="eastAsia" w:ascii="Times New Roman" w:hAnsi="Times New Roman"/>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11" w:hRule="atLeast"/>
        </w:trPr>
        <w:tc>
          <w:tcPr>
            <w:tcW w:w="1009" w:type="dxa"/>
            <w:vMerge w:val="continue"/>
            <w:tcBorders>
              <w:top w:val="single" w:color="auto" w:sz="4" w:space="0"/>
              <w:bottom w:val="single" w:color="auto" w:sz="4" w:space="0"/>
              <w:right w:val="single" w:color="auto" w:sz="4" w:space="0"/>
            </w:tcBorders>
            <w:vAlign w:val="center"/>
          </w:tcPr>
          <w:p>
            <w:pP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不存在禁止投标的情形</w:t>
            </w:r>
          </w:p>
        </w:tc>
        <w:tc>
          <w:tcPr>
            <w:tcW w:w="5545" w:type="dxa"/>
            <w:tcBorders>
              <w:top w:val="single" w:color="auto" w:sz="4" w:space="0"/>
              <w:left w:val="single" w:color="auto" w:sz="4" w:space="0"/>
              <w:bottom w:val="single" w:color="auto" w:sz="4" w:space="0"/>
            </w:tcBorders>
            <w:vAlign w:val="center"/>
          </w:tcPr>
          <w:p>
            <w:pPr>
              <w:rPr>
                <w:rFonts w:ascii="Times New Roman" w:hAnsi="Times New Roman"/>
                <w:highlight w:val="none"/>
              </w:rPr>
            </w:pPr>
            <w:r>
              <w:rPr>
                <w:rFonts w:hint="eastAsia" w:ascii="Times New Roman" w:hAnsi="Times New Roman"/>
                <w:highlight w:val="none"/>
              </w:rPr>
              <w:t>不存在第二章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1.4.3</w:t>
            </w:r>
            <w:r>
              <w:rPr>
                <w:rFonts w:hint="eastAsia" w:ascii="Times New Roman" w:hAnsi="Times New Roman"/>
                <w:highlight w:val="none"/>
              </w:rPr>
              <w:t>项规定的任何一种情形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6" w:hRule="atLeast"/>
        </w:trPr>
        <w:tc>
          <w:tcPr>
            <w:tcW w:w="1009" w:type="dxa"/>
            <w:vMerge w:val="continue"/>
            <w:tcBorders>
              <w:top w:val="single" w:color="auto" w:sz="4" w:space="0"/>
              <w:bottom w:val="single" w:color="auto" w:sz="4" w:space="0"/>
              <w:right w:val="single" w:color="auto" w:sz="4" w:space="0"/>
            </w:tcBorders>
            <w:vAlign w:val="center"/>
          </w:tcPr>
          <w:p>
            <w:pP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投标</w:t>
            </w:r>
            <w:r>
              <w:rPr>
                <w:rFonts w:hint="eastAsia" w:ascii="Times New Roman" w:hAnsi="Times New Roman"/>
                <w:highlight w:val="none"/>
              </w:rPr>
              <w:t>人</w:t>
            </w:r>
            <w:r>
              <w:rPr>
                <w:rFonts w:ascii="Times New Roman" w:hAnsi="Times New Roman"/>
                <w:highlight w:val="none"/>
              </w:rPr>
              <w:t>的资质要求</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ascii="Times New Roman" w:hAnsi="Times New Roman"/>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restart"/>
            <w:tcBorders>
              <w:top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2.1.3</w:t>
            </w:r>
          </w:p>
        </w:tc>
        <w:tc>
          <w:tcPr>
            <w:tcW w:w="1121"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第一个信封（商务及</w:t>
            </w:r>
            <w:r>
              <w:rPr>
                <w:rFonts w:ascii="Times New Roman" w:hAnsi="Times New Roman"/>
                <w:highlight w:val="none"/>
              </w:rPr>
              <w:t>技术文件</w:t>
            </w:r>
            <w:r>
              <w:rPr>
                <w:rFonts w:hint="eastAsia" w:ascii="Times New Roman" w:hAnsi="Times New Roman"/>
                <w:highlight w:val="none"/>
              </w:rPr>
              <w:t>）响应性评审标准</w:t>
            </w: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投标内容</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1.3.1</w:t>
            </w:r>
            <w:r>
              <w:rPr>
                <w:rFonts w:hint="eastAsia" w:ascii="Times New Roman" w:hAnsi="Times New Roman"/>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top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交货期</w:t>
            </w:r>
          </w:p>
        </w:tc>
        <w:tc>
          <w:tcPr>
            <w:tcW w:w="5545" w:type="dxa"/>
            <w:tcBorders>
              <w:top w:val="single" w:color="auto" w:sz="4" w:space="0"/>
              <w:left w:val="single" w:color="auto" w:sz="4" w:space="0"/>
              <w:bottom w:val="single" w:color="auto" w:sz="4" w:space="0"/>
            </w:tcBorders>
            <w:vAlign w:val="center"/>
          </w:tcPr>
          <w:p>
            <w:pPr>
              <w:spacing w:line="440" w:lineRule="exact"/>
              <w:jc w:val="lef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1.3.2</w:t>
            </w:r>
            <w:r>
              <w:rPr>
                <w:rFonts w:hint="eastAsia" w:ascii="Times New Roman" w:hAnsi="Times New Roman"/>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top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交货地点</w:t>
            </w:r>
          </w:p>
        </w:tc>
        <w:tc>
          <w:tcPr>
            <w:tcW w:w="5545" w:type="dxa"/>
            <w:tcBorders>
              <w:top w:val="single" w:color="auto" w:sz="4" w:space="0"/>
              <w:left w:val="single" w:color="auto" w:sz="4" w:space="0"/>
              <w:bottom w:val="single" w:color="auto" w:sz="4" w:space="0"/>
            </w:tcBorders>
            <w:vAlign w:val="center"/>
          </w:tcPr>
          <w:p>
            <w:pPr>
              <w:spacing w:line="440" w:lineRule="exact"/>
              <w:jc w:val="lef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1.3.3</w:t>
            </w:r>
            <w:r>
              <w:rPr>
                <w:rFonts w:hint="eastAsia" w:ascii="Times New Roman" w:hAnsi="Times New Roman"/>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top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质量标准</w:t>
            </w:r>
          </w:p>
        </w:tc>
        <w:tc>
          <w:tcPr>
            <w:tcW w:w="5545" w:type="dxa"/>
            <w:tcBorders>
              <w:top w:val="single" w:color="auto" w:sz="4" w:space="0"/>
              <w:left w:val="single" w:color="auto" w:sz="4" w:space="0"/>
              <w:bottom w:val="single" w:color="auto" w:sz="4" w:space="0"/>
            </w:tcBorders>
            <w:vAlign w:val="center"/>
          </w:tcPr>
          <w:p>
            <w:pPr>
              <w:spacing w:line="440" w:lineRule="exact"/>
              <w:jc w:val="lef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1.3.4</w:t>
            </w:r>
            <w:r>
              <w:rPr>
                <w:rFonts w:hint="eastAsia" w:ascii="Times New Roman" w:hAnsi="Times New Roman"/>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top w:val="single" w:color="auto" w:sz="4" w:space="0"/>
              <w:bottom w:val="single" w:color="auto" w:sz="4" w:space="0"/>
              <w:right w:val="single" w:color="auto" w:sz="4" w:space="0"/>
            </w:tcBorders>
            <w:vAlign w:val="center"/>
          </w:tcPr>
          <w:p>
            <w:pP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Times New Roman" w:hAnsi="Times New Roman"/>
                <w:highlight w:val="none"/>
              </w:rPr>
            </w:pPr>
            <w:r>
              <w:rPr>
                <w:rFonts w:hint="eastAsia" w:ascii="Times New Roman" w:hAnsi="Times New Roman"/>
                <w:highlight w:val="none"/>
              </w:rPr>
              <w:t>投标有效期</w:t>
            </w:r>
          </w:p>
        </w:tc>
        <w:tc>
          <w:tcPr>
            <w:tcW w:w="5545" w:type="dxa"/>
            <w:tcBorders>
              <w:top w:val="single" w:color="auto" w:sz="4" w:space="0"/>
              <w:left w:val="single" w:color="auto" w:sz="4" w:space="0"/>
              <w:bottom w:val="single" w:color="auto" w:sz="4" w:space="0"/>
            </w:tcBorders>
          </w:tcPr>
          <w:p>
            <w:pPr>
              <w:spacing w:line="440" w:lineRule="exac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3.3.1</w:t>
            </w:r>
            <w:r>
              <w:rPr>
                <w:rFonts w:hint="eastAsia" w:ascii="Times New Roman" w:hAnsi="Times New Roman"/>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top w:val="single" w:color="auto" w:sz="4" w:space="0"/>
              <w:bottom w:val="single" w:color="auto" w:sz="4" w:space="0"/>
              <w:right w:val="single" w:color="auto" w:sz="4" w:space="0"/>
            </w:tcBorders>
            <w:vAlign w:val="center"/>
          </w:tcPr>
          <w:p>
            <w:pP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投标保证金</w:t>
            </w:r>
          </w:p>
        </w:tc>
        <w:tc>
          <w:tcPr>
            <w:tcW w:w="5545" w:type="dxa"/>
            <w:tcBorders>
              <w:top w:val="single" w:color="auto" w:sz="4" w:space="0"/>
              <w:left w:val="single" w:color="auto" w:sz="4" w:space="0"/>
              <w:bottom w:val="single" w:color="auto" w:sz="4" w:space="0"/>
            </w:tcBorders>
          </w:tcPr>
          <w:p>
            <w:pPr>
              <w:spacing w:line="440" w:lineRule="exac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3.4.1</w:t>
            </w:r>
            <w:r>
              <w:rPr>
                <w:rFonts w:hint="eastAsia" w:ascii="Times New Roman" w:hAnsi="Times New Roman"/>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11" w:hRule="atLeast"/>
        </w:trPr>
        <w:tc>
          <w:tcPr>
            <w:tcW w:w="1009" w:type="dxa"/>
            <w:vMerge w:val="continue"/>
            <w:tcBorders>
              <w:top w:val="single" w:color="auto" w:sz="4" w:space="0"/>
              <w:bottom w:val="single" w:color="auto" w:sz="4" w:space="0"/>
              <w:right w:val="single" w:color="auto" w:sz="4" w:space="0"/>
            </w:tcBorders>
            <w:vAlign w:val="center"/>
          </w:tcPr>
          <w:p>
            <w:pP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Times New Roman" w:hAnsi="Times New Roman"/>
                <w:highlight w:val="none"/>
              </w:rPr>
            </w:pPr>
            <w:r>
              <w:rPr>
                <w:rFonts w:hint="eastAsia" w:ascii="Times New Roman" w:hAnsi="Times New Roman"/>
                <w:highlight w:val="none"/>
              </w:rPr>
              <w:t>权利义务</w:t>
            </w:r>
          </w:p>
        </w:tc>
        <w:tc>
          <w:tcPr>
            <w:tcW w:w="5545" w:type="dxa"/>
            <w:tcBorders>
              <w:top w:val="single" w:color="auto" w:sz="4" w:space="0"/>
              <w:left w:val="single" w:color="auto" w:sz="4" w:space="0"/>
              <w:bottom w:val="single" w:color="auto" w:sz="4" w:space="0"/>
            </w:tcBorders>
          </w:tcPr>
          <w:p>
            <w:pPr>
              <w:spacing w:line="440" w:lineRule="exac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1.11.1</w:t>
            </w:r>
            <w:r>
              <w:rPr>
                <w:rFonts w:hint="eastAsia" w:ascii="Times New Roman" w:hAnsi="Times New Roman"/>
                <w:highlight w:val="none"/>
              </w:rPr>
              <w:t>项规定和第四章</w:t>
            </w:r>
            <w:r>
              <w:rPr>
                <w:rFonts w:ascii="Times New Roman" w:hAnsi="Times New Roman"/>
                <w:highlight w:val="none"/>
              </w:rPr>
              <w:t>“</w:t>
            </w:r>
            <w:r>
              <w:rPr>
                <w:rFonts w:hint="eastAsia" w:ascii="Times New Roman" w:hAnsi="Times New Roman"/>
                <w:highlight w:val="none"/>
              </w:rPr>
              <w:t>合同条款及格式</w:t>
            </w:r>
            <w:r>
              <w:rPr>
                <w:rFonts w:ascii="Times New Roman" w:hAnsi="Times New Roman"/>
                <w:highlight w:val="none"/>
              </w:rPr>
              <w:t>”</w:t>
            </w:r>
            <w:r>
              <w:rPr>
                <w:rFonts w:hint="eastAsia" w:ascii="Times New Roman" w:hAnsi="Times New Roman"/>
                <w:highlight w:val="none"/>
              </w:rPr>
              <w:t>中的实质性要求和条件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11" w:hRule="atLeast"/>
        </w:trPr>
        <w:tc>
          <w:tcPr>
            <w:tcW w:w="1009" w:type="dxa"/>
            <w:vMerge w:val="continue"/>
            <w:tcBorders>
              <w:top w:val="single" w:color="auto" w:sz="4" w:space="0"/>
              <w:bottom w:val="single" w:color="auto" w:sz="4" w:space="0"/>
              <w:right w:val="single" w:color="auto" w:sz="4" w:space="0"/>
            </w:tcBorders>
            <w:vAlign w:val="center"/>
          </w:tcPr>
          <w:p>
            <w:pP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Times New Roman" w:hAnsi="Times New Roman"/>
                <w:highlight w:val="none"/>
              </w:rPr>
            </w:pPr>
            <w:r>
              <w:rPr>
                <w:rFonts w:hint="eastAsia" w:ascii="Times New Roman" w:hAnsi="Times New Roman"/>
                <w:highlight w:val="none"/>
              </w:rPr>
              <w:t>投标材料供货方案</w:t>
            </w:r>
          </w:p>
        </w:tc>
        <w:tc>
          <w:tcPr>
            <w:tcW w:w="5545" w:type="dxa"/>
            <w:tcBorders>
              <w:top w:val="single" w:color="auto" w:sz="4" w:space="0"/>
              <w:left w:val="single" w:color="auto" w:sz="4" w:space="0"/>
              <w:bottom w:val="single" w:color="auto" w:sz="4" w:space="0"/>
            </w:tcBorders>
          </w:tcPr>
          <w:p>
            <w:pPr>
              <w:spacing w:line="440" w:lineRule="exact"/>
              <w:rPr>
                <w:rFonts w:ascii="Times New Roman" w:hAnsi="Times New Roman"/>
                <w:highlight w:val="none"/>
              </w:rPr>
            </w:pPr>
            <w:r>
              <w:rPr>
                <w:rFonts w:hint="eastAsia" w:ascii="Times New Roman" w:hAnsi="Times New Roman"/>
                <w:highlight w:val="none"/>
              </w:rPr>
              <w:t>符合第五章</w:t>
            </w:r>
            <w:r>
              <w:rPr>
                <w:rFonts w:ascii="Times New Roman" w:hAnsi="Times New Roman"/>
                <w:highlight w:val="none"/>
              </w:rPr>
              <w:t>“</w:t>
            </w:r>
            <w:r>
              <w:rPr>
                <w:rFonts w:hint="eastAsia" w:ascii="Times New Roman" w:hAnsi="Times New Roman"/>
                <w:highlight w:val="none"/>
              </w:rPr>
              <w:t>供货要求</w:t>
            </w:r>
            <w:r>
              <w:rPr>
                <w:rFonts w:ascii="Times New Roman" w:hAnsi="Times New Roman"/>
                <w:highlight w:val="none"/>
              </w:rPr>
              <w:t>”</w:t>
            </w:r>
            <w:r>
              <w:rPr>
                <w:rFonts w:hint="eastAsia" w:ascii="Times New Roman" w:hAnsi="Times New Roman"/>
                <w:highlight w:val="none"/>
              </w:rPr>
              <w:t>中的实质性要求和条件，且材料供货方案可行，能够满足项目实施要求。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1" w:hRule="atLeast"/>
        </w:trPr>
        <w:tc>
          <w:tcPr>
            <w:tcW w:w="1009" w:type="dxa"/>
            <w:tcBorders>
              <w:top w:val="single" w:color="auto" w:sz="4" w:space="0"/>
              <w:bottom w:val="single" w:color="auto" w:sz="4" w:space="0"/>
              <w:right w:val="single" w:color="auto" w:sz="4" w:space="0"/>
            </w:tcBorders>
            <w:vAlign w:val="center"/>
          </w:tcPr>
          <w:p>
            <w:pPr>
              <w:rPr>
                <w:rFonts w:ascii="Times New Roman" w:hAnsi="Times New Roman"/>
                <w:highlight w:val="none"/>
              </w:rPr>
            </w:pPr>
            <w:r>
              <w:rPr>
                <w:rFonts w:ascii="Times New Roman" w:hAnsi="Times New Roman"/>
                <w:highlight w:val="none"/>
              </w:rPr>
              <w:t>2.2</w:t>
            </w:r>
          </w:p>
        </w:tc>
        <w:tc>
          <w:tcPr>
            <w:tcW w:w="312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详细评审标准</w:t>
            </w:r>
          </w:p>
        </w:tc>
        <w:tc>
          <w:tcPr>
            <w:tcW w:w="5545" w:type="dxa"/>
            <w:tcBorders>
              <w:top w:val="single" w:color="auto" w:sz="4" w:space="0"/>
              <w:left w:val="single" w:color="auto" w:sz="4" w:space="0"/>
              <w:bottom w:val="single" w:color="auto" w:sz="4" w:space="0"/>
            </w:tcBorders>
          </w:tcPr>
          <w:p>
            <w:pPr>
              <w:spacing w:line="440" w:lineRule="exact"/>
              <w:rPr>
                <w:rFonts w:ascii="Times New Roman" w:hAnsi="Times New Roman"/>
                <w:highlight w:val="none"/>
              </w:rPr>
            </w:pPr>
            <w:r>
              <w:rPr>
                <w:rFonts w:hint="eastAsia" w:ascii="Times New Roman" w:hAnsi="Times New Roman"/>
                <w:highlight w:val="none"/>
              </w:rPr>
              <w:t>通过第二个信封形式评审并</w:t>
            </w:r>
            <w:r>
              <w:rPr>
                <w:rFonts w:ascii="Times New Roman" w:hAnsi="Times New Roman"/>
                <w:highlight w:val="none"/>
              </w:rPr>
              <w:t>按算术性修正的投标报价</w:t>
            </w:r>
            <w:r>
              <w:rPr>
                <w:rFonts w:hint="eastAsia" w:ascii="Times New Roman" w:hAnsi="Times New Roman"/>
                <w:highlight w:val="none"/>
              </w:rPr>
              <w:t>由</w:t>
            </w:r>
            <w:r>
              <w:rPr>
                <w:rFonts w:ascii="Times New Roman" w:hAnsi="Times New Roman"/>
                <w:highlight w:val="none"/>
              </w:rPr>
              <w:t>低到高排序</w:t>
            </w:r>
            <w:r>
              <w:rPr>
                <w:rFonts w:hint="eastAsia" w:ascii="Times New Roman" w:hAnsi="Times New Roman"/>
                <w:highlight w:val="none"/>
              </w:rPr>
              <w:t>。</w:t>
            </w:r>
          </w:p>
        </w:tc>
      </w:tr>
      <w:bookmarkEnd w:id="233"/>
    </w:tbl>
    <w:p>
      <w:pPr>
        <w:pStyle w:val="43"/>
        <w:ind w:firstLine="0" w:firstLineChars="0"/>
        <w:rPr>
          <w:color w:val="auto"/>
          <w:highlight w:val="none"/>
        </w:rPr>
        <w:sectPr>
          <w:footerReference r:id="rId5" w:type="default"/>
          <w:pgSz w:w="12240" w:h="15840"/>
          <w:pgMar w:top="1440" w:right="1080" w:bottom="1440" w:left="1080" w:header="720" w:footer="720" w:gutter="0"/>
          <w:pgNumType w:fmt="decimal" w:start="1"/>
          <w:cols w:space="0" w:num="1"/>
          <w:docGrid w:linePitch="285" w:charSpace="0"/>
        </w:sectPr>
      </w:pPr>
    </w:p>
    <w:p>
      <w:pPr>
        <w:pStyle w:val="5"/>
        <w:rPr>
          <w:rFonts w:ascii="Times New Roman" w:hAnsi="Times New Roman"/>
          <w:highlight w:val="none"/>
        </w:rPr>
      </w:pPr>
      <w:bookmarkStart w:id="246" w:name="_Toc492288461"/>
      <w:bookmarkStart w:id="247" w:name="_Toc3656"/>
      <w:bookmarkStart w:id="248" w:name="_Toc492288450"/>
      <w:r>
        <w:rPr>
          <w:rFonts w:ascii="Times New Roman" w:hAnsi="Times New Roman"/>
          <w:highlight w:val="none"/>
        </w:rPr>
        <w:t>1. 评标方法</w:t>
      </w:r>
      <w:bookmarkEnd w:id="246"/>
      <w:bookmarkEnd w:id="247"/>
    </w:p>
    <w:p>
      <w:pPr>
        <w:spacing w:line="400" w:lineRule="exact"/>
        <w:ind w:firstLine="420" w:firstLineChars="200"/>
        <w:rPr>
          <w:rFonts w:ascii="Times New Roman" w:hAnsi="Times New Roman"/>
          <w:highlight w:val="none"/>
        </w:rPr>
      </w:pPr>
      <w:r>
        <w:rPr>
          <w:rFonts w:ascii="Times New Roman" w:hAnsi="Times New Roman"/>
          <w:highlight w:val="none"/>
        </w:rPr>
        <w:t>本次评标采用经评审的最低投标价法。评标委员会对满足招标文件实质性要求的投标文件，根据本章第2.2款规定的评标价格调整方法进行必要的价格调整，并按照经评审的投标价由低到高的顺序推荐中</w:t>
      </w:r>
      <w:bookmarkStart w:id="249" w:name="_Toc144974575"/>
      <w:bookmarkStart w:id="250" w:name="_Toc384308281"/>
      <w:bookmarkStart w:id="251" w:name="_Toc369531586"/>
      <w:bookmarkStart w:id="252" w:name="_Toc152042385"/>
      <w:bookmarkStart w:id="253" w:name="_Toc247514031"/>
      <w:bookmarkStart w:id="254" w:name="_Toc30581"/>
      <w:bookmarkStart w:id="255" w:name="_Toc247527632"/>
      <w:bookmarkStart w:id="256" w:name="_Toc352691542"/>
      <w:bookmarkStart w:id="257" w:name="_Toc300835017"/>
      <w:bookmarkStart w:id="258" w:name="_Toc152045607"/>
      <w:bookmarkStart w:id="259" w:name="_Toc361508655"/>
      <w:r>
        <w:rPr>
          <w:rFonts w:ascii="Times New Roman" w:hAnsi="Times New Roman"/>
          <w:highlight w:val="none"/>
        </w:rPr>
        <w:t>标候选人</w:t>
      </w:r>
      <w:bookmarkEnd w:id="249"/>
      <w:bookmarkEnd w:id="250"/>
      <w:bookmarkEnd w:id="251"/>
      <w:bookmarkEnd w:id="252"/>
      <w:bookmarkEnd w:id="253"/>
      <w:bookmarkEnd w:id="254"/>
      <w:bookmarkEnd w:id="255"/>
      <w:bookmarkEnd w:id="256"/>
      <w:bookmarkEnd w:id="257"/>
      <w:bookmarkEnd w:id="258"/>
      <w:bookmarkEnd w:id="259"/>
      <w:r>
        <w:rPr>
          <w:rFonts w:ascii="Times New Roman" w:hAnsi="Times New Roman"/>
          <w:highlight w:val="none"/>
        </w:rPr>
        <w:t>。经评审的投标价相等时，投标报价低的优先；投标报价也相等的，按照评标办法前附表中的规定确定中标候选人顺序。</w:t>
      </w:r>
    </w:p>
    <w:p>
      <w:pPr>
        <w:pStyle w:val="5"/>
        <w:rPr>
          <w:rFonts w:ascii="Times New Roman" w:hAnsi="Times New Roman"/>
          <w:highlight w:val="none"/>
        </w:rPr>
      </w:pPr>
      <w:bookmarkStart w:id="260" w:name="_Toc492288462"/>
      <w:bookmarkStart w:id="261" w:name="_Toc1105"/>
      <w:r>
        <w:rPr>
          <w:rFonts w:ascii="Times New Roman" w:hAnsi="Times New Roman"/>
          <w:highlight w:val="none"/>
        </w:rPr>
        <w:t>2. 评审标准</w:t>
      </w:r>
      <w:bookmarkEnd w:id="260"/>
      <w:bookmarkEnd w:id="261"/>
    </w:p>
    <w:p>
      <w:pPr>
        <w:pStyle w:val="6"/>
        <w:spacing w:line="240" w:lineRule="auto"/>
        <w:ind w:firstLine="137"/>
        <w:rPr>
          <w:rFonts w:ascii="Times New Roman" w:hAnsi="Times New Roman"/>
          <w:highlight w:val="none"/>
        </w:rPr>
      </w:pPr>
      <w:bookmarkStart w:id="262" w:name="_Toc1943"/>
      <w:bookmarkStart w:id="263" w:name="_Toc492288463"/>
      <w:r>
        <w:rPr>
          <w:rFonts w:ascii="Times New Roman" w:hAnsi="Times New Roman"/>
          <w:highlight w:val="none"/>
        </w:rPr>
        <w:t>2.1 初步评审标准</w:t>
      </w:r>
      <w:bookmarkEnd w:id="262"/>
      <w:bookmarkEnd w:id="263"/>
    </w:p>
    <w:p>
      <w:pPr>
        <w:spacing w:line="400" w:lineRule="exact"/>
        <w:ind w:firstLine="420" w:firstLineChars="200"/>
        <w:rPr>
          <w:rFonts w:ascii="Times New Roman" w:hAnsi="Times New Roman"/>
          <w:highlight w:val="none"/>
        </w:rPr>
      </w:pPr>
      <w:r>
        <w:rPr>
          <w:rFonts w:ascii="Times New Roman" w:hAnsi="Times New Roman"/>
          <w:highlight w:val="none"/>
        </w:rPr>
        <w:t>2.1.1 形式评审标准：见评标办法前附表。</w:t>
      </w:r>
    </w:p>
    <w:p>
      <w:pPr>
        <w:spacing w:line="400" w:lineRule="exact"/>
        <w:ind w:firstLine="420" w:firstLineChars="200"/>
        <w:rPr>
          <w:rFonts w:ascii="Times New Roman" w:hAnsi="Times New Roman"/>
          <w:highlight w:val="none"/>
        </w:rPr>
      </w:pPr>
      <w:r>
        <w:rPr>
          <w:rFonts w:ascii="Times New Roman" w:hAnsi="Times New Roman"/>
          <w:highlight w:val="none"/>
        </w:rPr>
        <w:t>2.1.2 资格评审标准：见评标办法前附表。</w:t>
      </w:r>
    </w:p>
    <w:p>
      <w:pPr>
        <w:spacing w:line="400" w:lineRule="exact"/>
        <w:ind w:firstLine="420" w:firstLineChars="200"/>
        <w:rPr>
          <w:rFonts w:ascii="Times New Roman" w:hAnsi="Times New Roman"/>
          <w:highlight w:val="none"/>
        </w:rPr>
      </w:pPr>
      <w:r>
        <w:rPr>
          <w:rFonts w:ascii="Times New Roman" w:hAnsi="Times New Roman"/>
          <w:highlight w:val="none"/>
        </w:rPr>
        <w:t>2.1.3 响应性评审标准：见评标办法前附表。</w:t>
      </w:r>
    </w:p>
    <w:p>
      <w:pPr>
        <w:pStyle w:val="6"/>
        <w:spacing w:line="240" w:lineRule="auto"/>
        <w:ind w:firstLine="137"/>
        <w:rPr>
          <w:rFonts w:ascii="Times New Roman" w:hAnsi="Times New Roman"/>
          <w:highlight w:val="none"/>
        </w:rPr>
      </w:pPr>
      <w:bookmarkStart w:id="264" w:name="_Toc492288464"/>
      <w:bookmarkStart w:id="265" w:name="_Toc11217"/>
      <w:r>
        <w:rPr>
          <w:rFonts w:ascii="Times New Roman" w:hAnsi="Times New Roman"/>
          <w:highlight w:val="none"/>
        </w:rPr>
        <w:t xml:space="preserve">2.2 </w:t>
      </w:r>
      <w:r>
        <w:rPr>
          <w:rFonts w:hint="eastAsia" w:ascii="Times New Roman" w:hAnsi="Times New Roman"/>
          <w:highlight w:val="none"/>
        </w:rPr>
        <w:t>详细评审标准</w:t>
      </w:r>
      <w:bookmarkEnd w:id="264"/>
      <w:bookmarkEnd w:id="265"/>
    </w:p>
    <w:p>
      <w:pPr>
        <w:spacing w:line="400" w:lineRule="exact"/>
        <w:ind w:firstLine="420" w:firstLineChars="200"/>
        <w:rPr>
          <w:rFonts w:ascii="Times New Roman" w:hAnsi="Times New Roman"/>
          <w:highlight w:val="none"/>
        </w:rPr>
      </w:pPr>
      <w:r>
        <w:rPr>
          <w:rFonts w:ascii="Times New Roman" w:hAnsi="Times New Roman"/>
          <w:highlight w:val="none"/>
        </w:rPr>
        <w:t>详细评审标准：见评标办法前附表。</w:t>
      </w:r>
    </w:p>
    <w:p>
      <w:pPr>
        <w:pStyle w:val="5"/>
        <w:rPr>
          <w:rFonts w:ascii="Times New Roman" w:hAnsi="Times New Roman"/>
          <w:highlight w:val="none"/>
        </w:rPr>
      </w:pPr>
      <w:bookmarkStart w:id="266" w:name="_Toc23154"/>
      <w:bookmarkStart w:id="267" w:name="_Toc492288465"/>
      <w:r>
        <w:rPr>
          <w:rFonts w:ascii="Times New Roman" w:hAnsi="Times New Roman"/>
          <w:highlight w:val="none"/>
        </w:rPr>
        <w:t>3. 评标程序</w:t>
      </w:r>
      <w:bookmarkEnd w:id="266"/>
      <w:bookmarkEnd w:id="267"/>
    </w:p>
    <w:p>
      <w:pPr>
        <w:pStyle w:val="6"/>
        <w:spacing w:line="240" w:lineRule="auto"/>
        <w:ind w:firstLine="137"/>
        <w:rPr>
          <w:rFonts w:ascii="Times New Roman" w:hAnsi="Times New Roman"/>
          <w:highlight w:val="none"/>
        </w:rPr>
      </w:pPr>
      <w:bookmarkStart w:id="268" w:name="_Toc19535"/>
      <w:bookmarkStart w:id="269" w:name="_Toc492288466"/>
      <w:r>
        <w:rPr>
          <w:rFonts w:ascii="Times New Roman" w:hAnsi="Times New Roman"/>
          <w:highlight w:val="none"/>
        </w:rPr>
        <w:t>3.1 初步评审</w:t>
      </w:r>
      <w:bookmarkEnd w:id="268"/>
      <w:bookmarkEnd w:id="269"/>
    </w:p>
    <w:p>
      <w:pPr>
        <w:spacing w:line="400" w:lineRule="exact"/>
        <w:ind w:firstLine="420" w:firstLineChars="200"/>
        <w:rPr>
          <w:rFonts w:ascii="Times New Roman" w:hAnsi="Times New Roman"/>
          <w:highlight w:val="none"/>
        </w:rPr>
      </w:pPr>
      <w:r>
        <w:rPr>
          <w:rFonts w:ascii="Times New Roman" w:hAnsi="Times New Roman"/>
          <w:highlight w:val="none"/>
        </w:rPr>
        <w:t>3.1.1 评标委员会可以要求投标人提交第二章“投标人须知”规定的有关证明和证件的原件，以便核验。评标委员会依据本章第2.1款规定的标准对投标文件进行初步评审。有一项不符合评审标准的，评标委员会应当否决其投标。</w:t>
      </w:r>
    </w:p>
    <w:p>
      <w:pPr>
        <w:spacing w:line="400" w:lineRule="exact"/>
        <w:ind w:firstLine="420" w:firstLineChars="200"/>
        <w:rPr>
          <w:rFonts w:ascii="Times New Roman" w:hAnsi="Times New Roman"/>
          <w:highlight w:val="none"/>
        </w:rPr>
      </w:pPr>
      <w:r>
        <w:rPr>
          <w:rFonts w:ascii="Times New Roman" w:hAnsi="Times New Roman"/>
          <w:highlight w:val="none"/>
        </w:rPr>
        <w:t>3.1.2 投标人有以下情形之一的，评标委员会应当否决其投标：</w:t>
      </w:r>
    </w:p>
    <w:p>
      <w:pPr>
        <w:spacing w:line="400" w:lineRule="exact"/>
        <w:ind w:firstLine="420" w:firstLineChars="200"/>
        <w:rPr>
          <w:rFonts w:ascii="Times New Roman" w:hAnsi="Times New Roman"/>
          <w:highlight w:val="none"/>
        </w:rPr>
      </w:pPr>
      <w:r>
        <w:rPr>
          <w:rFonts w:ascii="Times New Roman" w:hAnsi="Times New Roman"/>
          <w:highlight w:val="none"/>
        </w:rPr>
        <w:t>（1）投标文件没有对招标文件的实质性要求和条件作出响应.或者对招标文件的偏差超出招标文件规定的偏差范围或最高项数；</w:t>
      </w:r>
    </w:p>
    <w:p>
      <w:pPr>
        <w:spacing w:line="400" w:lineRule="exact"/>
        <w:ind w:firstLine="420" w:firstLineChars="200"/>
        <w:rPr>
          <w:rFonts w:ascii="Times New Roman" w:hAnsi="Times New Roman"/>
          <w:highlight w:val="none"/>
        </w:rPr>
      </w:pPr>
      <w:r>
        <w:rPr>
          <w:rFonts w:ascii="Times New Roman" w:hAnsi="Times New Roman"/>
          <w:highlight w:val="none"/>
        </w:rPr>
        <w:t>（2）有串通投标、弄虚作假、行贿等违法行为。</w:t>
      </w:r>
    </w:p>
    <w:p>
      <w:pPr>
        <w:spacing w:line="400" w:lineRule="exact"/>
        <w:ind w:firstLine="420" w:firstLineChars="200"/>
        <w:rPr>
          <w:rFonts w:ascii="Times New Roman" w:hAnsi="Times New Roman"/>
          <w:highlight w:val="none"/>
        </w:rPr>
      </w:pPr>
      <w:r>
        <w:rPr>
          <w:rFonts w:ascii="Times New Roman" w:hAnsi="Times New Roman"/>
          <w:highlight w:val="none"/>
        </w:rPr>
        <w:t>3.1.3 投标报价有算术错误及其他错误的，评标委员会按以下原则要求投标人对投标报价进行修正，并要求投标人书面澄清确认。投标人拒不澄清确认的，评标委员会应当否决其投标：</w:t>
      </w:r>
    </w:p>
    <w:p>
      <w:pPr>
        <w:spacing w:line="400" w:lineRule="exact"/>
        <w:ind w:firstLine="420" w:firstLineChars="200"/>
        <w:rPr>
          <w:rFonts w:ascii="Times New Roman" w:hAnsi="Times New Roman"/>
          <w:highlight w:val="none"/>
        </w:rPr>
      </w:pPr>
      <w:r>
        <w:rPr>
          <w:rFonts w:ascii="Times New Roman" w:hAnsi="Times New Roman"/>
          <w:highlight w:val="none"/>
        </w:rPr>
        <w:t>（1）投标文件中的大写金额与小写金额不一致的，以大写金额为准；</w:t>
      </w:r>
    </w:p>
    <w:p>
      <w:pPr>
        <w:spacing w:line="400" w:lineRule="exact"/>
        <w:ind w:firstLine="420" w:firstLineChars="200"/>
        <w:rPr>
          <w:rFonts w:ascii="Times New Roman" w:hAnsi="Times New Roman"/>
          <w:highlight w:val="none"/>
        </w:rPr>
      </w:pPr>
      <w:r>
        <w:rPr>
          <w:rFonts w:ascii="Times New Roman" w:hAnsi="Times New Roman"/>
          <w:highlight w:val="none"/>
        </w:rPr>
        <w:t>（2）总价金额与单价金额不一致的，以单价金额为准，但单价金额小数点有明显错误的除外；</w:t>
      </w:r>
    </w:p>
    <w:p>
      <w:pPr>
        <w:spacing w:line="400" w:lineRule="exact"/>
        <w:ind w:firstLine="420" w:firstLineChars="200"/>
        <w:rPr>
          <w:rFonts w:ascii="Times New Roman" w:hAnsi="Times New Roman"/>
          <w:caps/>
          <w:highlight w:val="none"/>
        </w:rPr>
      </w:pPr>
      <w:r>
        <w:rPr>
          <w:rFonts w:ascii="Times New Roman" w:hAnsi="Times New Roman"/>
          <w:highlight w:val="none"/>
        </w:rPr>
        <w:t>（3）投标报价为各分项报价金额之和，投标报价与分项报价的合价不一致的，应以各分项合价累计数为准，修正投标报价；</w:t>
      </w:r>
    </w:p>
    <w:p>
      <w:pPr>
        <w:spacing w:line="400" w:lineRule="exact"/>
        <w:ind w:firstLine="420" w:firstLineChars="200"/>
        <w:rPr>
          <w:rFonts w:ascii="Times New Roman" w:hAnsi="Times New Roman"/>
          <w:highlight w:val="none"/>
        </w:rPr>
      </w:pPr>
      <w:r>
        <w:rPr>
          <w:rFonts w:ascii="Times New Roman" w:hAnsi="Times New Roman"/>
          <w:highlight w:val="none"/>
        </w:rPr>
        <w:t>（4）</w:t>
      </w:r>
      <w:r>
        <w:rPr>
          <w:rFonts w:hint="eastAsia" w:ascii="Times New Roman" w:hAnsi="Times New Roman"/>
          <w:highlight w:val="none"/>
        </w:rPr>
        <w:t>如果</w:t>
      </w:r>
      <w:r>
        <w:rPr>
          <w:rFonts w:ascii="Times New Roman" w:hAnsi="Times New Roman"/>
          <w:highlight w:val="none"/>
        </w:rPr>
        <w:t>分项报价中存在缺漏项，则视为缺漏项价格已包含在其他分项报价之中。</w:t>
      </w:r>
    </w:p>
    <w:p>
      <w:pPr>
        <w:pStyle w:val="6"/>
        <w:spacing w:line="240" w:lineRule="auto"/>
        <w:ind w:firstLine="137"/>
        <w:rPr>
          <w:rFonts w:ascii="Times New Roman" w:hAnsi="Times New Roman"/>
          <w:highlight w:val="none"/>
        </w:rPr>
      </w:pPr>
      <w:bookmarkStart w:id="270" w:name="_Toc492288467"/>
      <w:bookmarkStart w:id="271" w:name="_Toc20075"/>
      <w:r>
        <w:rPr>
          <w:rFonts w:ascii="Times New Roman" w:hAnsi="Times New Roman"/>
          <w:highlight w:val="none"/>
        </w:rPr>
        <w:t xml:space="preserve">3.2 </w:t>
      </w:r>
      <w:r>
        <w:rPr>
          <w:rFonts w:hint="eastAsia" w:ascii="Times New Roman" w:hAnsi="Times New Roman"/>
          <w:highlight w:val="none"/>
        </w:rPr>
        <w:t>详细评审</w:t>
      </w:r>
      <w:bookmarkEnd w:id="270"/>
      <w:bookmarkEnd w:id="271"/>
    </w:p>
    <w:p>
      <w:pPr>
        <w:spacing w:line="400" w:lineRule="exact"/>
        <w:ind w:firstLine="420" w:firstLineChars="200"/>
        <w:rPr>
          <w:rFonts w:ascii="Times New Roman" w:hAnsi="Times New Roman"/>
          <w:highlight w:val="none"/>
        </w:rPr>
      </w:pPr>
      <w:r>
        <w:rPr>
          <w:rFonts w:ascii="Times New Roman" w:hAnsi="Times New Roman"/>
          <w:highlight w:val="none"/>
        </w:rPr>
        <w:t>3.2.1 评标委员会按本章第2</w:t>
      </w:r>
      <w:bookmarkStart w:id="272" w:name="_Toc5752"/>
      <w:r>
        <w:rPr>
          <w:rFonts w:ascii="Times New Roman" w:hAnsi="Times New Roman"/>
          <w:highlight w:val="none"/>
        </w:rPr>
        <w:t>.2款规定的评标价格调整方法进行必要的价格调整，</w:t>
      </w:r>
      <w:bookmarkEnd w:id="272"/>
      <w:r>
        <w:rPr>
          <w:rFonts w:ascii="Times New Roman" w:hAnsi="Times New Roman"/>
          <w:highlight w:val="none"/>
        </w:rPr>
        <w:t xml:space="preserve">并编制“标价比较表”。 </w:t>
      </w:r>
    </w:p>
    <w:p>
      <w:pPr>
        <w:spacing w:line="400" w:lineRule="exact"/>
        <w:ind w:firstLine="420" w:firstLineChars="200"/>
        <w:rPr>
          <w:rFonts w:ascii="Times New Roman" w:hAnsi="Times New Roman"/>
          <w:highlight w:val="none"/>
        </w:rPr>
      </w:pPr>
      <w:r>
        <w:rPr>
          <w:rFonts w:ascii="Times New Roman" w:hAnsi="Times New Roman"/>
          <w:highlight w:val="none"/>
        </w:rPr>
        <w:t>3.2.2 评标委员会发现投标人的报价明显低于其他投标报价，使得其投标报价可能低于其成本的，应当要求该投标人作出书面说明并提</w:t>
      </w:r>
      <w:bookmarkStart w:id="273" w:name="_Toc20421"/>
      <w:r>
        <w:rPr>
          <w:rFonts w:ascii="Times New Roman" w:hAnsi="Times New Roman"/>
          <w:highlight w:val="none"/>
        </w:rPr>
        <w:t>供相应的证明材料。投</w:t>
      </w:r>
      <w:bookmarkEnd w:id="273"/>
      <w:r>
        <w:rPr>
          <w:rFonts w:ascii="Times New Roman" w:hAnsi="Times New Roman"/>
          <w:highlight w:val="none"/>
        </w:rPr>
        <w:t>标人不能合理说明或者不能提供相应证明材料的，</w:t>
      </w:r>
      <w:bookmarkStart w:id="274" w:name="_Toc342"/>
      <w:r>
        <w:rPr>
          <w:rFonts w:ascii="Times New Roman" w:hAnsi="Times New Roman"/>
          <w:highlight w:val="none"/>
        </w:rPr>
        <w:t>由评标委员会认</w:t>
      </w:r>
      <w:bookmarkEnd w:id="274"/>
      <w:r>
        <w:rPr>
          <w:rFonts w:ascii="Times New Roman" w:hAnsi="Times New Roman"/>
          <w:highlight w:val="none"/>
        </w:rPr>
        <w:t>定</w:t>
      </w:r>
      <w:bookmarkStart w:id="275" w:name="_Toc30757"/>
      <w:r>
        <w:rPr>
          <w:rFonts w:ascii="Times New Roman" w:hAnsi="Times New Roman"/>
          <w:highlight w:val="none"/>
        </w:rPr>
        <w:t>该投标人以低于成</w:t>
      </w:r>
      <w:bookmarkEnd w:id="275"/>
      <w:r>
        <w:rPr>
          <w:rFonts w:ascii="Times New Roman" w:hAnsi="Times New Roman"/>
          <w:highlight w:val="none"/>
        </w:rPr>
        <w:t>本报价竞标，并否决其投标。</w:t>
      </w:r>
    </w:p>
    <w:p>
      <w:pPr>
        <w:pStyle w:val="6"/>
        <w:spacing w:line="240" w:lineRule="auto"/>
        <w:ind w:firstLine="137"/>
        <w:rPr>
          <w:rFonts w:ascii="Times New Roman" w:hAnsi="Times New Roman"/>
          <w:highlight w:val="none"/>
        </w:rPr>
      </w:pPr>
      <w:bookmarkStart w:id="276" w:name="_Toc3632"/>
      <w:bookmarkStart w:id="277" w:name="_Toc492288468"/>
      <w:r>
        <w:rPr>
          <w:rFonts w:ascii="Times New Roman" w:hAnsi="Times New Roman"/>
          <w:highlight w:val="none"/>
        </w:rPr>
        <w:t>3.3 投标文件的澄清</w:t>
      </w:r>
      <w:bookmarkEnd w:id="276"/>
      <w:bookmarkEnd w:id="277"/>
    </w:p>
    <w:p>
      <w:pPr>
        <w:spacing w:line="400" w:lineRule="exact"/>
        <w:ind w:firstLine="420" w:firstLineChars="200"/>
        <w:rPr>
          <w:rFonts w:ascii="Times New Roman" w:hAnsi="Times New Roman"/>
          <w:highlight w:val="none"/>
        </w:rPr>
      </w:pPr>
      <w:r>
        <w:rPr>
          <w:rFonts w:ascii="Times New Roman" w:hAnsi="Times New Roman"/>
          <w:highlight w:val="none"/>
        </w:rPr>
        <w:t>3.3.1 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spacing w:line="400" w:lineRule="exact"/>
        <w:ind w:firstLine="420" w:firstLineChars="200"/>
        <w:rPr>
          <w:rFonts w:ascii="Times New Roman" w:hAnsi="Times New Roman"/>
          <w:highlight w:val="none"/>
        </w:rPr>
      </w:pPr>
      <w:r>
        <w:rPr>
          <w:rFonts w:ascii="Times New Roman" w:hAnsi="Times New Roman"/>
          <w:highlight w:val="none"/>
        </w:rPr>
        <w:t>3.3.2 澄清、说明或补正不得超出投标文件的范围且不得改变投标文件的实质性内容，并构成投标文件的组成部分。</w:t>
      </w:r>
    </w:p>
    <w:p>
      <w:pPr>
        <w:spacing w:line="400" w:lineRule="exact"/>
        <w:ind w:firstLine="420" w:firstLineChars="200"/>
        <w:rPr>
          <w:rFonts w:ascii="Times New Roman" w:hAnsi="Times New Roman"/>
          <w:highlight w:val="none"/>
        </w:rPr>
      </w:pPr>
      <w:r>
        <w:rPr>
          <w:rFonts w:ascii="Times New Roman" w:hAnsi="Times New Roman"/>
          <w:highlight w:val="none"/>
        </w:rPr>
        <w:t>3.3.3 评标委员会对投标人提交的澄清、说明或补正有疑问的，可以要求投标人进一步澄清、说明或补正，直至满足评标委员会的要求。</w:t>
      </w:r>
    </w:p>
    <w:p>
      <w:pPr>
        <w:pStyle w:val="6"/>
        <w:spacing w:line="240" w:lineRule="auto"/>
        <w:ind w:firstLine="137"/>
        <w:rPr>
          <w:rFonts w:ascii="Times New Roman" w:hAnsi="Times New Roman"/>
          <w:highlight w:val="none"/>
        </w:rPr>
      </w:pPr>
      <w:bookmarkStart w:id="278" w:name="_Toc492288469"/>
      <w:bookmarkStart w:id="279" w:name="_Toc21759"/>
      <w:r>
        <w:rPr>
          <w:rFonts w:ascii="Times New Roman" w:hAnsi="Times New Roman"/>
          <w:highlight w:val="none"/>
        </w:rPr>
        <w:t>3.4 评标结果</w:t>
      </w:r>
      <w:bookmarkEnd w:id="278"/>
      <w:bookmarkEnd w:id="279"/>
    </w:p>
    <w:p>
      <w:pPr>
        <w:spacing w:line="360" w:lineRule="auto"/>
        <w:rPr>
          <w:rFonts w:ascii="Times New Roman" w:hAnsi="Times New Roman"/>
          <w:highlight w:val="none"/>
        </w:rPr>
      </w:pPr>
      <w:r>
        <w:rPr>
          <w:rFonts w:ascii="Times New Roman" w:hAnsi="Times New Roman"/>
          <w:highlight w:val="none"/>
        </w:rPr>
        <w:t xml:space="preserve">   3.4.1 除第二章“投标人须知”前附表授权直接确定中标人外，评标委员会按照经评审的价格由低到高的顺序推荐中标候选人，并标明排序。</w:t>
      </w:r>
    </w:p>
    <w:p>
      <w:pPr>
        <w:spacing w:line="400" w:lineRule="exact"/>
        <w:rPr>
          <w:sz w:val="32"/>
          <w:szCs w:val="32"/>
          <w:highlight w:val="none"/>
        </w:rPr>
      </w:pPr>
      <w:r>
        <w:rPr>
          <w:rFonts w:ascii="Times New Roman" w:hAnsi="Times New Roman"/>
          <w:highlight w:val="none"/>
        </w:rPr>
        <w:t xml:space="preserve">   3.4.2 评标委员会完成评标后，应当向招标人提交书面评标报告和中标候选人名单。</w:t>
      </w:r>
      <w:bookmarkEnd w:id="231"/>
      <w:bookmarkEnd w:id="248"/>
    </w:p>
    <w:p>
      <w:pPr>
        <w:rPr>
          <w:sz w:val="32"/>
          <w:szCs w:val="32"/>
          <w:highlight w:val="none"/>
        </w:rPr>
      </w:pPr>
      <w:bookmarkStart w:id="280" w:name="_Toc511393324"/>
      <w:r>
        <w:rPr>
          <w:rFonts w:hint="eastAsia"/>
          <w:sz w:val="32"/>
          <w:szCs w:val="32"/>
          <w:highlight w:val="none"/>
        </w:rPr>
        <w:br w:type="page"/>
      </w:r>
    </w:p>
    <w:p>
      <w:pPr>
        <w:pStyle w:val="4"/>
        <w:spacing w:line="360" w:lineRule="auto"/>
        <w:jc w:val="center"/>
        <w:rPr>
          <w:rFonts w:hint="eastAsia"/>
          <w:sz w:val="36"/>
          <w:szCs w:val="36"/>
          <w:highlight w:val="none"/>
        </w:rPr>
      </w:pPr>
      <w:bookmarkStart w:id="281" w:name="_Toc9450"/>
      <w:r>
        <w:rPr>
          <w:rFonts w:hint="eastAsia"/>
          <w:sz w:val="36"/>
          <w:szCs w:val="36"/>
          <w:highlight w:val="none"/>
        </w:rPr>
        <w:t>第四章 合同条款及格式</w:t>
      </w:r>
      <w:bookmarkEnd w:id="280"/>
      <w:bookmarkEnd w:id="281"/>
      <w:bookmarkStart w:id="282" w:name="_Toc179632785"/>
      <w:bookmarkStart w:id="283" w:name="_Toc152045767"/>
      <w:bookmarkStart w:id="284" w:name="_Toc152042546"/>
      <w:bookmarkStart w:id="285" w:name="_Toc144974826"/>
      <w:bookmarkStart w:id="286" w:name="_Toc144974578"/>
      <w:bookmarkStart w:id="287" w:name="_Toc184635122"/>
      <w:bookmarkStart w:id="288" w:name="_Toc247527798"/>
      <w:bookmarkStart w:id="289" w:name="_Toc247514197"/>
      <w:bookmarkStart w:id="290" w:name="_Toc152045610"/>
      <w:bookmarkStart w:id="291" w:name="_Toc152042388"/>
      <w:bookmarkStart w:id="292" w:name="_Toc300835199"/>
    </w:p>
    <w:p>
      <w:pPr>
        <w:spacing w:line="500" w:lineRule="exact"/>
        <w:jc w:val="center"/>
        <w:rPr>
          <w:rFonts w:ascii="仿宋" w:hAnsi="仿宋" w:eastAsia="仿宋" w:cs="仿宋"/>
          <w:sz w:val="28"/>
          <w:szCs w:val="28"/>
          <w:highlight w:val="none"/>
        </w:rPr>
      </w:pPr>
      <w:bookmarkStart w:id="293" w:name="_Toc62635818"/>
      <w:r>
        <w:rPr>
          <w:rFonts w:hint="eastAsia" w:ascii="仿宋" w:hAnsi="仿宋" w:eastAsia="仿宋" w:cs="仿宋"/>
          <w:b/>
          <w:sz w:val="44"/>
          <w:szCs w:val="44"/>
          <w:highlight w:val="none"/>
        </w:rPr>
        <w:t>贵州交投商贸物流有限公司</w:t>
      </w:r>
    </w:p>
    <w:p>
      <w:pPr>
        <w:spacing w:line="500" w:lineRule="exact"/>
        <w:jc w:val="center"/>
        <w:rPr>
          <w:rFonts w:ascii="仿宋" w:hAnsi="仿宋" w:eastAsia="仿宋" w:cs="仿宋"/>
          <w:sz w:val="28"/>
          <w:szCs w:val="28"/>
          <w:highlight w:val="none"/>
        </w:rPr>
      </w:pPr>
    </w:p>
    <w:p>
      <w:pPr>
        <w:spacing w:line="360" w:lineRule="auto"/>
        <w:jc w:val="center"/>
        <w:rPr>
          <w:rFonts w:ascii="仿宋" w:hAnsi="仿宋" w:eastAsia="仿宋" w:cs="仿宋"/>
          <w:b/>
          <w:sz w:val="28"/>
          <w:szCs w:val="28"/>
          <w:highlight w:val="none"/>
        </w:rPr>
      </w:pPr>
    </w:p>
    <w:p>
      <w:pPr>
        <w:spacing w:line="360" w:lineRule="auto"/>
        <w:jc w:val="center"/>
        <w:rPr>
          <w:rFonts w:ascii="仿宋" w:hAnsi="仿宋" w:eastAsia="仿宋" w:cs="仿宋"/>
          <w:b/>
          <w:sz w:val="28"/>
          <w:szCs w:val="28"/>
          <w:highlight w:val="none"/>
        </w:rPr>
      </w:pPr>
      <w:r>
        <w:rPr>
          <w:rFonts w:hint="eastAsia" w:ascii="仿宋" w:hAnsi="仿宋" w:eastAsia="仿宋" w:cs="仿宋"/>
          <w:b/>
          <w:sz w:val="52"/>
          <w:szCs w:val="52"/>
          <w:highlight w:val="none"/>
        </w:rPr>
        <w:t>货物(工角槽钢</w:t>
      </w:r>
      <w:r>
        <w:rPr>
          <w:rFonts w:hint="eastAsia" w:ascii="仿宋" w:hAnsi="仿宋" w:eastAsia="仿宋" w:cs="仿宋"/>
          <w:b/>
          <w:sz w:val="52"/>
          <w:szCs w:val="52"/>
          <w:highlight w:val="none"/>
          <w:lang w:val="en-US" w:eastAsia="zh-CN"/>
        </w:rPr>
        <w:t>材料</w:t>
      </w:r>
      <w:r>
        <w:rPr>
          <w:rFonts w:hint="eastAsia" w:ascii="仿宋" w:hAnsi="仿宋" w:eastAsia="仿宋" w:cs="仿宋"/>
          <w:b/>
          <w:sz w:val="52"/>
          <w:szCs w:val="52"/>
          <w:highlight w:val="none"/>
        </w:rPr>
        <w:t>)采购合同</w:t>
      </w:r>
    </w:p>
    <w:p>
      <w:pPr>
        <w:spacing w:line="500" w:lineRule="exact"/>
        <w:jc w:val="center"/>
        <w:rPr>
          <w:rFonts w:ascii="仿宋" w:hAnsi="仿宋" w:eastAsia="仿宋" w:cs="仿宋"/>
          <w:b/>
          <w:sz w:val="28"/>
          <w:szCs w:val="28"/>
          <w:highlight w:val="none"/>
        </w:rPr>
      </w:pPr>
    </w:p>
    <w:p>
      <w:pPr>
        <w:spacing w:line="500" w:lineRule="exact"/>
        <w:rPr>
          <w:rFonts w:ascii="仿宋" w:hAnsi="仿宋" w:eastAsia="仿宋" w:cs="仿宋"/>
          <w:b/>
          <w:sz w:val="28"/>
          <w:szCs w:val="28"/>
          <w:highlight w:val="none"/>
        </w:rPr>
      </w:pPr>
      <w:r>
        <w:rPr>
          <w:rFonts w:hint="eastAsia" w:ascii="仿宋" w:hAnsi="仿宋" w:eastAsia="仿宋" w:cs="仿宋"/>
          <w:b/>
          <w:sz w:val="28"/>
          <w:szCs w:val="28"/>
          <w:highlight w:val="none"/>
        </w:rPr>
        <w:t xml:space="preserve">                     </w:t>
      </w:r>
    </w:p>
    <w:p>
      <w:pPr>
        <w:spacing w:line="500" w:lineRule="exact"/>
        <w:rPr>
          <w:rFonts w:ascii="仿宋" w:hAnsi="仿宋" w:eastAsia="仿宋" w:cs="仿宋"/>
          <w:b/>
          <w:sz w:val="28"/>
          <w:szCs w:val="28"/>
          <w:highlight w:val="none"/>
        </w:rPr>
      </w:pPr>
    </w:p>
    <w:p>
      <w:pPr>
        <w:spacing w:line="500" w:lineRule="exact"/>
        <w:rPr>
          <w:rFonts w:ascii="仿宋" w:hAnsi="仿宋" w:eastAsia="仿宋" w:cs="仿宋"/>
          <w:b/>
          <w:sz w:val="28"/>
          <w:szCs w:val="28"/>
          <w:highlight w:val="none"/>
        </w:rPr>
      </w:pPr>
    </w:p>
    <w:p>
      <w:pPr>
        <w:spacing w:line="500" w:lineRule="exact"/>
        <w:jc w:val="center"/>
        <w:rPr>
          <w:rFonts w:ascii="仿宋" w:hAnsi="仿宋" w:eastAsia="仿宋" w:cs="仿宋"/>
          <w:b/>
          <w:sz w:val="28"/>
          <w:szCs w:val="28"/>
          <w:highlight w:val="none"/>
        </w:rPr>
      </w:pPr>
    </w:p>
    <w:p>
      <w:pPr>
        <w:spacing w:line="500" w:lineRule="exact"/>
        <w:rPr>
          <w:rFonts w:ascii="仿宋" w:hAnsi="仿宋" w:eastAsia="仿宋" w:cs="仿宋"/>
          <w:b/>
          <w:sz w:val="28"/>
          <w:szCs w:val="28"/>
          <w:highlight w:val="none"/>
        </w:rPr>
      </w:pPr>
    </w:p>
    <w:p>
      <w:pPr>
        <w:spacing w:line="500" w:lineRule="exact"/>
        <w:ind w:firstLine="843" w:firstLineChars="300"/>
        <w:rPr>
          <w:rFonts w:hint="eastAsia" w:ascii="仿宋" w:hAnsi="仿宋" w:eastAsia="仿宋" w:cs="仿宋"/>
          <w:b/>
          <w:sz w:val="28"/>
          <w:szCs w:val="28"/>
          <w:highlight w:val="none"/>
        </w:rPr>
      </w:pPr>
      <w:r>
        <w:rPr>
          <w:rFonts w:hint="eastAsia" w:ascii="仿宋" w:hAnsi="仿宋" w:eastAsia="仿宋" w:cs="仿宋"/>
          <w:b/>
          <w:sz w:val="28"/>
          <w:szCs w:val="28"/>
          <w:highlight w:val="none"/>
        </w:rPr>
        <w:t>甲方(</w:t>
      </w:r>
      <w:r>
        <w:rPr>
          <w:rFonts w:hint="eastAsia" w:ascii="仿宋" w:hAnsi="仿宋" w:eastAsia="仿宋" w:cs="仿宋"/>
          <w:b/>
          <w:sz w:val="28"/>
          <w:szCs w:val="28"/>
          <w:highlight w:val="none"/>
          <w:lang w:val="en-US" w:eastAsia="zh-CN"/>
        </w:rPr>
        <w:t>招标</w:t>
      </w:r>
      <w:r>
        <w:rPr>
          <w:rFonts w:hint="eastAsia" w:ascii="仿宋" w:hAnsi="仿宋" w:eastAsia="仿宋" w:cs="仿宋"/>
          <w:b/>
          <w:sz w:val="28"/>
          <w:szCs w:val="28"/>
          <w:highlight w:val="none"/>
        </w:rPr>
        <w:t>方)：</w:t>
      </w:r>
    </w:p>
    <w:p>
      <w:pPr>
        <w:spacing w:line="500" w:lineRule="exact"/>
        <w:ind w:firstLine="843" w:firstLineChars="300"/>
        <w:rPr>
          <w:rFonts w:hint="eastAsia" w:ascii="仿宋" w:hAnsi="仿宋" w:eastAsia="仿宋" w:cs="仿宋"/>
          <w:b/>
          <w:sz w:val="28"/>
          <w:szCs w:val="28"/>
          <w:highlight w:val="none"/>
          <w:u w:val="single"/>
          <w:lang w:eastAsia="zh-CN"/>
        </w:rPr>
      </w:pPr>
      <w:r>
        <w:rPr>
          <w:rFonts w:hint="eastAsia" w:ascii="仿宋" w:hAnsi="仿宋" w:eastAsia="仿宋" w:cs="仿宋"/>
          <w:b/>
          <w:sz w:val="28"/>
          <w:szCs w:val="28"/>
          <w:highlight w:val="none"/>
        </w:rPr>
        <w:t>乙方(供应方)：</w:t>
      </w:r>
    </w:p>
    <w:p>
      <w:pPr>
        <w:spacing w:line="500" w:lineRule="exact"/>
        <w:ind w:firstLine="843" w:firstLineChars="300"/>
        <w:rPr>
          <w:rFonts w:hint="eastAsia" w:ascii="仿宋" w:hAnsi="仿宋" w:eastAsia="仿宋" w:cs="仿宋"/>
          <w:b/>
          <w:sz w:val="28"/>
          <w:szCs w:val="28"/>
          <w:highlight w:val="none"/>
        </w:rPr>
      </w:pPr>
      <w:r>
        <w:rPr>
          <w:rFonts w:hint="eastAsia" w:ascii="仿宋" w:hAnsi="仿宋" w:eastAsia="仿宋" w:cs="仿宋"/>
          <w:b/>
          <w:sz w:val="28"/>
          <w:szCs w:val="28"/>
          <w:highlight w:val="none"/>
        </w:rPr>
        <w:t>签订地点：</w:t>
      </w:r>
    </w:p>
    <w:p>
      <w:pPr>
        <w:spacing w:line="500" w:lineRule="exact"/>
        <w:ind w:firstLine="843" w:firstLineChars="300"/>
        <w:rPr>
          <w:rFonts w:ascii="仿宋" w:hAnsi="仿宋" w:eastAsia="仿宋" w:cs="仿宋"/>
          <w:bCs/>
          <w:sz w:val="28"/>
          <w:szCs w:val="28"/>
          <w:highlight w:val="none"/>
        </w:rPr>
      </w:pPr>
      <w:r>
        <w:rPr>
          <w:rFonts w:hint="eastAsia" w:ascii="仿宋" w:hAnsi="仿宋" w:eastAsia="仿宋" w:cs="仿宋"/>
          <w:b/>
          <w:sz w:val="28"/>
          <w:szCs w:val="28"/>
          <w:highlight w:val="none"/>
        </w:rPr>
        <w:t>签订时间：</w:t>
      </w:r>
    </w:p>
    <w:p>
      <w:pPr>
        <w:spacing w:line="500" w:lineRule="exact"/>
        <w:ind w:firstLine="843" w:firstLineChars="300"/>
        <w:rPr>
          <w:rFonts w:ascii="仿宋" w:hAnsi="仿宋" w:eastAsia="仿宋" w:cs="仿宋"/>
          <w:b/>
          <w:sz w:val="28"/>
          <w:szCs w:val="28"/>
          <w:highlight w:val="none"/>
          <w:u w:val="single"/>
        </w:rPr>
      </w:pPr>
      <w:r>
        <w:rPr>
          <w:rFonts w:hint="eastAsia" w:ascii="仿宋" w:hAnsi="仿宋" w:eastAsia="仿宋" w:cs="仿宋"/>
          <w:b/>
          <w:sz w:val="28"/>
          <w:szCs w:val="28"/>
          <w:highlight w:val="none"/>
        </w:rPr>
        <w:t>合同编号</w:t>
      </w:r>
      <w:r>
        <w:rPr>
          <w:rFonts w:hint="eastAsia" w:ascii="仿宋" w:hAnsi="仿宋" w:eastAsia="仿宋" w:cs="仿宋"/>
          <w:bCs/>
          <w:sz w:val="28"/>
          <w:szCs w:val="28"/>
          <w:highlight w:val="none"/>
        </w:rPr>
        <w:t>：</w:t>
      </w:r>
    </w:p>
    <w:p>
      <w:pPr>
        <w:spacing w:line="500" w:lineRule="exact"/>
        <w:rPr>
          <w:rFonts w:ascii="仿宋" w:hAnsi="仿宋" w:eastAsia="仿宋" w:cs="仿宋"/>
          <w:b/>
          <w:sz w:val="28"/>
          <w:szCs w:val="28"/>
          <w:highlight w:val="none"/>
        </w:rPr>
      </w:pPr>
    </w:p>
    <w:p>
      <w:pPr>
        <w:spacing w:line="500" w:lineRule="exact"/>
        <w:rPr>
          <w:rFonts w:ascii="仿宋" w:hAnsi="仿宋" w:eastAsia="仿宋" w:cs="仿宋"/>
          <w:b/>
          <w:sz w:val="28"/>
          <w:szCs w:val="28"/>
          <w:highlight w:val="none"/>
        </w:rPr>
      </w:pPr>
    </w:p>
    <w:p>
      <w:pPr>
        <w:spacing w:line="500" w:lineRule="exact"/>
        <w:rPr>
          <w:rFonts w:ascii="仿宋" w:hAnsi="仿宋" w:eastAsia="仿宋" w:cs="仿宋"/>
          <w:b/>
          <w:sz w:val="28"/>
          <w:szCs w:val="28"/>
          <w:highlight w:val="none"/>
        </w:rPr>
      </w:pPr>
    </w:p>
    <w:p>
      <w:pPr>
        <w:rPr>
          <w:rFonts w:ascii="仿宋" w:hAnsi="仿宋" w:eastAsia="仿宋" w:cs="仿宋"/>
          <w:bCs/>
          <w:sz w:val="28"/>
          <w:szCs w:val="28"/>
          <w:highlight w:val="none"/>
        </w:rPr>
      </w:pPr>
      <w:r>
        <w:rPr>
          <w:rFonts w:hint="eastAsia" w:ascii="仿宋" w:hAnsi="仿宋" w:eastAsia="仿宋" w:cs="仿宋"/>
          <w:bCs/>
          <w:sz w:val="28"/>
          <w:szCs w:val="28"/>
          <w:highlight w:val="none"/>
        </w:rPr>
        <w:br w:type="page"/>
      </w:r>
    </w:p>
    <w:p>
      <w:pPr>
        <w:spacing w:line="500" w:lineRule="exact"/>
        <w:ind w:firstLine="480" w:firstLineChars="200"/>
        <w:rPr>
          <w:rFonts w:ascii="仿宋" w:hAnsi="仿宋" w:eastAsia="仿宋" w:cs="仿宋"/>
          <w:bCs/>
          <w:sz w:val="28"/>
          <w:szCs w:val="28"/>
          <w:highlight w:val="none"/>
        </w:rPr>
      </w:pPr>
      <w:r>
        <w:rPr>
          <w:rFonts w:hint="eastAsia" w:ascii="仿宋" w:hAnsi="仿宋" w:eastAsia="仿宋" w:cs="仿宋"/>
          <w:bCs/>
          <w:sz w:val="24"/>
          <w:szCs w:val="24"/>
          <w:highlight w:val="none"/>
        </w:rPr>
        <w:t>为明确甲、乙双方的权利和义务，根据《中华人民共和国</w:t>
      </w:r>
      <w:r>
        <w:rPr>
          <w:rFonts w:hint="eastAsia" w:ascii="仿宋" w:hAnsi="仿宋" w:eastAsia="仿宋" w:cs="仿宋"/>
          <w:bCs/>
          <w:sz w:val="24"/>
          <w:szCs w:val="24"/>
          <w:highlight w:val="none"/>
          <w:lang w:eastAsia="zh-CN"/>
        </w:rPr>
        <w:t>民法典</w:t>
      </w:r>
      <w:r>
        <w:rPr>
          <w:rFonts w:hint="eastAsia" w:ascii="仿宋" w:hAnsi="仿宋" w:eastAsia="仿宋" w:cs="仿宋"/>
          <w:bCs/>
          <w:sz w:val="24"/>
          <w:szCs w:val="24"/>
          <w:highlight w:val="none"/>
        </w:rPr>
        <w:t>》及其它有关法律、行政法规的有关规定，遵循平等、自愿、公平和诚信的原则，经双方协商同意，特订立本合同，以便遵照执行。</w:t>
      </w:r>
    </w:p>
    <w:p>
      <w:pPr>
        <w:spacing w:line="500" w:lineRule="exact"/>
        <w:rPr>
          <w:rFonts w:ascii="仿宋" w:hAnsi="仿宋" w:eastAsia="仿宋" w:cs="仿宋"/>
          <w:b/>
          <w:bCs/>
          <w:sz w:val="28"/>
          <w:szCs w:val="28"/>
          <w:highlight w:val="none"/>
        </w:rPr>
      </w:pPr>
      <w:r>
        <w:rPr>
          <w:rFonts w:hint="eastAsia" w:ascii="仿宋" w:hAnsi="仿宋" w:eastAsia="仿宋" w:cs="仿宋"/>
          <w:b/>
          <w:sz w:val="28"/>
          <w:szCs w:val="28"/>
          <w:highlight w:val="none"/>
        </w:rPr>
        <w:t>1 合同主体双方信息。</w:t>
      </w:r>
    </w:p>
    <w:tbl>
      <w:tblPr>
        <w:tblStyle w:val="34"/>
        <w:tblpPr w:leftFromText="180" w:rightFromText="180" w:vertAnchor="text" w:tblpXSpec="center" w:tblpY="73"/>
        <w:tblOverlap w:val="never"/>
        <w:tblW w:w="48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5"/>
        <w:gridCol w:w="3603"/>
        <w:gridCol w:w="1524"/>
        <w:gridCol w:w="3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jc w:val="center"/>
        </w:trPr>
        <w:tc>
          <w:tcPr>
            <w:tcW w:w="2494" w:type="pct"/>
            <w:gridSpan w:val="2"/>
            <w:tcBorders>
              <w:top w:val="single" w:color="auto" w:sz="12" w:space="0"/>
              <w:left w:val="single" w:color="auto" w:sz="12" w:space="0"/>
              <w:right w:val="single" w:color="auto" w:sz="12" w:space="0"/>
            </w:tcBorders>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甲方(采购方)概况</w:t>
            </w:r>
          </w:p>
        </w:tc>
        <w:tc>
          <w:tcPr>
            <w:tcW w:w="2505" w:type="pct"/>
            <w:gridSpan w:val="2"/>
            <w:tcBorders>
              <w:top w:val="single" w:color="auto" w:sz="12" w:space="0"/>
              <w:left w:val="single" w:color="auto" w:sz="12" w:space="0"/>
              <w:right w:val="single" w:color="auto" w:sz="12" w:space="0"/>
            </w:tcBorders>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乙方(供应方)概况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jc w:val="center"/>
        </w:trPr>
        <w:tc>
          <w:tcPr>
            <w:tcW w:w="707" w:type="pct"/>
            <w:tcBorders>
              <w:lef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单位名称</w:t>
            </w:r>
          </w:p>
        </w:tc>
        <w:tc>
          <w:tcPr>
            <w:tcW w:w="1786" w:type="pct"/>
            <w:tcBorders>
              <w:righ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贵州交投商贸物流有限公司</w:t>
            </w:r>
          </w:p>
        </w:tc>
        <w:tc>
          <w:tcPr>
            <w:tcW w:w="756" w:type="pct"/>
            <w:tcBorders>
              <w:lef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单位名称</w:t>
            </w:r>
          </w:p>
        </w:tc>
        <w:tc>
          <w:tcPr>
            <w:tcW w:w="1749" w:type="pct"/>
            <w:tcBorders>
              <w:right w:val="single" w:color="auto" w:sz="12" w:space="0"/>
            </w:tcBorders>
            <w:vAlign w:val="center"/>
          </w:tcPr>
          <w:p>
            <w:pPr>
              <w:spacing w:line="360" w:lineRule="exact"/>
              <w:jc w:val="left"/>
              <w:rPr>
                <w:rFonts w:hint="eastAsia" w:ascii="仿宋" w:hAnsi="仿宋" w:eastAsia="仿宋" w:cs="仿宋"/>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exact"/>
          <w:jc w:val="center"/>
        </w:trPr>
        <w:tc>
          <w:tcPr>
            <w:tcW w:w="707" w:type="pct"/>
            <w:tcBorders>
              <w:lef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法定代表</w:t>
            </w:r>
          </w:p>
        </w:tc>
        <w:tc>
          <w:tcPr>
            <w:tcW w:w="1786" w:type="pct"/>
            <w:tcBorders>
              <w:righ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柯旭怡</w:t>
            </w:r>
          </w:p>
        </w:tc>
        <w:tc>
          <w:tcPr>
            <w:tcW w:w="756" w:type="pct"/>
            <w:tcBorders>
              <w:lef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法定代表</w:t>
            </w:r>
          </w:p>
        </w:tc>
        <w:tc>
          <w:tcPr>
            <w:tcW w:w="1749" w:type="pct"/>
            <w:tcBorders>
              <w:right w:val="single" w:color="auto" w:sz="12" w:space="0"/>
            </w:tcBorders>
            <w:vAlign w:val="center"/>
          </w:tcPr>
          <w:p>
            <w:pPr>
              <w:spacing w:line="360" w:lineRule="exact"/>
              <w:jc w:val="left"/>
              <w:rPr>
                <w:rFonts w:hint="eastAsia" w:ascii="仿宋" w:hAnsi="仿宋" w:eastAsia="仿宋" w:cs="仿宋"/>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jc w:val="center"/>
        </w:trPr>
        <w:tc>
          <w:tcPr>
            <w:tcW w:w="707" w:type="pct"/>
            <w:tcBorders>
              <w:lef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信用代码</w:t>
            </w:r>
          </w:p>
        </w:tc>
        <w:tc>
          <w:tcPr>
            <w:tcW w:w="1786" w:type="pct"/>
            <w:tcBorders>
              <w:righ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91520115314349707C</w:t>
            </w:r>
          </w:p>
        </w:tc>
        <w:tc>
          <w:tcPr>
            <w:tcW w:w="756" w:type="pct"/>
            <w:tcBorders>
              <w:lef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信用代码</w:t>
            </w:r>
          </w:p>
        </w:tc>
        <w:tc>
          <w:tcPr>
            <w:tcW w:w="1749" w:type="pct"/>
            <w:tcBorders>
              <w:right w:val="single" w:color="auto" w:sz="12" w:space="0"/>
            </w:tcBorders>
            <w:vAlign w:val="center"/>
          </w:tcPr>
          <w:p>
            <w:pPr>
              <w:spacing w:line="360" w:lineRule="exact"/>
              <w:jc w:val="left"/>
              <w:rPr>
                <w:rFonts w:hint="default" w:ascii="仿宋" w:hAnsi="仿宋" w:eastAsia="仿宋" w:cs="仿宋"/>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exact"/>
          <w:jc w:val="center"/>
        </w:trPr>
        <w:tc>
          <w:tcPr>
            <w:tcW w:w="707" w:type="pct"/>
            <w:tcBorders>
              <w:lef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单位类型</w:t>
            </w:r>
          </w:p>
        </w:tc>
        <w:tc>
          <w:tcPr>
            <w:tcW w:w="1786" w:type="pct"/>
            <w:tcBorders>
              <w:righ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有限责任公司（非自然人投资或控股的法人独资）</w:t>
            </w:r>
          </w:p>
        </w:tc>
        <w:tc>
          <w:tcPr>
            <w:tcW w:w="756" w:type="pct"/>
            <w:tcBorders>
              <w:lef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单位类型</w:t>
            </w:r>
          </w:p>
        </w:tc>
        <w:tc>
          <w:tcPr>
            <w:tcW w:w="1749" w:type="pct"/>
            <w:tcBorders>
              <w:right w:val="single" w:color="auto" w:sz="12" w:space="0"/>
            </w:tcBorders>
            <w:vAlign w:val="center"/>
          </w:tcPr>
          <w:p>
            <w:pPr>
              <w:spacing w:line="360" w:lineRule="exact"/>
              <w:jc w:val="left"/>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jc w:val="center"/>
        </w:trPr>
        <w:tc>
          <w:tcPr>
            <w:tcW w:w="707" w:type="pct"/>
            <w:tcBorders>
              <w:lef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注册资本</w:t>
            </w:r>
          </w:p>
        </w:tc>
        <w:tc>
          <w:tcPr>
            <w:tcW w:w="1786" w:type="pct"/>
            <w:tcBorders>
              <w:righ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20000.00万人民币</w:t>
            </w:r>
          </w:p>
        </w:tc>
        <w:tc>
          <w:tcPr>
            <w:tcW w:w="756" w:type="pct"/>
            <w:tcBorders>
              <w:lef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注册资本</w:t>
            </w:r>
          </w:p>
        </w:tc>
        <w:tc>
          <w:tcPr>
            <w:tcW w:w="1749" w:type="pct"/>
            <w:tcBorders>
              <w:right w:val="single" w:color="auto" w:sz="12" w:space="0"/>
            </w:tcBorders>
            <w:vAlign w:val="center"/>
          </w:tcPr>
          <w:p>
            <w:pPr>
              <w:spacing w:line="360" w:lineRule="exact"/>
              <w:jc w:val="left"/>
              <w:rPr>
                <w:rFonts w:hint="default" w:ascii="仿宋" w:hAnsi="仿宋" w:eastAsia="仿宋" w:cs="仿宋"/>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exact"/>
          <w:jc w:val="center"/>
        </w:trPr>
        <w:tc>
          <w:tcPr>
            <w:tcW w:w="707" w:type="pct"/>
            <w:tcBorders>
              <w:lef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营业期限</w:t>
            </w:r>
          </w:p>
        </w:tc>
        <w:tc>
          <w:tcPr>
            <w:tcW w:w="1786" w:type="pct"/>
            <w:tcBorders>
              <w:righ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自2014年09月15日至长期</w:t>
            </w:r>
          </w:p>
        </w:tc>
        <w:tc>
          <w:tcPr>
            <w:tcW w:w="756" w:type="pct"/>
            <w:tcBorders>
              <w:lef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营业期限</w:t>
            </w:r>
          </w:p>
        </w:tc>
        <w:tc>
          <w:tcPr>
            <w:tcW w:w="1749" w:type="pct"/>
            <w:tcBorders>
              <w:right w:val="single" w:color="auto" w:sz="12" w:space="0"/>
            </w:tcBorders>
            <w:vAlign w:val="center"/>
          </w:tcPr>
          <w:p>
            <w:pPr>
              <w:spacing w:line="360" w:lineRule="exact"/>
              <w:jc w:val="left"/>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707" w:type="pct"/>
            <w:tcBorders>
              <w:lef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登记住所</w:t>
            </w:r>
          </w:p>
        </w:tc>
        <w:tc>
          <w:tcPr>
            <w:tcW w:w="1786" w:type="pct"/>
            <w:tcBorders>
              <w:righ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贵州贵阳国家高新技术产业开发区贵阳国家高新区金阳阳关大道100号</w:t>
            </w:r>
          </w:p>
        </w:tc>
        <w:tc>
          <w:tcPr>
            <w:tcW w:w="756" w:type="pct"/>
            <w:tcBorders>
              <w:lef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登记住所</w:t>
            </w:r>
          </w:p>
        </w:tc>
        <w:tc>
          <w:tcPr>
            <w:tcW w:w="1749" w:type="pct"/>
            <w:tcBorders>
              <w:right w:val="single" w:color="auto" w:sz="12" w:space="0"/>
            </w:tcBorders>
            <w:vAlign w:val="center"/>
          </w:tcPr>
          <w:p>
            <w:pPr>
              <w:spacing w:line="360" w:lineRule="exact"/>
              <w:jc w:val="left"/>
              <w:rPr>
                <w:rFonts w:hint="default" w:ascii="仿宋" w:hAnsi="仿宋" w:eastAsia="仿宋" w:cs="仿宋"/>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707" w:type="pct"/>
            <w:tcBorders>
              <w:lef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登记机关</w:t>
            </w:r>
          </w:p>
        </w:tc>
        <w:tc>
          <w:tcPr>
            <w:tcW w:w="1786" w:type="pct"/>
            <w:tcBorders>
              <w:righ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贵阳市工商行政管理局贵阳国家高新技术产业开发区行政审批局</w:t>
            </w:r>
          </w:p>
        </w:tc>
        <w:tc>
          <w:tcPr>
            <w:tcW w:w="756" w:type="pct"/>
            <w:tcBorders>
              <w:lef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登记机关</w:t>
            </w:r>
          </w:p>
        </w:tc>
        <w:tc>
          <w:tcPr>
            <w:tcW w:w="1749" w:type="pct"/>
            <w:tcBorders>
              <w:right w:val="single" w:color="auto" w:sz="12" w:space="0"/>
            </w:tcBorders>
            <w:vAlign w:val="center"/>
          </w:tcPr>
          <w:p>
            <w:pPr>
              <w:spacing w:line="360" w:lineRule="exact"/>
              <w:jc w:val="left"/>
              <w:rPr>
                <w:rFonts w:hint="eastAsia" w:ascii="仿宋" w:hAnsi="仿宋" w:eastAsia="仿宋" w:cs="仿宋"/>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707" w:type="pct"/>
            <w:tcBorders>
              <w:lef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开户银行及账号</w:t>
            </w:r>
          </w:p>
        </w:tc>
        <w:tc>
          <w:tcPr>
            <w:tcW w:w="1786" w:type="pct"/>
            <w:tcBorders>
              <w:righ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中国农业银行贵阳市新华支行，</w:t>
            </w:r>
          </w:p>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2399 2001 0400 2695 5</w:t>
            </w:r>
          </w:p>
        </w:tc>
        <w:tc>
          <w:tcPr>
            <w:tcW w:w="756" w:type="pct"/>
            <w:tcBorders>
              <w:lef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开户银行及账号</w:t>
            </w:r>
          </w:p>
        </w:tc>
        <w:tc>
          <w:tcPr>
            <w:tcW w:w="1749" w:type="pct"/>
            <w:tcBorders>
              <w:right w:val="single" w:color="auto" w:sz="12" w:space="0"/>
            </w:tcBorders>
            <w:vAlign w:val="center"/>
          </w:tcPr>
          <w:p>
            <w:pPr>
              <w:spacing w:line="360" w:lineRule="exact"/>
              <w:jc w:val="left"/>
              <w:rPr>
                <w:rFonts w:hint="default" w:ascii="仿宋" w:hAnsi="仿宋" w:eastAsia="仿宋" w:cs="仿宋"/>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707" w:type="pct"/>
            <w:tcBorders>
              <w:left w:val="single" w:color="auto" w:sz="12" w:space="0"/>
              <w:bottom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实际办公地址邮编</w:t>
            </w:r>
          </w:p>
        </w:tc>
        <w:tc>
          <w:tcPr>
            <w:tcW w:w="1786" w:type="pct"/>
            <w:tcBorders>
              <w:bottom w:val="single" w:color="auto" w:sz="12" w:space="0"/>
              <w:righ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贵州省贵阳市南明区</w:t>
            </w:r>
            <w:r>
              <w:rPr>
                <w:rFonts w:hint="eastAsia" w:ascii="仿宋" w:hAnsi="仿宋" w:eastAsia="仿宋" w:cs="仿宋"/>
                <w:sz w:val="24"/>
                <w:szCs w:val="24"/>
                <w:highlight w:val="none"/>
                <w:lang w:eastAsia="zh-CN"/>
              </w:rPr>
              <w:t>机场路天合中心</w:t>
            </w:r>
            <w:r>
              <w:rPr>
                <w:rFonts w:hint="eastAsia" w:ascii="仿宋" w:hAnsi="仿宋" w:eastAsia="仿宋" w:cs="仿宋"/>
                <w:sz w:val="24"/>
                <w:szCs w:val="24"/>
                <w:highlight w:val="none"/>
                <w:lang w:val="en-US" w:eastAsia="zh-CN"/>
              </w:rPr>
              <w:t>2号楼9楼</w:t>
            </w:r>
            <w:r>
              <w:rPr>
                <w:rFonts w:hint="eastAsia" w:ascii="仿宋" w:hAnsi="仿宋" w:eastAsia="仿宋" w:cs="仿宋"/>
                <w:sz w:val="24"/>
                <w:szCs w:val="24"/>
                <w:highlight w:val="none"/>
              </w:rPr>
              <w:t>，550005</w:t>
            </w:r>
          </w:p>
        </w:tc>
        <w:tc>
          <w:tcPr>
            <w:tcW w:w="756" w:type="pct"/>
            <w:tcBorders>
              <w:left w:val="single" w:color="auto" w:sz="12" w:space="0"/>
              <w:bottom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实际办公地址</w:t>
            </w:r>
          </w:p>
        </w:tc>
        <w:tc>
          <w:tcPr>
            <w:tcW w:w="1749" w:type="pct"/>
            <w:tcBorders>
              <w:bottom w:val="single" w:color="auto" w:sz="12" w:space="0"/>
              <w:right w:val="single" w:color="auto" w:sz="12" w:space="0"/>
            </w:tcBorders>
            <w:vAlign w:val="center"/>
          </w:tcPr>
          <w:p>
            <w:pPr>
              <w:spacing w:line="360" w:lineRule="exact"/>
              <w:jc w:val="left"/>
              <w:rPr>
                <w:rFonts w:hint="eastAsia" w:ascii="仿宋" w:hAnsi="仿宋" w:eastAsia="仿宋" w:cs="仿宋"/>
                <w:sz w:val="24"/>
                <w:szCs w:val="24"/>
                <w:highlight w:val="none"/>
                <w:lang w:eastAsia="zh-CN"/>
              </w:rPr>
            </w:pPr>
          </w:p>
        </w:tc>
      </w:tr>
    </w:tbl>
    <w:p>
      <w:pPr>
        <w:spacing w:line="500" w:lineRule="exact"/>
        <w:rPr>
          <w:rFonts w:ascii="仿宋" w:hAnsi="仿宋" w:eastAsia="仿宋" w:cs="仿宋"/>
          <w:b/>
          <w:bCs/>
          <w:sz w:val="24"/>
          <w:szCs w:val="24"/>
          <w:highlight w:val="none"/>
        </w:rPr>
      </w:pPr>
      <w:r>
        <w:rPr>
          <w:rFonts w:hint="eastAsia" w:ascii="仿宋" w:hAnsi="仿宋" w:eastAsia="仿宋" w:cs="仿宋"/>
          <w:b/>
          <w:bCs/>
          <w:sz w:val="24"/>
          <w:szCs w:val="24"/>
          <w:highlight w:val="none"/>
        </w:rPr>
        <w:t>2 供货期限。</w:t>
      </w:r>
    </w:p>
    <w:p>
      <w:pPr>
        <w:spacing w:line="50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供货</w:t>
      </w:r>
      <w:r>
        <w:rPr>
          <w:rFonts w:hint="eastAsia" w:ascii="仿宋" w:hAnsi="仿宋" w:eastAsia="仿宋" w:cs="仿宋"/>
          <w:sz w:val="24"/>
          <w:szCs w:val="24"/>
          <w:highlight w:val="none"/>
          <w:lang w:eastAsia="zh-CN"/>
        </w:rPr>
        <w:t>计划发出</w:t>
      </w:r>
      <w:r>
        <w:rPr>
          <w:rFonts w:hint="eastAsia" w:ascii="仿宋" w:hAnsi="仿宋" w:eastAsia="仿宋" w:cs="仿宋"/>
          <w:sz w:val="24"/>
          <w:szCs w:val="24"/>
          <w:highlight w:val="none"/>
        </w:rPr>
        <w:t>期</w:t>
      </w:r>
      <w:r>
        <w:rPr>
          <w:rFonts w:hint="eastAsia" w:ascii="仿宋" w:hAnsi="仿宋" w:eastAsia="仿宋" w:cs="仿宋"/>
          <w:sz w:val="24"/>
          <w:szCs w:val="24"/>
          <w:highlight w:val="none"/>
          <w:lang w:eastAsia="zh-CN"/>
        </w:rPr>
        <w:t>间</w:t>
      </w:r>
      <w:r>
        <w:rPr>
          <w:rFonts w:hint="eastAsia" w:ascii="仿宋" w:hAnsi="仿宋" w:eastAsia="仿宋" w:cs="仿宋"/>
          <w:sz w:val="24"/>
          <w:szCs w:val="24"/>
          <w:highlight w:val="none"/>
        </w:rPr>
        <w:t>：自</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b/>
          <w:bCs/>
          <w:sz w:val="24"/>
          <w:szCs w:val="24"/>
          <w:highlight w:val="none"/>
          <w:u w:val="single"/>
          <w:lang w:val="en-US" w:eastAsia="zh-CN"/>
        </w:rPr>
        <w:t>年  月  日</w:t>
      </w:r>
      <w:r>
        <w:rPr>
          <w:rFonts w:hint="eastAsia" w:ascii="仿宋" w:hAnsi="仿宋" w:eastAsia="仿宋" w:cs="仿宋"/>
          <w:sz w:val="24"/>
          <w:szCs w:val="24"/>
          <w:highlight w:val="none"/>
        </w:rPr>
        <w:t>起至</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b/>
          <w:bCs/>
          <w:sz w:val="24"/>
          <w:szCs w:val="24"/>
          <w:highlight w:val="none"/>
          <w:u w:val="single"/>
          <w:lang w:val="en-US" w:eastAsia="zh-CN"/>
        </w:rPr>
        <w:t>年  月  日。</w:t>
      </w:r>
    </w:p>
    <w:p>
      <w:pPr>
        <w:spacing w:line="500" w:lineRule="exact"/>
        <w:rPr>
          <w:rFonts w:ascii="仿宋" w:hAnsi="仿宋" w:eastAsia="仿宋" w:cs="仿宋"/>
          <w:b/>
          <w:sz w:val="24"/>
          <w:szCs w:val="24"/>
          <w:highlight w:val="none"/>
        </w:rPr>
      </w:pPr>
      <w:r>
        <w:rPr>
          <w:rFonts w:hint="eastAsia" w:ascii="仿宋" w:hAnsi="仿宋" w:eastAsia="仿宋" w:cs="仿宋"/>
          <w:b/>
          <w:sz w:val="24"/>
          <w:szCs w:val="24"/>
          <w:highlight w:val="none"/>
        </w:rPr>
        <w:t>3 合同确定的产品名称、规格型号、数量、单价等。</w:t>
      </w:r>
    </w:p>
    <w:p>
      <w:pPr>
        <w:spacing w:line="360"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本合同</w:t>
      </w:r>
      <w:r>
        <w:rPr>
          <w:rFonts w:hint="eastAsia" w:ascii="仿宋" w:hAnsi="仿宋" w:eastAsia="仿宋" w:cs="仿宋"/>
          <w:bCs/>
          <w:sz w:val="24"/>
          <w:szCs w:val="24"/>
          <w:highlight w:val="none"/>
          <w:u w:val="single"/>
          <w:lang w:eastAsia="zh-CN"/>
        </w:rPr>
        <w:t>工</w:t>
      </w:r>
      <w:r>
        <w:rPr>
          <w:rFonts w:hint="eastAsia" w:ascii="仿宋" w:hAnsi="仿宋" w:eastAsia="仿宋" w:cs="仿宋"/>
          <w:bCs/>
          <w:sz w:val="24"/>
          <w:szCs w:val="24"/>
          <w:highlight w:val="none"/>
          <w:u w:val="single"/>
          <w:lang w:val="en-US" w:eastAsia="zh-CN"/>
        </w:rPr>
        <w:t>角槽钢</w:t>
      </w:r>
      <w:r>
        <w:rPr>
          <w:rFonts w:hint="eastAsia" w:ascii="仿宋" w:hAnsi="仿宋" w:eastAsia="仿宋" w:cs="仿宋"/>
          <w:bCs/>
          <w:sz w:val="24"/>
          <w:szCs w:val="24"/>
          <w:highlight w:val="none"/>
        </w:rPr>
        <w:t>产品以《我的钢铁网》贵阳市</w:t>
      </w:r>
      <w:r>
        <w:rPr>
          <w:rFonts w:hint="eastAsia" w:ascii="仿宋" w:hAnsi="仿宋" w:eastAsia="仿宋" w:cs="仿宋"/>
          <w:bCs/>
          <w:sz w:val="24"/>
          <w:szCs w:val="24"/>
          <w:highlight w:val="none"/>
          <w:lang w:eastAsia="zh-CN"/>
        </w:rPr>
        <w:t>场</w:t>
      </w:r>
      <w:r>
        <w:rPr>
          <w:rFonts w:hint="eastAsia" w:ascii="仿宋" w:hAnsi="仿宋" w:eastAsia="仿宋" w:cs="仿宋"/>
          <w:color w:val="000000"/>
          <w:sz w:val="24"/>
          <w:szCs w:val="24"/>
          <w:highlight w:val="none"/>
          <w:u w:val="single"/>
          <w:lang w:val="en-US" w:eastAsia="zh-CN"/>
        </w:rPr>
        <w:t>工角槽钢</w:t>
      </w:r>
      <w:r>
        <w:rPr>
          <w:rFonts w:hint="eastAsia" w:ascii="仿宋" w:hAnsi="仿宋" w:eastAsia="仿宋" w:cs="仿宋"/>
          <w:bCs/>
          <w:sz w:val="24"/>
          <w:szCs w:val="24"/>
          <w:highlight w:val="none"/>
        </w:rPr>
        <w:t>市场价格行情为参考浮动计价结算，如下表：</w:t>
      </w:r>
    </w:p>
    <w:p>
      <w:pPr>
        <w:pStyle w:val="33"/>
        <w:rPr>
          <w:sz w:val="20"/>
          <w:szCs w:val="21"/>
          <w:highlight w:val="none"/>
        </w:rPr>
      </w:pPr>
    </w:p>
    <w:tbl>
      <w:tblPr>
        <w:tblStyle w:val="34"/>
        <w:tblW w:w="10291" w:type="dxa"/>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1952"/>
        <w:gridCol w:w="1320"/>
        <w:gridCol w:w="3394"/>
        <w:gridCol w:w="920"/>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trPr>
        <w:tc>
          <w:tcPr>
            <w:tcW w:w="1184" w:type="dxa"/>
            <w:vAlign w:val="center"/>
          </w:tcPr>
          <w:p>
            <w:pPr>
              <w:spacing w:line="500" w:lineRule="exact"/>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列1</w:t>
            </w:r>
          </w:p>
        </w:tc>
        <w:tc>
          <w:tcPr>
            <w:tcW w:w="1952" w:type="dxa"/>
            <w:vAlign w:val="center"/>
          </w:tcPr>
          <w:p>
            <w:pPr>
              <w:spacing w:line="500" w:lineRule="exact"/>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列2</w:t>
            </w:r>
          </w:p>
        </w:tc>
        <w:tc>
          <w:tcPr>
            <w:tcW w:w="1320" w:type="dxa"/>
            <w:vAlign w:val="center"/>
          </w:tcPr>
          <w:p>
            <w:pPr>
              <w:spacing w:line="500" w:lineRule="exact"/>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列3</w:t>
            </w:r>
          </w:p>
        </w:tc>
        <w:tc>
          <w:tcPr>
            <w:tcW w:w="3394" w:type="dxa"/>
            <w:vAlign w:val="center"/>
          </w:tcPr>
          <w:p>
            <w:pPr>
              <w:spacing w:line="500" w:lineRule="exact"/>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列4</w:t>
            </w:r>
          </w:p>
        </w:tc>
        <w:tc>
          <w:tcPr>
            <w:tcW w:w="920" w:type="dxa"/>
            <w:vAlign w:val="center"/>
          </w:tcPr>
          <w:p>
            <w:pPr>
              <w:spacing w:line="500" w:lineRule="exact"/>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列5</w:t>
            </w:r>
          </w:p>
        </w:tc>
        <w:tc>
          <w:tcPr>
            <w:tcW w:w="1521" w:type="dxa"/>
            <w:vAlign w:val="center"/>
          </w:tcPr>
          <w:p>
            <w:pPr>
              <w:spacing w:line="500" w:lineRule="exact"/>
              <w:jc w:val="center"/>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rPr>
              <w:t>列</w:t>
            </w:r>
            <w:r>
              <w:rPr>
                <w:rFonts w:hint="eastAsia" w:ascii="仿宋" w:hAnsi="仿宋" w:eastAsia="仿宋" w:cs="仿宋"/>
                <w:sz w:val="22"/>
                <w:szCs w:val="22"/>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184" w:type="dxa"/>
            <w:vAlign w:val="center"/>
          </w:tcPr>
          <w:p>
            <w:pPr>
              <w:spacing w:line="500" w:lineRule="exact"/>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物资名称</w:t>
            </w:r>
          </w:p>
        </w:tc>
        <w:tc>
          <w:tcPr>
            <w:tcW w:w="1952" w:type="dxa"/>
            <w:vAlign w:val="center"/>
          </w:tcPr>
          <w:p>
            <w:pPr>
              <w:spacing w:line="500" w:lineRule="exact"/>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规格型号</w:t>
            </w:r>
          </w:p>
        </w:tc>
        <w:tc>
          <w:tcPr>
            <w:tcW w:w="1320" w:type="dxa"/>
            <w:vAlign w:val="center"/>
          </w:tcPr>
          <w:p>
            <w:pPr>
              <w:spacing w:line="500" w:lineRule="exact"/>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数量</w:t>
            </w:r>
          </w:p>
        </w:tc>
        <w:tc>
          <w:tcPr>
            <w:tcW w:w="3394" w:type="dxa"/>
            <w:vAlign w:val="center"/>
          </w:tcPr>
          <w:p>
            <w:pPr>
              <w:spacing w:line="500" w:lineRule="exact"/>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网价</w:t>
            </w:r>
          </w:p>
        </w:tc>
        <w:tc>
          <w:tcPr>
            <w:tcW w:w="920" w:type="dxa"/>
            <w:vAlign w:val="center"/>
          </w:tcPr>
          <w:p>
            <w:pPr>
              <w:spacing w:line="500" w:lineRule="exact"/>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浮动值</w:t>
            </w:r>
          </w:p>
        </w:tc>
        <w:tc>
          <w:tcPr>
            <w:tcW w:w="1521" w:type="dxa"/>
            <w:vAlign w:val="center"/>
          </w:tcPr>
          <w:p>
            <w:pPr>
              <w:spacing w:line="500" w:lineRule="exact"/>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trPr>
        <w:tc>
          <w:tcPr>
            <w:tcW w:w="1184" w:type="dxa"/>
            <w:vAlign w:val="center"/>
          </w:tcPr>
          <w:p>
            <w:pPr>
              <w:spacing w:line="500" w:lineRule="exact"/>
              <w:jc w:val="center"/>
              <w:rPr>
                <w:rFonts w:hint="eastAsia" w:ascii="仿宋" w:hAnsi="仿宋" w:eastAsia="仿宋" w:cs="仿宋"/>
                <w:sz w:val="22"/>
                <w:szCs w:val="22"/>
                <w:highlight w:val="none"/>
              </w:rPr>
            </w:pPr>
            <w:r>
              <w:rPr>
                <w:rFonts w:hint="eastAsia" w:ascii="仿宋" w:hAnsi="仿宋" w:eastAsia="仿宋" w:cs="仿宋"/>
                <w:sz w:val="22"/>
                <w:szCs w:val="22"/>
                <w:highlight w:val="none"/>
                <w:lang w:val="en-US" w:eastAsia="zh-CN"/>
              </w:rPr>
              <w:t>工字钢</w:t>
            </w:r>
          </w:p>
        </w:tc>
        <w:tc>
          <w:tcPr>
            <w:tcW w:w="1952" w:type="dxa"/>
            <w:vAlign w:val="center"/>
          </w:tcPr>
          <w:p>
            <w:pPr>
              <w:spacing w:line="500" w:lineRule="exact"/>
              <w:jc w:val="center"/>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工字钢（</w:t>
            </w:r>
            <w:r>
              <w:rPr>
                <w:rFonts w:hint="eastAsia" w:ascii="仿宋" w:hAnsi="仿宋" w:eastAsia="仿宋" w:cs="仿宋"/>
                <w:sz w:val="22"/>
                <w:szCs w:val="22"/>
                <w:highlight w:val="none"/>
              </w:rPr>
              <w:t>I14-I22</w:t>
            </w:r>
            <w:r>
              <w:rPr>
                <w:rFonts w:hint="eastAsia" w:ascii="仿宋" w:hAnsi="仿宋" w:eastAsia="仿宋" w:cs="仿宋"/>
                <w:sz w:val="22"/>
                <w:szCs w:val="22"/>
                <w:highlight w:val="none"/>
                <w:lang w:eastAsia="zh-CN"/>
              </w:rPr>
              <w:t>）</w:t>
            </w:r>
          </w:p>
        </w:tc>
        <w:tc>
          <w:tcPr>
            <w:tcW w:w="1320" w:type="dxa"/>
            <w:vAlign w:val="center"/>
          </w:tcPr>
          <w:p>
            <w:pPr>
              <w:spacing w:line="500" w:lineRule="exact"/>
              <w:jc w:val="center"/>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约18800吨</w:t>
            </w:r>
          </w:p>
        </w:tc>
        <w:tc>
          <w:tcPr>
            <w:tcW w:w="3394" w:type="dxa"/>
            <w:vMerge w:val="restart"/>
            <w:vAlign w:val="center"/>
          </w:tcPr>
          <w:p>
            <w:pPr>
              <w:spacing w:line="500" w:lineRule="exact"/>
              <w:jc w:val="center"/>
              <w:rPr>
                <w:rFonts w:hint="eastAsia" w:ascii="仿宋" w:hAnsi="仿宋" w:eastAsia="仿宋" w:cs="仿宋"/>
                <w:sz w:val="22"/>
                <w:szCs w:val="22"/>
                <w:highlight w:val="none"/>
                <w:lang w:val="en-US"/>
              </w:rPr>
            </w:pPr>
            <w:bookmarkStart w:id="294" w:name="_Toc31404"/>
            <w:r>
              <w:rPr>
                <w:rFonts w:hint="eastAsia" w:ascii="仿宋" w:hAnsi="仿宋" w:eastAsia="仿宋" w:cs="仿宋"/>
                <w:sz w:val="22"/>
                <w:szCs w:val="22"/>
                <w:highlight w:val="none"/>
                <w:lang w:val="en-US" w:eastAsia="zh-CN"/>
              </w:rPr>
              <w:t>为工地交货当日《我的钢铁网》南宁市场工角槽钢价格行情表公布的相应规格型号、相应材质的工字钢、角钢、槽钢的最低网价</w:t>
            </w:r>
            <w:bookmarkEnd w:id="294"/>
          </w:p>
        </w:tc>
        <w:tc>
          <w:tcPr>
            <w:tcW w:w="920" w:type="dxa"/>
            <w:vMerge w:val="restart"/>
            <w:vAlign w:val="center"/>
          </w:tcPr>
          <w:p>
            <w:pPr>
              <w:spacing w:line="500" w:lineRule="exact"/>
              <w:jc w:val="center"/>
              <w:rPr>
                <w:rFonts w:hint="eastAsia" w:ascii="仿宋" w:hAnsi="仿宋" w:eastAsia="仿宋" w:cs="仿宋"/>
                <w:sz w:val="22"/>
                <w:szCs w:val="22"/>
                <w:highlight w:val="none"/>
              </w:rPr>
            </w:pPr>
          </w:p>
        </w:tc>
        <w:tc>
          <w:tcPr>
            <w:tcW w:w="1521" w:type="dxa"/>
            <w:vMerge w:val="restart"/>
            <w:vAlign w:val="center"/>
          </w:tcPr>
          <w:p>
            <w:pPr>
              <w:spacing w:line="500" w:lineRule="exact"/>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投标报价填写浮动值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20" w:hRule="atLeast"/>
        </w:trPr>
        <w:tc>
          <w:tcPr>
            <w:tcW w:w="1184" w:type="dxa"/>
            <w:vAlign w:val="center"/>
          </w:tcPr>
          <w:p>
            <w:pPr>
              <w:spacing w:line="500" w:lineRule="exact"/>
              <w:jc w:val="center"/>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角钢</w:t>
            </w:r>
          </w:p>
          <w:p>
            <w:pPr>
              <w:spacing w:line="500" w:lineRule="exact"/>
              <w:jc w:val="center"/>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lang w:val="en-US" w:eastAsia="zh-CN"/>
              </w:rPr>
              <w:t>槽钢</w:t>
            </w:r>
          </w:p>
        </w:tc>
        <w:tc>
          <w:tcPr>
            <w:tcW w:w="1952" w:type="dxa"/>
            <w:vAlign w:val="center"/>
          </w:tcPr>
          <w:p>
            <w:pPr>
              <w:spacing w:line="500" w:lineRule="exact"/>
              <w:jc w:val="center"/>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角钢（各规格型号）、槽钢（各规格型号）</w:t>
            </w:r>
          </w:p>
        </w:tc>
        <w:tc>
          <w:tcPr>
            <w:tcW w:w="1320" w:type="dxa"/>
            <w:vAlign w:val="center"/>
          </w:tcPr>
          <w:p>
            <w:pPr>
              <w:spacing w:line="500" w:lineRule="exact"/>
              <w:jc w:val="center"/>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约1800吨</w:t>
            </w:r>
          </w:p>
        </w:tc>
        <w:tc>
          <w:tcPr>
            <w:tcW w:w="3394" w:type="dxa"/>
            <w:vMerge w:val="continue"/>
            <w:vAlign w:val="center"/>
          </w:tcPr>
          <w:p>
            <w:pPr>
              <w:spacing w:line="500" w:lineRule="exact"/>
              <w:jc w:val="center"/>
              <w:rPr>
                <w:rFonts w:hint="eastAsia" w:ascii="仿宋" w:hAnsi="仿宋" w:eastAsia="仿宋" w:cs="仿宋"/>
                <w:sz w:val="22"/>
                <w:szCs w:val="22"/>
                <w:highlight w:val="none"/>
                <w:lang w:val="en-US" w:eastAsia="zh-CN"/>
              </w:rPr>
            </w:pPr>
          </w:p>
        </w:tc>
        <w:tc>
          <w:tcPr>
            <w:tcW w:w="920" w:type="dxa"/>
            <w:vMerge w:val="continue"/>
            <w:vAlign w:val="center"/>
          </w:tcPr>
          <w:p>
            <w:pPr>
              <w:spacing w:line="500" w:lineRule="exact"/>
              <w:jc w:val="center"/>
              <w:rPr>
                <w:rFonts w:hint="eastAsia" w:ascii="仿宋" w:hAnsi="仿宋" w:eastAsia="仿宋" w:cs="仿宋"/>
                <w:sz w:val="22"/>
                <w:szCs w:val="22"/>
                <w:highlight w:val="none"/>
              </w:rPr>
            </w:pPr>
          </w:p>
        </w:tc>
        <w:tc>
          <w:tcPr>
            <w:tcW w:w="1521" w:type="dxa"/>
            <w:vMerge w:val="continue"/>
            <w:vAlign w:val="center"/>
          </w:tcPr>
          <w:p>
            <w:pPr>
              <w:spacing w:line="500" w:lineRule="exact"/>
              <w:jc w:val="center"/>
              <w:rPr>
                <w:rFonts w:hint="eastAsia" w:ascii="仿宋" w:hAnsi="仿宋" w:eastAsia="仿宋" w:cs="仿宋"/>
                <w:sz w:val="22"/>
                <w:szCs w:val="22"/>
                <w:highlight w:val="none"/>
              </w:rPr>
            </w:pPr>
          </w:p>
        </w:tc>
      </w:tr>
    </w:tbl>
    <w:p>
      <w:pPr>
        <w:spacing w:line="500" w:lineRule="exact"/>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3.1、表中网价：指工地交货当日《我的钢铁网》南宁市场工角槽钢价格行情表公布的相应规格型号、相应材质的工字钢、角钢、槽钢最低网价（行情表后方和下方备注不作为参考，若</w:t>
      </w:r>
      <w:r>
        <w:rPr>
          <w:rFonts w:hint="eastAsia" w:ascii="仿宋" w:hAnsi="仿宋" w:eastAsia="仿宋" w:cs="仿宋"/>
          <w:bCs/>
          <w:sz w:val="24"/>
          <w:szCs w:val="24"/>
          <w:highlight w:val="none"/>
          <w:lang w:val="en-US" w:eastAsia="zh-CN"/>
        </w:rPr>
        <w:t>工地</w:t>
      </w:r>
      <w:r>
        <w:rPr>
          <w:rFonts w:hint="eastAsia" w:ascii="仿宋" w:hAnsi="仿宋" w:eastAsia="仿宋" w:cs="仿宋"/>
          <w:bCs/>
          <w:sz w:val="24"/>
          <w:szCs w:val="24"/>
          <w:highlight w:val="none"/>
        </w:rPr>
        <w:t>交货当日出现两次以上网价则参照第一次网价）。《我的钢铁网》未公布网价的角钢、槽钢参照公布的就近规格（比如75×75×5/6/7/8/9/10角钢参照63×63×6</w:t>
      </w:r>
      <w:r>
        <w:rPr>
          <w:rFonts w:hint="eastAsia" w:ascii="仿宋" w:hAnsi="仿宋" w:eastAsia="仿宋" w:cs="仿宋"/>
          <w:bCs/>
          <w:sz w:val="24"/>
          <w:szCs w:val="24"/>
          <w:highlight w:val="none"/>
          <w:lang w:val="en-US" w:eastAsia="zh-CN"/>
        </w:rPr>
        <w:t>角钢</w:t>
      </w:r>
      <w:r>
        <w:rPr>
          <w:rFonts w:hint="eastAsia" w:ascii="仿宋" w:hAnsi="仿宋" w:eastAsia="仿宋" w:cs="仿宋"/>
          <w:bCs/>
          <w:sz w:val="24"/>
          <w:szCs w:val="24"/>
          <w:highlight w:val="none"/>
        </w:rPr>
        <w:t>网价）相应材质的角钢、槽钢的最低网价结算，定价基准日为节假日的，以节假日前最后一天公布的相应规格型号、相应材质的工字钢、角钢、槽钢最低网价为基础。</w:t>
      </w:r>
    </w:p>
    <w:p>
      <w:pPr>
        <w:spacing w:line="500" w:lineRule="exact"/>
        <w:ind w:firstLine="480" w:firstLineChars="200"/>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rPr>
        <w:t>3.2、定价基准</w:t>
      </w:r>
      <w:r>
        <w:rPr>
          <w:rFonts w:hint="eastAsia" w:ascii="仿宋" w:hAnsi="仿宋" w:eastAsia="仿宋" w:cs="仿宋"/>
          <w:bCs/>
          <w:sz w:val="24"/>
          <w:szCs w:val="24"/>
          <w:highlight w:val="none"/>
        </w:rPr>
        <w:t>日</w:t>
      </w:r>
      <w:r>
        <w:rPr>
          <w:rFonts w:hint="eastAsia" w:ascii="仿宋" w:hAnsi="仿宋" w:eastAsia="仿宋" w:cs="仿宋"/>
          <w:bCs/>
          <w:sz w:val="24"/>
          <w:szCs w:val="24"/>
          <w:highlight w:val="none"/>
          <w:lang w:eastAsia="zh-CN"/>
        </w:rPr>
        <w:t>：</w:t>
      </w:r>
      <w:r>
        <w:rPr>
          <w:rFonts w:hint="eastAsia" w:ascii="仿宋" w:hAnsi="仿宋" w:eastAsia="仿宋" w:cs="仿宋"/>
          <w:color w:val="000000"/>
          <w:sz w:val="24"/>
          <w:szCs w:val="24"/>
          <w:highlight w:val="none"/>
          <w:lang w:eastAsia="zh-CN"/>
        </w:rPr>
        <w:t>以</w:t>
      </w:r>
      <w:r>
        <w:rPr>
          <w:rFonts w:hint="eastAsia" w:ascii="仿宋" w:hAnsi="仿宋" w:eastAsia="仿宋" w:cs="仿宋"/>
          <w:color w:val="000000"/>
          <w:sz w:val="24"/>
          <w:szCs w:val="24"/>
          <w:highlight w:val="none"/>
          <w:lang w:val="en-US" w:eastAsia="zh-CN"/>
        </w:rPr>
        <w:t>工地</w:t>
      </w:r>
      <w:r>
        <w:rPr>
          <w:rFonts w:hint="eastAsia" w:ascii="仿宋" w:hAnsi="仿宋" w:eastAsia="仿宋" w:cs="仿宋"/>
          <w:color w:val="000000"/>
          <w:sz w:val="24"/>
          <w:szCs w:val="24"/>
          <w:highlight w:val="none"/>
          <w:lang w:eastAsia="zh-CN"/>
        </w:rPr>
        <w:t>交货之日为定价基准日。</w:t>
      </w:r>
    </w:p>
    <w:p>
      <w:pPr>
        <w:spacing w:line="500" w:lineRule="exact"/>
        <w:ind w:firstLine="480" w:firstLineChars="200"/>
        <w:rPr>
          <w:rFonts w:ascii="仿宋" w:hAnsi="仿宋" w:eastAsia="仿宋" w:cs="仿宋"/>
          <w:bCs/>
          <w:sz w:val="24"/>
          <w:szCs w:val="24"/>
          <w:highlight w:val="none"/>
        </w:rPr>
      </w:pPr>
      <w:r>
        <w:rPr>
          <w:rFonts w:hint="eastAsia" w:ascii="仿宋" w:hAnsi="仿宋" w:eastAsia="仿宋" w:cs="仿宋"/>
          <w:bCs/>
          <w:sz w:val="24"/>
          <w:szCs w:val="24"/>
          <w:highlight w:val="none"/>
        </w:rPr>
        <w:t>3.3、浮动：指在第3.1项的基础上浮动，“+”为上浮、“-”为下浮。</w:t>
      </w:r>
    </w:p>
    <w:p>
      <w:pPr>
        <w:spacing w:line="420" w:lineRule="exact"/>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3.4、结算单价：由工地交货当日网价+浮动值构成，一票结算</w:t>
      </w:r>
      <w:r>
        <w:rPr>
          <w:rFonts w:hint="eastAsia" w:ascii="仿宋" w:hAnsi="仿宋" w:eastAsia="仿宋" w:cs="仿宋"/>
          <w:bCs/>
          <w:sz w:val="24"/>
          <w:szCs w:val="24"/>
          <w:highlight w:val="none"/>
          <w:lang w:eastAsia="zh-CN"/>
        </w:rPr>
        <w:t>。</w:t>
      </w:r>
      <w:r>
        <w:rPr>
          <w:rFonts w:hint="eastAsia" w:ascii="仿宋" w:hAnsi="仿宋" w:eastAsia="仿宋" w:cs="仿宋"/>
          <w:bCs/>
          <w:sz w:val="24"/>
          <w:szCs w:val="24"/>
          <w:highlight w:val="none"/>
        </w:rPr>
        <w:t>浮动</w:t>
      </w:r>
      <w:r>
        <w:rPr>
          <w:rFonts w:hint="eastAsia" w:ascii="仿宋" w:hAnsi="仿宋" w:eastAsia="仿宋" w:cs="仿宋"/>
          <w:bCs/>
          <w:sz w:val="24"/>
          <w:szCs w:val="24"/>
          <w:highlight w:val="none"/>
          <w:lang w:val="en-US" w:eastAsia="zh-CN"/>
        </w:rPr>
        <w:t>值</w:t>
      </w:r>
      <w:r>
        <w:rPr>
          <w:rFonts w:hint="eastAsia" w:ascii="仿宋" w:hAnsi="仿宋" w:eastAsia="仿宋" w:cs="仿宋"/>
          <w:bCs/>
          <w:sz w:val="24"/>
          <w:szCs w:val="24"/>
          <w:highlight w:val="none"/>
        </w:rPr>
        <w:t>包含货物交货前的运输费、仓储费、吊装费、税费等一切费用。</w:t>
      </w:r>
    </w:p>
    <w:p>
      <w:pPr>
        <w:spacing w:line="500" w:lineRule="exact"/>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3.5、合同数量</w:t>
      </w:r>
      <w:r>
        <w:rPr>
          <w:rFonts w:hint="eastAsia" w:ascii="仿宋" w:hAnsi="仿宋" w:eastAsia="仿宋" w:cs="仿宋"/>
          <w:bCs/>
          <w:sz w:val="24"/>
          <w:szCs w:val="24"/>
          <w:highlight w:val="none"/>
          <w:lang w:eastAsia="zh-CN"/>
        </w:rPr>
        <w:t>：</w:t>
      </w:r>
      <w:r>
        <w:rPr>
          <w:rFonts w:hint="eastAsia" w:ascii="仿宋" w:hAnsi="仿宋" w:eastAsia="仿宋" w:cs="仿宋"/>
          <w:bCs/>
          <w:sz w:val="24"/>
          <w:szCs w:val="24"/>
          <w:highlight w:val="none"/>
          <w:lang w:val="en-US" w:eastAsia="zh-CN"/>
        </w:rPr>
        <w:t>最终实际供货量以甲方发出的需求计划为准，</w:t>
      </w:r>
      <w:r>
        <w:rPr>
          <w:rFonts w:hint="eastAsia" w:ascii="仿宋" w:hAnsi="仿宋" w:eastAsia="仿宋" w:cs="仿宋"/>
          <w:bCs/>
          <w:sz w:val="24"/>
          <w:szCs w:val="24"/>
          <w:highlight w:val="none"/>
        </w:rPr>
        <w:t>以实际供货数量为结算依据</w:t>
      </w:r>
      <w:r>
        <w:rPr>
          <w:rFonts w:hint="eastAsia" w:ascii="仿宋" w:hAnsi="仿宋" w:eastAsia="仿宋" w:cs="仿宋"/>
          <w:bCs/>
          <w:sz w:val="24"/>
          <w:szCs w:val="24"/>
          <w:highlight w:val="none"/>
          <w:lang w:eastAsia="zh-CN"/>
        </w:rPr>
        <w:t>。</w:t>
      </w:r>
      <w:r>
        <w:rPr>
          <w:rFonts w:hint="eastAsia" w:ascii="仿宋" w:hAnsi="仿宋" w:eastAsia="仿宋" w:cs="仿宋"/>
          <w:bCs/>
          <w:sz w:val="24"/>
          <w:szCs w:val="24"/>
          <w:highlight w:val="none"/>
          <w:lang w:val="en-US" w:eastAsia="zh-CN"/>
        </w:rPr>
        <w:t>如发出的需求计划数量低于或高于暂定数量，甲方不构成违约。</w:t>
      </w:r>
    </w:p>
    <w:p>
      <w:pPr>
        <w:spacing w:line="500" w:lineRule="exact"/>
        <w:rPr>
          <w:rFonts w:ascii="仿宋" w:hAnsi="仿宋" w:eastAsia="仿宋" w:cs="仿宋"/>
          <w:b/>
          <w:bCs/>
          <w:sz w:val="24"/>
          <w:szCs w:val="24"/>
          <w:highlight w:val="none"/>
        </w:rPr>
      </w:pPr>
      <w:r>
        <w:rPr>
          <w:rFonts w:hint="eastAsia" w:ascii="仿宋" w:hAnsi="仿宋" w:eastAsia="仿宋" w:cs="仿宋"/>
          <w:b/>
          <w:sz w:val="24"/>
          <w:szCs w:val="24"/>
          <w:highlight w:val="none"/>
          <w:lang w:val="en-US" w:eastAsia="zh-CN"/>
        </w:rPr>
        <w:t>4</w:t>
      </w:r>
      <w:r>
        <w:rPr>
          <w:rFonts w:hint="eastAsia" w:ascii="仿宋" w:hAnsi="仿宋" w:eastAsia="仿宋" w:cs="仿宋"/>
          <w:b/>
          <w:sz w:val="24"/>
          <w:szCs w:val="24"/>
          <w:highlight w:val="none"/>
        </w:rPr>
        <w:t xml:space="preserve"> </w:t>
      </w:r>
      <w:r>
        <w:rPr>
          <w:rFonts w:hint="eastAsia" w:ascii="仿宋" w:hAnsi="仿宋" w:eastAsia="仿宋" w:cs="仿宋"/>
          <w:b/>
          <w:bCs/>
          <w:sz w:val="24"/>
          <w:szCs w:val="24"/>
          <w:highlight w:val="none"/>
          <w:lang w:val="en-US" w:eastAsia="zh-CN"/>
        </w:rPr>
        <w:t>运输单价、责任、保险、费用承担</w:t>
      </w:r>
      <w:r>
        <w:rPr>
          <w:rFonts w:hint="eastAsia" w:ascii="仿宋" w:hAnsi="仿宋" w:eastAsia="仿宋" w:cs="仿宋"/>
          <w:b/>
          <w:bCs/>
          <w:sz w:val="24"/>
          <w:szCs w:val="24"/>
          <w:highlight w:val="none"/>
        </w:rPr>
        <w:t>。</w:t>
      </w:r>
    </w:p>
    <w:p>
      <w:pPr>
        <w:spacing w:line="500" w:lineRule="exact"/>
        <w:ind w:firstLine="480" w:firstLineChars="200"/>
        <w:rPr>
          <w:rFonts w:hint="default" w:ascii="仿宋" w:hAnsi="仿宋" w:eastAsia="仿宋" w:cs="仿宋"/>
          <w:bCs/>
          <w:sz w:val="24"/>
          <w:szCs w:val="24"/>
          <w:highlight w:val="none"/>
          <w:lang w:val="en-US" w:eastAsia="zh-CN"/>
        </w:rPr>
      </w:pPr>
      <w:r>
        <w:rPr>
          <w:rFonts w:hint="eastAsia" w:ascii="仿宋" w:hAnsi="仿宋" w:eastAsia="仿宋" w:cs="仿宋"/>
          <w:bCs/>
          <w:sz w:val="24"/>
          <w:szCs w:val="24"/>
          <w:highlight w:val="none"/>
          <w:lang w:val="en-US" w:eastAsia="zh-CN"/>
        </w:rPr>
        <w:t>货物在交货前的汽车运输服务及运费、责任、保险等由乙方负责。</w:t>
      </w:r>
    </w:p>
    <w:p>
      <w:pPr>
        <w:spacing w:line="500" w:lineRule="exact"/>
        <w:rPr>
          <w:rFonts w:ascii="仿宋" w:hAnsi="仿宋" w:eastAsia="仿宋" w:cs="仿宋"/>
          <w:b/>
          <w:bCs/>
          <w:sz w:val="24"/>
          <w:szCs w:val="24"/>
          <w:highlight w:val="none"/>
        </w:rPr>
      </w:pPr>
      <w:r>
        <w:rPr>
          <w:rFonts w:hint="eastAsia" w:ascii="仿宋" w:hAnsi="仿宋" w:eastAsia="仿宋" w:cs="仿宋"/>
          <w:b/>
          <w:sz w:val="24"/>
          <w:szCs w:val="24"/>
          <w:highlight w:val="none"/>
          <w:lang w:val="en-US" w:eastAsia="zh-CN"/>
        </w:rPr>
        <w:t>5</w:t>
      </w:r>
      <w:r>
        <w:rPr>
          <w:rFonts w:hint="eastAsia" w:ascii="仿宋" w:hAnsi="仿宋" w:eastAsia="仿宋" w:cs="仿宋"/>
          <w:b/>
          <w:sz w:val="24"/>
          <w:szCs w:val="24"/>
          <w:highlight w:val="none"/>
        </w:rPr>
        <w:t xml:space="preserve"> </w:t>
      </w:r>
      <w:r>
        <w:rPr>
          <w:rFonts w:hint="eastAsia" w:ascii="仿宋" w:hAnsi="仿宋" w:eastAsia="仿宋" w:cs="仿宋"/>
          <w:b/>
          <w:bCs/>
          <w:sz w:val="24"/>
          <w:szCs w:val="24"/>
          <w:highlight w:val="none"/>
        </w:rPr>
        <w:t>产品生产厂家要求。</w:t>
      </w:r>
    </w:p>
    <w:p>
      <w:pPr>
        <w:spacing w:line="500" w:lineRule="exact"/>
        <w:ind w:firstLine="480" w:firstLineChars="200"/>
        <w:rPr>
          <w:rFonts w:ascii="仿宋" w:hAnsi="仿宋" w:eastAsia="仿宋" w:cs="仿宋"/>
          <w:bCs/>
          <w:sz w:val="24"/>
          <w:szCs w:val="24"/>
          <w:highlight w:val="none"/>
        </w:rPr>
      </w:pPr>
      <w:r>
        <w:rPr>
          <w:rFonts w:hint="eastAsia" w:ascii="仿宋" w:hAnsi="仿宋" w:eastAsia="仿宋" w:cs="仿宋"/>
          <w:bCs/>
          <w:sz w:val="24"/>
          <w:szCs w:val="24"/>
          <w:highlight w:val="none"/>
        </w:rPr>
        <w:t>产品生产厂家必须满足甲方所供项目要求。</w:t>
      </w:r>
    </w:p>
    <w:p>
      <w:pPr>
        <w:spacing w:line="500" w:lineRule="exact"/>
        <w:rPr>
          <w:rFonts w:ascii="仿宋" w:hAnsi="仿宋" w:eastAsia="仿宋" w:cs="仿宋"/>
          <w:b/>
          <w:sz w:val="24"/>
          <w:szCs w:val="24"/>
          <w:highlight w:val="none"/>
        </w:rPr>
      </w:pPr>
      <w:r>
        <w:rPr>
          <w:rFonts w:hint="eastAsia" w:ascii="仿宋" w:hAnsi="仿宋" w:eastAsia="仿宋" w:cs="仿宋"/>
          <w:b/>
          <w:sz w:val="24"/>
          <w:szCs w:val="24"/>
          <w:highlight w:val="none"/>
          <w:lang w:val="en-US" w:eastAsia="zh-CN"/>
        </w:rPr>
        <w:t>6</w:t>
      </w:r>
      <w:r>
        <w:rPr>
          <w:rFonts w:hint="eastAsia" w:ascii="仿宋" w:hAnsi="仿宋" w:eastAsia="仿宋" w:cs="仿宋"/>
          <w:b/>
          <w:sz w:val="24"/>
          <w:szCs w:val="24"/>
          <w:highlight w:val="none"/>
        </w:rPr>
        <w:t xml:space="preserve"> 产品质量要求技术标准，乙方对质量负责的条件。</w:t>
      </w:r>
    </w:p>
    <w:p>
      <w:pPr>
        <w:spacing w:line="50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 xml:space="preserve">.1、符合国家标准 </w:t>
      </w:r>
      <w:r>
        <w:rPr>
          <w:rFonts w:hint="eastAsia" w:ascii="仿宋" w:hAnsi="仿宋" w:eastAsia="仿宋" w:cs="仿宋"/>
          <w:sz w:val="24"/>
          <w:szCs w:val="24"/>
          <w:highlight w:val="none"/>
          <w:u w:val="single"/>
        </w:rPr>
        <w:t>符合国标热轧型钢《GB/T706-2016》</w:t>
      </w:r>
      <w:r>
        <w:rPr>
          <w:rFonts w:hint="eastAsia" w:ascii="仿宋" w:hAnsi="仿宋" w:eastAsia="仿宋" w:cs="仿宋"/>
          <w:sz w:val="24"/>
          <w:szCs w:val="24"/>
          <w:highlight w:val="none"/>
        </w:rPr>
        <w:t>要求。</w:t>
      </w:r>
    </w:p>
    <w:p>
      <w:pPr>
        <w:spacing w:line="50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.2、符合甲方对产品包装无锈蚀、无散支等要求。</w:t>
      </w:r>
    </w:p>
    <w:p>
      <w:pPr>
        <w:spacing w:line="500" w:lineRule="exact"/>
        <w:ind w:firstLine="480" w:firstLineChars="200"/>
        <w:rPr>
          <w:sz w:val="20"/>
          <w:szCs w:val="21"/>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.3、试验检测：甲方或甲方的使用工地</w:t>
      </w:r>
      <w:r>
        <w:rPr>
          <w:rFonts w:hint="eastAsia" w:ascii="仿宋" w:hAnsi="仿宋" w:eastAsia="仿宋" w:cs="仿宋"/>
          <w:sz w:val="24"/>
          <w:szCs w:val="24"/>
          <w:highlight w:val="none"/>
          <w:lang w:eastAsia="zh-CN"/>
        </w:rPr>
        <w:t>有权</w:t>
      </w:r>
      <w:r>
        <w:rPr>
          <w:rFonts w:hint="eastAsia" w:ascii="仿宋" w:hAnsi="仿宋" w:eastAsia="仿宋" w:cs="仿宋"/>
          <w:sz w:val="24"/>
          <w:szCs w:val="24"/>
          <w:highlight w:val="none"/>
        </w:rPr>
        <w:t>对每批次到场的</w:t>
      </w:r>
      <w:r>
        <w:rPr>
          <w:rFonts w:hint="eastAsia" w:ascii="仿宋" w:hAnsi="仿宋" w:eastAsia="仿宋" w:cs="仿宋"/>
          <w:sz w:val="24"/>
          <w:szCs w:val="24"/>
          <w:highlight w:val="none"/>
          <w:u w:val="single"/>
        </w:rPr>
        <w:t>工角槽钢</w:t>
      </w:r>
      <w:r>
        <w:rPr>
          <w:rFonts w:hint="eastAsia" w:ascii="仿宋" w:hAnsi="仿宋" w:eastAsia="仿宋" w:cs="仿宋"/>
          <w:sz w:val="24"/>
          <w:szCs w:val="24"/>
          <w:highlight w:val="none"/>
        </w:rPr>
        <w:t>货物进行取样封存并送检，对尺寸、性能及材质作严格检验。取样按照质监局检测取样方式，随机从配送货物中抽样送检，包括并不限于施工现场已使用的材料，均可随机抽样送检。每批次配送货物由甲方送业主指定的检测单位进行抽检，若出现检测指标不达标或出现疑异，将根据业主要求加大检测频度和范围，增加的检测费用由乙方承担。货物到工地检验不合格时，甲方有权拒绝</w:t>
      </w:r>
      <w:r>
        <w:rPr>
          <w:rFonts w:hint="eastAsia" w:ascii="仿宋" w:hAnsi="仿宋" w:eastAsia="仿宋" w:cs="仿宋"/>
          <w:sz w:val="24"/>
          <w:szCs w:val="24"/>
          <w:highlight w:val="none"/>
          <w:lang w:eastAsia="zh-CN"/>
        </w:rPr>
        <w:t>收货</w:t>
      </w:r>
      <w:r>
        <w:rPr>
          <w:rFonts w:hint="eastAsia" w:ascii="仿宋" w:hAnsi="仿宋" w:eastAsia="仿宋" w:cs="仿宋"/>
          <w:sz w:val="24"/>
          <w:szCs w:val="24"/>
          <w:highlight w:val="none"/>
        </w:rPr>
        <w:t>，并要求乙方及时退换，由此产生的一切费用和损失由乙方承担。</w:t>
      </w:r>
    </w:p>
    <w:p>
      <w:pPr>
        <w:spacing w:line="50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6.4、包装、标志：产品应标明商标、厂名、生产日期、规格尺寸、批号、检验员盖章并附质量合格证。</w:t>
      </w:r>
    </w:p>
    <w:p>
      <w:pPr>
        <w:spacing w:line="50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6.5、产品符合质量管理体系(</w:t>
      </w:r>
      <w:r>
        <w:rPr>
          <w:rFonts w:hint="eastAsia" w:ascii="仿宋" w:hAnsi="仿宋" w:eastAsia="仿宋" w:cs="仿宋"/>
          <w:sz w:val="24"/>
          <w:szCs w:val="24"/>
          <w:highlight w:val="none"/>
          <w:lang w:val="en-US" w:eastAsia="zh-CN"/>
        </w:rPr>
        <w:t>ISO9001-2015</w:t>
      </w:r>
      <w:r>
        <w:rPr>
          <w:rFonts w:hint="eastAsia" w:ascii="仿宋" w:hAnsi="仿宋" w:eastAsia="仿宋" w:cs="仿宋"/>
          <w:sz w:val="24"/>
          <w:szCs w:val="24"/>
          <w:highlight w:val="none"/>
        </w:rPr>
        <w:t>)，产品符合职业安全健康体系（</w:t>
      </w:r>
      <w:r>
        <w:rPr>
          <w:rFonts w:hint="eastAsia" w:ascii="仿宋" w:hAnsi="仿宋" w:eastAsia="仿宋" w:cs="仿宋"/>
          <w:sz w:val="24"/>
          <w:szCs w:val="24"/>
          <w:highlight w:val="none"/>
          <w:lang w:val="en-US" w:eastAsia="zh-CN"/>
        </w:rPr>
        <w:t>ISO45001</w:t>
      </w:r>
      <w:r>
        <w:rPr>
          <w:rFonts w:hint="eastAsia" w:ascii="仿宋" w:hAnsi="仿宋" w:eastAsia="仿宋" w:cs="仿宋"/>
          <w:sz w:val="24"/>
          <w:szCs w:val="24"/>
          <w:highlight w:val="none"/>
        </w:rPr>
        <w:t>体系）认证的要求；产品符合环保体系（</w:t>
      </w:r>
      <w:r>
        <w:rPr>
          <w:rFonts w:hint="eastAsia" w:ascii="仿宋" w:hAnsi="仿宋" w:eastAsia="仿宋" w:cs="仿宋"/>
          <w:sz w:val="24"/>
          <w:szCs w:val="24"/>
          <w:highlight w:val="none"/>
          <w:lang w:val="en-US" w:eastAsia="zh-CN"/>
        </w:rPr>
        <w:t>ISO14001</w:t>
      </w:r>
      <w:r>
        <w:rPr>
          <w:rFonts w:hint="eastAsia" w:ascii="仿宋" w:hAnsi="仿宋" w:eastAsia="仿宋" w:cs="仿宋"/>
          <w:sz w:val="24"/>
          <w:szCs w:val="24"/>
          <w:highlight w:val="none"/>
        </w:rPr>
        <w:t>体系）认证要求或国家及地方有关环保方面的法律法规要求。</w:t>
      </w:r>
    </w:p>
    <w:p>
      <w:pPr>
        <w:spacing w:line="50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6.6、乙方必须按本合同约定提供全新的，未经使用并可正常使用的合格优质货物供应给甲方。乙方在交货前，应按合同规定的相关标准对货物的质量、品种、规格等进行全面的检验，完成自检工作，有效防止将不合格产品供应给甲方。</w:t>
      </w:r>
    </w:p>
    <w:p>
      <w:pPr>
        <w:spacing w:line="500" w:lineRule="exact"/>
        <w:rPr>
          <w:rFonts w:ascii="仿宋" w:hAnsi="仿宋" w:eastAsia="仿宋" w:cs="仿宋"/>
          <w:sz w:val="24"/>
          <w:szCs w:val="24"/>
          <w:highlight w:val="none"/>
        </w:rPr>
      </w:pPr>
      <w:r>
        <w:rPr>
          <w:rFonts w:hint="eastAsia" w:ascii="仿宋" w:hAnsi="仿宋" w:eastAsia="仿宋" w:cs="仿宋"/>
          <w:sz w:val="24"/>
          <w:szCs w:val="24"/>
          <w:highlight w:val="none"/>
        </w:rPr>
        <w:t xml:space="preserve">    6.7、甲方在使用过程中发生由于乙方产品质量原因造成工程成品不合格，甲方有权拒付货物余款或作退货处理。由此给甲方造成的一切损失由乙方独自承担。</w:t>
      </w:r>
    </w:p>
    <w:p>
      <w:pPr>
        <w:spacing w:line="5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6.8、货物如有严重质量问题，甲方有权终止与乙方所签合同，乙方应承担因此</w:t>
      </w:r>
      <w:r>
        <w:rPr>
          <w:rFonts w:hint="eastAsia" w:ascii="仿宋" w:hAnsi="仿宋" w:eastAsia="仿宋" w:cs="仿宋"/>
          <w:sz w:val="24"/>
          <w:szCs w:val="24"/>
          <w:highlight w:val="none"/>
          <w:lang w:eastAsia="zh-CN"/>
        </w:rPr>
        <w:t>给</w:t>
      </w:r>
      <w:r>
        <w:rPr>
          <w:rFonts w:hint="eastAsia" w:ascii="仿宋" w:hAnsi="仿宋" w:eastAsia="仿宋" w:cs="仿宋"/>
          <w:sz w:val="24"/>
          <w:szCs w:val="24"/>
          <w:highlight w:val="none"/>
        </w:rPr>
        <w:t>甲方所造成的所有损失费用，甲方有权从履约保证金及未付货款中扣除由此造成的甲方损失金额，如履约保证金及未付货款不足赔偿，其余部分仍由乙方承担。</w:t>
      </w:r>
    </w:p>
    <w:p>
      <w:pPr>
        <w:spacing w:line="5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9、投标方提供产品到库房必须经工程业主和施工单位检验合格，检验不合格时买方或施工单位有权拒绝接受，并要求投标方及时退换，由此产生的一切费用由投标方承担。</w:t>
      </w:r>
    </w:p>
    <w:p>
      <w:pPr>
        <w:spacing w:line="5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10、因投标方产品质量问题给招标方和施工单位造成的一切损失由投标方赔偿，若给招标方工程实体造成损失的，投标方按招标方工程合同单价（或施工图预算单价）乘以损失工程量赔偿招标方损失。</w:t>
      </w:r>
    </w:p>
    <w:p>
      <w:pPr>
        <w:spacing w:line="500" w:lineRule="exact"/>
        <w:rPr>
          <w:rFonts w:hint="eastAsia" w:ascii="仿宋" w:hAnsi="仿宋" w:eastAsia="仿宋" w:cs="仿宋"/>
          <w:b/>
          <w:sz w:val="24"/>
          <w:szCs w:val="24"/>
          <w:highlight w:val="none"/>
        </w:rPr>
      </w:pPr>
      <w:r>
        <w:rPr>
          <w:rFonts w:hint="eastAsia" w:ascii="仿宋" w:hAnsi="仿宋" w:eastAsia="仿宋" w:cs="仿宋"/>
          <w:b/>
          <w:sz w:val="24"/>
          <w:szCs w:val="24"/>
          <w:highlight w:val="none"/>
        </w:rPr>
        <w:t>7 货物计划及交提货时间、方式。</w:t>
      </w:r>
    </w:p>
    <w:p>
      <w:pPr>
        <w:spacing w:line="5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、货物计划</w:t>
      </w:r>
      <w:r>
        <w:rPr>
          <w:rFonts w:hint="eastAsia" w:ascii="仿宋" w:hAnsi="仿宋" w:eastAsia="仿宋" w:cs="仿宋"/>
          <w:sz w:val="24"/>
          <w:szCs w:val="24"/>
          <w:highlight w:val="none"/>
          <w:lang w:eastAsia="zh-CN"/>
        </w:rPr>
        <w:t>分为下列两种</w:t>
      </w:r>
      <w:r>
        <w:rPr>
          <w:rFonts w:hint="eastAsia" w:ascii="仿宋" w:hAnsi="仿宋" w:eastAsia="仿宋" w:cs="仿宋"/>
          <w:sz w:val="24"/>
          <w:szCs w:val="24"/>
          <w:highlight w:val="none"/>
        </w:rPr>
        <w:t>：</w:t>
      </w:r>
    </w:p>
    <w:p>
      <w:pPr>
        <w:spacing w:line="500" w:lineRule="exact"/>
        <w:ind w:firstLine="480" w:firstLineChars="20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eastAsia="zh-CN"/>
        </w:rPr>
        <w:t>月</w:t>
      </w:r>
      <w:r>
        <w:rPr>
          <w:rFonts w:hint="eastAsia" w:ascii="仿宋" w:hAnsi="仿宋" w:eastAsia="仿宋" w:cs="仿宋"/>
          <w:sz w:val="24"/>
          <w:szCs w:val="24"/>
          <w:highlight w:val="none"/>
        </w:rPr>
        <w:t>度</w:t>
      </w:r>
      <w:r>
        <w:rPr>
          <w:rFonts w:hint="eastAsia" w:ascii="仿宋" w:hAnsi="仿宋" w:eastAsia="仿宋" w:cs="仿宋"/>
          <w:sz w:val="24"/>
          <w:szCs w:val="24"/>
          <w:highlight w:val="none"/>
          <w:lang w:eastAsia="zh-CN"/>
        </w:rPr>
        <w:t>计划—</w:t>
      </w:r>
      <w:r>
        <w:rPr>
          <w:rFonts w:hint="eastAsia" w:ascii="仿宋" w:hAnsi="仿宋" w:eastAsia="仿宋" w:cs="仿宋"/>
          <w:sz w:val="24"/>
          <w:szCs w:val="24"/>
          <w:highlight w:val="none"/>
        </w:rPr>
        <w:t>甲方每月25日前向乙方提供次月月度批量需求计划，乙方收到经甲方签字盖章的批量需求计划传真或电子邮件后，24小时内书面确认</w:t>
      </w:r>
      <w:r>
        <w:rPr>
          <w:rFonts w:hint="eastAsia" w:ascii="仿宋" w:hAnsi="仿宋" w:eastAsia="仿宋" w:cs="仿宋"/>
          <w:sz w:val="24"/>
          <w:szCs w:val="24"/>
          <w:highlight w:val="none"/>
          <w:lang w:eastAsia="zh-CN"/>
        </w:rPr>
        <w:t>，根据计划要求在规定时间内完成交货。</w:t>
      </w:r>
    </w:p>
    <w:p>
      <w:pPr>
        <w:spacing w:line="5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零星计划—</w:t>
      </w:r>
      <w:r>
        <w:rPr>
          <w:rFonts w:hint="eastAsia" w:ascii="仿宋" w:hAnsi="仿宋" w:eastAsia="仿宋" w:cs="仿宋"/>
          <w:sz w:val="24"/>
          <w:szCs w:val="24"/>
          <w:highlight w:val="none"/>
        </w:rPr>
        <w:t>乙方收到经甲方签字盖单的零星计划，24小时内书面确认，</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个工作日</w:t>
      </w:r>
      <w:r>
        <w:rPr>
          <w:rFonts w:hint="eastAsia" w:ascii="仿宋" w:hAnsi="仿宋" w:eastAsia="仿宋" w:cs="仿宋"/>
          <w:sz w:val="24"/>
          <w:szCs w:val="24"/>
          <w:highlight w:val="none"/>
          <w:lang w:eastAsia="zh-CN"/>
        </w:rPr>
        <w:t>内</w:t>
      </w:r>
      <w:r>
        <w:rPr>
          <w:rFonts w:hint="eastAsia" w:ascii="仿宋" w:hAnsi="仿宋" w:eastAsia="仿宋" w:cs="仿宋"/>
          <w:sz w:val="24"/>
          <w:szCs w:val="24"/>
          <w:highlight w:val="none"/>
        </w:rPr>
        <w:t>完成交货。</w:t>
      </w:r>
    </w:p>
    <w:p>
      <w:pPr>
        <w:spacing w:line="500" w:lineRule="exact"/>
        <w:ind w:firstLine="480" w:firstLineChars="20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7.2、交货地点：</w:t>
      </w:r>
      <w:r>
        <w:rPr>
          <w:rFonts w:hint="eastAsia" w:ascii="仿宋" w:hAnsi="仿宋" w:eastAsia="仿宋" w:cs="仿宋"/>
          <w:sz w:val="24"/>
          <w:szCs w:val="24"/>
          <w:highlight w:val="none"/>
          <w:lang w:eastAsia="zh-CN"/>
        </w:rPr>
        <w:t>河荔高速公路各标段{河荔1标位于河池市毛南族环江自治县（下社、洛平、思恩镇、地蒙、北方庙)；河荔3标位于河池市毛南族环江自治县洛阳镇；河荔5标位于河池市毛南族环江自治县大沙坡}。上述所列</w:t>
      </w:r>
      <w:r>
        <w:rPr>
          <w:rFonts w:hint="eastAsia" w:ascii="仿宋" w:hAnsi="仿宋" w:eastAsia="仿宋" w:cs="仿宋"/>
          <w:sz w:val="24"/>
          <w:szCs w:val="24"/>
          <w:highlight w:val="none"/>
          <w:lang w:val="en-US" w:eastAsia="zh-CN"/>
        </w:rPr>
        <w:t>交货地点</w:t>
      </w:r>
      <w:r>
        <w:rPr>
          <w:rFonts w:hint="eastAsia" w:ascii="仿宋" w:hAnsi="仿宋" w:eastAsia="仿宋" w:cs="仿宋"/>
          <w:sz w:val="24"/>
          <w:szCs w:val="24"/>
          <w:highlight w:val="none"/>
          <w:lang w:eastAsia="zh-CN"/>
        </w:rPr>
        <w:t>仅供参考，请</w:t>
      </w:r>
      <w:r>
        <w:rPr>
          <w:rFonts w:hint="eastAsia" w:ascii="仿宋" w:hAnsi="仿宋" w:eastAsia="仿宋" w:cs="仿宋"/>
          <w:sz w:val="24"/>
          <w:szCs w:val="24"/>
          <w:highlight w:val="none"/>
          <w:lang w:val="en-US" w:eastAsia="zh-CN"/>
        </w:rPr>
        <w:t>乙方</w:t>
      </w:r>
      <w:r>
        <w:rPr>
          <w:rFonts w:hint="eastAsia" w:ascii="仿宋" w:hAnsi="仿宋" w:eastAsia="仿宋" w:cs="仿宋"/>
          <w:sz w:val="24"/>
          <w:szCs w:val="24"/>
          <w:highlight w:val="none"/>
          <w:lang w:eastAsia="zh-CN"/>
        </w:rPr>
        <w:t>自行现场踏勘，综合考虑报价，最终以</w:t>
      </w:r>
      <w:r>
        <w:rPr>
          <w:rFonts w:hint="eastAsia" w:ascii="仿宋" w:hAnsi="仿宋" w:eastAsia="仿宋" w:cs="仿宋"/>
          <w:sz w:val="24"/>
          <w:szCs w:val="24"/>
          <w:highlight w:val="none"/>
          <w:lang w:val="en-US" w:eastAsia="zh-CN"/>
        </w:rPr>
        <w:t>甲方</w:t>
      </w:r>
      <w:r>
        <w:rPr>
          <w:rFonts w:hint="eastAsia" w:ascii="仿宋" w:hAnsi="仿宋" w:eastAsia="仿宋" w:cs="仿宋"/>
          <w:sz w:val="24"/>
          <w:szCs w:val="24"/>
          <w:highlight w:val="none"/>
          <w:lang w:eastAsia="zh-CN"/>
        </w:rPr>
        <w:t>通知的交货点为准。</w:t>
      </w:r>
    </w:p>
    <w:p>
      <w:pPr>
        <w:spacing w:line="5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7.3、交货方式：</w:t>
      </w:r>
      <w:r>
        <w:rPr>
          <w:rFonts w:hint="eastAsia" w:ascii="仿宋" w:hAnsi="仿宋" w:eastAsia="仿宋" w:cs="仿宋"/>
          <w:sz w:val="24"/>
          <w:szCs w:val="24"/>
          <w:highlight w:val="none"/>
          <w:lang w:val="en-US" w:eastAsia="zh-CN"/>
        </w:rPr>
        <w:t>乙方包到</w:t>
      </w:r>
      <w:r>
        <w:rPr>
          <w:rFonts w:hint="eastAsia" w:ascii="仿宋" w:hAnsi="仿宋" w:eastAsia="仿宋" w:cs="仿宋"/>
          <w:sz w:val="24"/>
          <w:szCs w:val="24"/>
          <w:highlight w:val="none"/>
        </w:rPr>
        <w:t>。</w:t>
      </w:r>
    </w:p>
    <w:p>
      <w:pPr>
        <w:spacing w:line="500" w:lineRule="exact"/>
        <w:rPr>
          <w:rFonts w:ascii="仿宋" w:hAnsi="仿宋" w:eastAsia="仿宋" w:cs="仿宋"/>
          <w:b/>
          <w:sz w:val="24"/>
          <w:szCs w:val="24"/>
          <w:highlight w:val="none"/>
        </w:rPr>
      </w:pPr>
      <w:r>
        <w:rPr>
          <w:rFonts w:hint="eastAsia" w:ascii="仿宋" w:hAnsi="仿宋" w:eastAsia="仿宋" w:cs="仿宋"/>
          <w:b/>
          <w:sz w:val="24"/>
          <w:szCs w:val="24"/>
          <w:highlight w:val="none"/>
        </w:rPr>
        <w:t>8 计量、</w:t>
      </w:r>
      <w:r>
        <w:rPr>
          <w:rFonts w:hint="eastAsia" w:ascii="仿宋" w:hAnsi="仿宋" w:eastAsia="仿宋" w:cs="仿宋"/>
          <w:b/>
          <w:bCs/>
          <w:sz w:val="24"/>
          <w:szCs w:val="24"/>
          <w:highlight w:val="none"/>
        </w:rPr>
        <w:t>验收、争议、误差及提出异议。</w:t>
      </w:r>
    </w:p>
    <w:p>
      <w:pPr>
        <w:spacing w:line="50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8.1、计量：以过磅计重方式进行计量。</w:t>
      </w:r>
    </w:p>
    <w:p>
      <w:pPr>
        <w:spacing w:line="50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8.2、</w:t>
      </w:r>
      <w:r>
        <w:rPr>
          <w:rFonts w:hint="eastAsia" w:ascii="仿宋" w:hAnsi="仿宋" w:eastAsia="仿宋" w:cs="仿宋"/>
          <w:sz w:val="24"/>
          <w:szCs w:val="24"/>
          <w:highlight w:val="none"/>
          <w:lang w:eastAsia="zh-CN"/>
        </w:rPr>
        <w:t>数量</w:t>
      </w:r>
      <w:r>
        <w:rPr>
          <w:rFonts w:hint="eastAsia" w:ascii="仿宋" w:hAnsi="仿宋" w:eastAsia="仿宋" w:cs="仿宋"/>
          <w:sz w:val="24"/>
          <w:szCs w:val="24"/>
          <w:highlight w:val="none"/>
        </w:rPr>
        <w:t>验收：以过磅计量方式进行验收：以乙方仓库出库过磅数量</w:t>
      </w:r>
      <w:r>
        <w:rPr>
          <w:rFonts w:hint="eastAsia" w:ascii="仿宋" w:hAnsi="仿宋" w:eastAsia="仿宋" w:cs="仿宋"/>
          <w:sz w:val="24"/>
          <w:szCs w:val="24"/>
          <w:highlight w:val="none"/>
          <w:lang w:eastAsia="zh-CN"/>
        </w:rPr>
        <w:t>为验收依据</w:t>
      </w:r>
      <w:r>
        <w:rPr>
          <w:rFonts w:hint="eastAsia" w:ascii="仿宋" w:hAnsi="仿宋" w:eastAsia="仿宋" w:cs="仿宋"/>
          <w:sz w:val="24"/>
          <w:szCs w:val="24"/>
          <w:highlight w:val="none"/>
        </w:rPr>
        <w:t>，以甲方工地安装的经质量技术监督局标定的地磅</w:t>
      </w:r>
      <w:r>
        <w:rPr>
          <w:rFonts w:hint="eastAsia" w:ascii="仿宋" w:hAnsi="仿宋" w:eastAsia="仿宋" w:cs="仿宋"/>
          <w:sz w:val="24"/>
          <w:szCs w:val="24"/>
          <w:highlight w:val="none"/>
          <w:lang w:eastAsia="zh-CN"/>
        </w:rPr>
        <w:t>进行</w:t>
      </w:r>
      <w:r>
        <w:rPr>
          <w:rFonts w:hint="eastAsia" w:ascii="仿宋" w:hAnsi="仿宋" w:eastAsia="仿宋" w:cs="仿宋"/>
          <w:sz w:val="24"/>
          <w:szCs w:val="24"/>
          <w:highlight w:val="none"/>
        </w:rPr>
        <w:t>复核</w:t>
      </w:r>
      <w:r>
        <w:rPr>
          <w:rFonts w:hint="eastAsia" w:ascii="仿宋" w:hAnsi="仿宋" w:eastAsia="仿宋" w:cs="仿宋"/>
          <w:sz w:val="24"/>
          <w:szCs w:val="24"/>
          <w:highlight w:val="none"/>
          <w:lang w:eastAsia="zh-CN"/>
        </w:rPr>
        <w:t>。资料验收标准按本合同第</w:t>
      </w:r>
      <w:r>
        <w:rPr>
          <w:rFonts w:hint="eastAsia" w:ascii="仿宋" w:hAnsi="仿宋" w:eastAsia="仿宋" w:cs="仿宋"/>
          <w:sz w:val="24"/>
          <w:szCs w:val="24"/>
          <w:highlight w:val="none"/>
          <w:lang w:val="en-US" w:eastAsia="zh-CN"/>
        </w:rPr>
        <w:t>6条有关规定执行</w:t>
      </w:r>
      <w:r>
        <w:rPr>
          <w:rFonts w:hint="eastAsia" w:ascii="仿宋" w:hAnsi="仿宋" w:eastAsia="仿宋" w:cs="仿宋"/>
          <w:sz w:val="24"/>
          <w:szCs w:val="24"/>
          <w:highlight w:val="none"/>
        </w:rPr>
        <w:t>。</w:t>
      </w:r>
    </w:p>
    <w:p>
      <w:pPr>
        <w:spacing w:line="5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8.3、误差：无误差。</w:t>
      </w:r>
    </w:p>
    <w:p>
      <w:pPr>
        <w:spacing w:line="50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8.4、质量</w:t>
      </w:r>
      <w:r>
        <w:rPr>
          <w:rFonts w:hint="eastAsia" w:ascii="仿宋" w:hAnsi="仿宋" w:eastAsia="仿宋" w:cs="仿宋"/>
          <w:sz w:val="24"/>
          <w:szCs w:val="24"/>
          <w:highlight w:val="none"/>
          <w:lang w:eastAsia="zh-CN"/>
        </w:rPr>
        <w:t>验收</w:t>
      </w:r>
      <w:r>
        <w:rPr>
          <w:rFonts w:hint="eastAsia" w:ascii="仿宋" w:hAnsi="仿宋" w:eastAsia="仿宋" w:cs="仿宋"/>
          <w:sz w:val="24"/>
          <w:szCs w:val="24"/>
          <w:highlight w:val="none"/>
        </w:rPr>
        <w:t>：甲方或甲方的使用工地对每批次到场的</w:t>
      </w:r>
      <w:r>
        <w:rPr>
          <w:rFonts w:hint="eastAsia" w:ascii="仿宋" w:hAnsi="仿宋" w:eastAsia="仿宋" w:cs="仿宋"/>
          <w:sz w:val="24"/>
          <w:szCs w:val="24"/>
          <w:highlight w:val="none"/>
          <w:u w:val="single"/>
          <w:lang w:eastAsia="zh-CN"/>
        </w:rPr>
        <w:t>工角槽钢</w:t>
      </w:r>
      <w:r>
        <w:rPr>
          <w:rFonts w:hint="eastAsia" w:ascii="仿宋" w:hAnsi="仿宋" w:eastAsia="仿宋" w:cs="仿宋"/>
          <w:sz w:val="24"/>
          <w:szCs w:val="24"/>
          <w:highlight w:val="none"/>
        </w:rPr>
        <w:t>货物进行</w:t>
      </w:r>
      <w:r>
        <w:rPr>
          <w:rFonts w:hint="eastAsia" w:ascii="仿宋" w:hAnsi="仿宋" w:eastAsia="仿宋" w:cs="仿宋"/>
          <w:sz w:val="24"/>
          <w:szCs w:val="24"/>
          <w:highlight w:val="none"/>
          <w:lang w:eastAsia="zh-CN"/>
        </w:rPr>
        <w:t>外观检验，外观检验发现质量问题的或不符合合同约定的</w:t>
      </w:r>
      <w:r>
        <w:rPr>
          <w:rFonts w:hint="eastAsia" w:ascii="仿宋" w:hAnsi="仿宋" w:eastAsia="仿宋" w:cs="仿宋"/>
          <w:sz w:val="24"/>
          <w:szCs w:val="24"/>
          <w:highlight w:val="none"/>
        </w:rPr>
        <w:t>，应及时向乙方提出，乙方应在接到甲方通知后24小时内至工地现场处理，双方协商解决。</w:t>
      </w:r>
      <w:r>
        <w:rPr>
          <w:rFonts w:hint="eastAsia" w:ascii="仿宋" w:hAnsi="仿宋" w:eastAsia="仿宋" w:cs="仿宋"/>
          <w:sz w:val="24"/>
          <w:szCs w:val="24"/>
          <w:highlight w:val="none"/>
          <w:lang w:eastAsia="zh-CN"/>
        </w:rPr>
        <w:t>经</w:t>
      </w:r>
      <w:r>
        <w:rPr>
          <w:rFonts w:hint="eastAsia" w:ascii="仿宋" w:hAnsi="仿宋" w:eastAsia="仿宋" w:cs="仿宋"/>
          <w:sz w:val="24"/>
          <w:szCs w:val="24"/>
          <w:highlight w:val="none"/>
        </w:rPr>
        <w:t>协商仍有异议</w:t>
      </w:r>
      <w:r>
        <w:rPr>
          <w:rFonts w:hint="eastAsia" w:ascii="仿宋" w:hAnsi="仿宋" w:eastAsia="仿宋" w:cs="仿宋"/>
          <w:sz w:val="24"/>
          <w:szCs w:val="24"/>
          <w:highlight w:val="none"/>
          <w:lang w:eastAsia="zh-CN"/>
        </w:rPr>
        <w:t>的</w:t>
      </w:r>
      <w:r>
        <w:rPr>
          <w:rFonts w:hint="eastAsia" w:ascii="仿宋" w:hAnsi="仿宋" w:eastAsia="仿宋" w:cs="仿宋"/>
          <w:sz w:val="24"/>
          <w:szCs w:val="24"/>
          <w:highlight w:val="none"/>
        </w:rPr>
        <w:t>，该</w:t>
      </w:r>
      <w:r>
        <w:rPr>
          <w:rFonts w:hint="eastAsia" w:ascii="仿宋" w:hAnsi="仿宋" w:eastAsia="仿宋" w:cs="仿宋"/>
          <w:sz w:val="24"/>
          <w:szCs w:val="24"/>
          <w:highlight w:val="none"/>
          <w:lang w:eastAsia="zh-CN"/>
        </w:rPr>
        <w:t>批次货物</w:t>
      </w:r>
      <w:r>
        <w:rPr>
          <w:rFonts w:hint="eastAsia" w:ascii="仿宋" w:hAnsi="仿宋" w:eastAsia="仿宋" w:cs="仿宋"/>
          <w:sz w:val="24"/>
          <w:szCs w:val="24"/>
          <w:highlight w:val="none"/>
        </w:rPr>
        <w:t>由乙方、甲方或甲方工地双方共同抽样密封后送工程业主指定的检测机构检测，检测费用由乙方承担。</w:t>
      </w:r>
      <w:r>
        <w:rPr>
          <w:rFonts w:hint="eastAsia" w:ascii="仿宋" w:hAnsi="仿宋" w:eastAsia="仿宋" w:cs="仿宋"/>
          <w:sz w:val="24"/>
          <w:szCs w:val="24"/>
          <w:highlight w:val="none"/>
          <w:lang w:eastAsia="zh-CN"/>
        </w:rPr>
        <w:t>经鉴定显示产品未达到本合同约定的质量标准的，</w:t>
      </w:r>
      <w:r>
        <w:rPr>
          <w:rFonts w:hint="eastAsia" w:ascii="仿宋" w:hAnsi="仿宋" w:eastAsia="仿宋" w:cs="仿宋"/>
          <w:sz w:val="24"/>
          <w:szCs w:val="24"/>
          <w:highlight w:val="none"/>
        </w:rPr>
        <w:t>甲方有权拒绝</w:t>
      </w:r>
      <w:r>
        <w:rPr>
          <w:rFonts w:hint="eastAsia" w:ascii="仿宋" w:hAnsi="仿宋" w:eastAsia="仿宋" w:cs="仿宋"/>
          <w:sz w:val="24"/>
          <w:szCs w:val="24"/>
          <w:highlight w:val="none"/>
          <w:lang w:eastAsia="zh-CN"/>
        </w:rPr>
        <w:t>收货</w:t>
      </w:r>
      <w:r>
        <w:rPr>
          <w:rFonts w:hint="eastAsia" w:ascii="仿宋" w:hAnsi="仿宋" w:eastAsia="仿宋" w:cs="仿宋"/>
          <w:sz w:val="24"/>
          <w:szCs w:val="24"/>
          <w:highlight w:val="none"/>
        </w:rPr>
        <w:t>，并要求乙方及时退换，由此产生的</w:t>
      </w:r>
      <w:r>
        <w:rPr>
          <w:rFonts w:hint="eastAsia" w:ascii="仿宋" w:hAnsi="仿宋" w:eastAsia="仿宋" w:cs="仿宋"/>
          <w:sz w:val="24"/>
          <w:szCs w:val="24"/>
          <w:highlight w:val="none"/>
          <w:lang w:eastAsia="zh-CN"/>
        </w:rPr>
        <w:t>鉴定费等</w:t>
      </w:r>
      <w:r>
        <w:rPr>
          <w:rFonts w:hint="eastAsia" w:ascii="仿宋" w:hAnsi="仿宋" w:eastAsia="仿宋" w:cs="仿宋"/>
          <w:sz w:val="24"/>
          <w:szCs w:val="24"/>
          <w:highlight w:val="none"/>
        </w:rPr>
        <w:t>一切费用和损失由乙方承担。</w:t>
      </w:r>
    </w:p>
    <w:p>
      <w:pPr>
        <w:spacing w:line="500" w:lineRule="exact"/>
        <w:rPr>
          <w:rFonts w:ascii="仿宋" w:hAnsi="仿宋" w:eastAsia="仿宋" w:cs="仿宋"/>
          <w:b/>
          <w:sz w:val="24"/>
          <w:szCs w:val="24"/>
          <w:highlight w:val="none"/>
        </w:rPr>
      </w:pPr>
      <w:r>
        <w:rPr>
          <w:rFonts w:hint="eastAsia" w:ascii="仿宋" w:hAnsi="仿宋" w:eastAsia="仿宋" w:cs="仿宋"/>
          <w:b/>
          <w:sz w:val="24"/>
          <w:szCs w:val="24"/>
          <w:highlight w:val="none"/>
        </w:rPr>
        <w:t>9 产品附件。</w:t>
      </w:r>
    </w:p>
    <w:p>
      <w:pPr>
        <w:spacing w:line="500" w:lineRule="exact"/>
        <w:ind w:firstLine="480" w:firstLineChars="200"/>
        <w:rPr>
          <w:rFonts w:ascii="仿宋" w:hAnsi="仿宋" w:eastAsia="仿宋" w:cs="仿宋"/>
          <w:bCs/>
          <w:sz w:val="24"/>
          <w:szCs w:val="24"/>
          <w:highlight w:val="none"/>
        </w:rPr>
      </w:pPr>
      <w:r>
        <w:rPr>
          <w:rFonts w:hint="eastAsia" w:ascii="仿宋" w:hAnsi="仿宋" w:eastAsia="仿宋" w:cs="仿宋"/>
          <w:sz w:val="24"/>
          <w:szCs w:val="24"/>
          <w:highlight w:val="none"/>
        </w:rPr>
        <w:t>乙方应随车货附该批货物装车出库清单、质量保证书</w:t>
      </w:r>
      <w:r>
        <w:rPr>
          <w:rFonts w:hint="eastAsia" w:ascii="仿宋" w:hAnsi="仿宋" w:eastAsia="仿宋" w:cs="仿宋"/>
          <w:sz w:val="24"/>
          <w:szCs w:val="24"/>
          <w:highlight w:val="none"/>
          <w:lang w:eastAsia="zh-CN"/>
        </w:rPr>
        <w:t>、自检报告</w:t>
      </w:r>
      <w:r>
        <w:rPr>
          <w:rFonts w:hint="eastAsia" w:ascii="仿宋" w:hAnsi="仿宋" w:eastAsia="仿宋" w:cs="仿宋"/>
          <w:sz w:val="24"/>
          <w:szCs w:val="24"/>
          <w:highlight w:val="none"/>
        </w:rPr>
        <w:t>等文件，如产生延期，应及时通知甲方，并</w:t>
      </w:r>
      <w:r>
        <w:rPr>
          <w:rFonts w:hint="eastAsia" w:ascii="仿宋" w:hAnsi="仿宋" w:eastAsia="仿宋" w:cs="仿宋"/>
          <w:sz w:val="24"/>
          <w:szCs w:val="24"/>
          <w:highlight w:val="none"/>
          <w:lang w:eastAsia="zh-CN"/>
        </w:rPr>
        <w:t>三日内补齐</w:t>
      </w:r>
      <w:r>
        <w:rPr>
          <w:rFonts w:hint="eastAsia" w:ascii="仿宋" w:hAnsi="仿宋" w:eastAsia="仿宋" w:cs="仿宋"/>
          <w:sz w:val="24"/>
          <w:szCs w:val="24"/>
          <w:highlight w:val="none"/>
        </w:rPr>
        <w:t>。</w:t>
      </w:r>
      <w:r>
        <w:rPr>
          <w:rFonts w:hint="eastAsia" w:ascii="仿宋" w:hAnsi="仿宋" w:eastAsia="仿宋" w:cs="仿宋"/>
          <w:bCs/>
          <w:sz w:val="24"/>
          <w:szCs w:val="24"/>
          <w:highlight w:val="none"/>
        </w:rPr>
        <w:t xml:space="preserve">    </w:t>
      </w:r>
    </w:p>
    <w:p>
      <w:pPr>
        <w:spacing w:line="500" w:lineRule="exact"/>
        <w:rPr>
          <w:rFonts w:ascii="仿宋" w:hAnsi="仿宋" w:eastAsia="仿宋" w:cs="仿宋"/>
          <w:b/>
          <w:sz w:val="24"/>
          <w:szCs w:val="24"/>
          <w:highlight w:val="none"/>
        </w:rPr>
      </w:pPr>
      <w:r>
        <w:rPr>
          <w:rFonts w:hint="eastAsia" w:ascii="仿宋" w:hAnsi="仿宋" w:eastAsia="仿宋" w:cs="仿宋"/>
          <w:b/>
          <w:sz w:val="24"/>
          <w:szCs w:val="24"/>
          <w:highlight w:val="none"/>
        </w:rPr>
        <w:t>11 结算及付款期限、方式。</w:t>
      </w:r>
    </w:p>
    <w:p>
      <w:pPr>
        <w:spacing w:line="500" w:lineRule="exact"/>
        <w:ind w:firstLine="480" w:firstLineChars="200"/>
        <w:rPr>
          <w:rFonts w:ascii="仿宋" w:hAnsi="仿宋" w:eastAsia="仿宋" w:cs="仿宋"/>
          <w:bCs/>
          <w:sz w:val="24"/>
          <w:szCs w:val="24"/>
          <w:highlight w:val="none"/>
        </w:rPr>
      </w:pPr>
      <w:r>
        <w:rPr>
          <w:rFonts w:hint="eastAsia" w:ascii="仿宋" w:hAnsi="仿宋" w:eastAsia="仿宋" w:cs="仿宋"/>
          <w:bCs/>
          <w:sz w:val="24"/>
          <w:szCs w:val="24"/>
          <w:highlight w:val="none"/>
        </w:rPr>
        <w:t>11.1、结算方式、时间：</w:t>
      </w:r>
      <w:r>
        <w:rPr>
          <w:rFonts w:hint="eastAsia" w:ascii="仿宋" w:hAnsi="仿宋" w:eastAsia="仿宋" w:cs="仿宋"/>
          <w:color w:val="000000"/>
          <w:sz w:val="24"/>
          <w:szCs w:val="24"/>
          <w:highlight w:val="none"/>
        </w:rPr>
        <w:t>每月月底最后一天为固定结算日，结算当期供货金额；甲方扣除结算金额的5%作为质量保证金，结算90天后支付扣除的5%货款</w:t>
      </w:r>
      <w:r>
        <w:rPr>
          <w:rFonts w:hint="eastAsia" w:ascii="仿宋" w:hAnsi="仿宋" w:eastAsia="仿宋" w:cs="仿宋"/>
          <w:sz w:val="24"/>
          <w:szCs w:val="24"/>
          <w:highlight w:val="none"/>
        </w:rPr>
        <w:t>。</w:t>
      </w:r>
    </w:p>
    <w:p>
      <w:pPr>
        <w:spacing w:line="500" w:lineRule="exact"/>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11.2、付款方式、时间：先货后款，三月期银行电子承兑支付，甲乙双方完成结算，甲方收到乙方相应的增值税专用发票十个工作日支付款项。</w:t>
      </w:r>
    </w:p>
    <w:p>
      <w:pPr>
        <w:spacing w:line="500" w:lineRule="exact"/>
        <w:ind w:firstLine="480" w:firstLineChars="200"/>
        <w:rPr>
          <w:rFonts w:hint="eastAsia" w:ascii="仿宋" w:hAnsi="仿宋" w:eastAsia="仿宋" w:cs="仿宋"/>
          <w:bCs/>
          <w:sz w:val="24"/>
          <w:szCs w:val="24"/>
          <w:highlight w:val="none"/>
          <w:lang w:eastAsia="zh-CN"/>
        </w:rPr>
      </w:pPr>
      <w:r>
        <w:rPr>
          <w:rFonts w:hint="eastAsia" w:ascii="仿宋" w:hAnsi="仿宋" w:eastAsia="仿宋" w:cs="仿宋"/>
          <w:bCs/>
          <w:sz w:val="24"/>
          <w:szCs w:val="24"/>
          <w:highlight w:val="none"/>
        </w:rPr>
        <w:t>11.3、甲方要求一票结算，即物资(</w:t>
      </w:r>
      <w:r>
        <w:rPr>
          <w:rFonts w:hint="eastAsia" w:ascii="仿宋" w:hAnsi="仿宋" w:eastAsia="仿宋" w:cs="仿宋"/>
          <w:bCs/>
          <w:sz w:val="24"/>
          <w:szCs w:val="24"/>
          <w:highlight w:val="none"/>
          <w:lang w:eastAsia="zh-CN"/>
        </w:rPr>
        <w:t>工角槽钢</w:t>
      </w:r>
      <w:r>
        <w:rPr>
          <w:rFonts w:hint="eastAsia" w:ascii="仿宋" w:hAnsi="仿宋" w:eastAsia="仿宋" w:cs="仿宋"/>
          <w:bCs/>
          <w:sz w:val="24"/>
          <w:szCs w:val="24"/>
          <w:highlight w:val="none"/>
        </w:rPr>
        <w:t>)货物发票，无其他费用发票。乙方开具符合国家税收政策税率的增值税专用发票。</w:t>
      </w:r>
    </w:p>
    <w:p>
      <w:pPr>
        <w:spacing w:line="500" w:lineRule="exact"/>
        <w:ind w:firstLine="480" w:firstLineChars="200"/>
        <w:jc w:val="left"/>
        <w:rPr>
          <w:rFonts w:ascii="仿宋" w:hAnsi="仿宋" w:eastAsia="仿宋" w:cs="仿宋"/>
          <w:bCs/>
          <w:sz w:val="24"/>
          <w:szCs w:val="24"/>
          <w:highlight w:val="none"/>
        </w:rPr>
      </w:pPr>
      <w:r>
        <w:rPr>
          <w:rFonts w:hint="eastAsia" w:ascii="仿宋" w:hAnsi="仿宋" w:eastAsia="仿宋" w:cs="仿宋"/>
          <w:bCs/>
          <w:sz w:val="24"/>
          <w:szCs w:val="24"/>
          <w:highlight w:val="none"/>
        </w:rPr>
        <w:t>11.4、甲方受票信息详见本合同</w:t>
      </w:r>
      <w:r>
        <w:rPr>
          <w:rFonts w:hint="eastAsia" w:ascii="仿宋" w:hAnsi="仿宋" w:eastAsia="仿宋" w:cs="仿宋"/>
          <w:b/>
          <w:sz w:val="24"/>
          <w:szCs w:val="24"/>
          <w:highlight w:val="none"/>
          <w:u w:val="single"/>
        </w:rPr>
        <w:t>第1条</w:t>
      </w:r>
      <w:r>
        <w:rPr>
          <w:rFonts w:hint="eastAsia" w:ascii="仿宋" w:hAnsi="仿宋" w:eastAsia="仿宋" w:cs="仿宋"/>
          <w:bCs/>
          <w:sz w:val="24"/>
          <w:szCs w:val="24"/>
          <w:highlight w:val="none"/>
        </w:rPr>
        <w:t>。</w:t>
      </w:r>
    </w:p>
    <w:p>
      <w:pPr>
        <w:spacing w:line="500" w:lineRule="exact"/>
        <w:rPr>
          <w:rFonts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12 “货物流”条款。</w:t>
      </w:r>
    </w:p>
    <w:p>
      <w:pPr>
        <w:spacing w:line="500" w:lineRule="exact"/>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本合同约定双方在合同履行过程中必须做到，保证“货物流”、“资金流”、“发票流”、“合同流”四流一致。</w:t>
      </w:r>
    </w:p>
    <w:p>
      <w:pPr>
        <w:spacing w:line="500" w:lineRule="exact"/>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乙方应向甲方提供其货物发出的出库凭证、物流信息及票据，连同增值税专用发票一起交付甲方。如果本合同项下货物系由第三方发出，则乙方需要提供委托第三方发货的手续、第三方出库凭证、物流信息及票据。</w:t>
      </w:r>
    </w:p>
    <w:p>
      <w:pPr>
        <w:spacing w:line="500" w:lineRule="exact"/>
        <w:rPr>
          <w:rFonts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13 发票开具的约定。</w:t>
      </w:r>
    </w:p>
    <w:p>
      <w:pPr>
        <w:spacing w:line="500" w:lineRule="exact"/>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 xml:space="preserve">13.1、乙方应按甲方要求出具合法有效的增值税专用发票，乙方应在开票后 </w:t>
      </w:r>
      <w:r>
        <w:rPr>
          <w:rFonts w:hint="eastAsia" w:ascii="仿宋" w:hAnsi="仿宋" w:eastAsia="仿宋" w:cs="仿宋"/>
          <w:bCs/>
          <w:sz w:val="24"/>
          <w:szCs w:val="24"/>
          <w:highlight w:val="none"/>
          <w:lang w:val="en-US" w:eastAsia="zh-CN"/>
        </w:rPr>
        <w:t>10</w:t>
      </w:r>
      <w:r>
        <w:rPr>
          <w:rFonts w:hint="eastAsia" w:ascii="仿宋" w:hAnsi="仿宋" w:eastAsia="仿宋" w:cs="仿宋"/>
          <w:bCs/>
          <w:sz w:val="24"/>
          <w:szCs w:val="24"/>
          <w:highlight w:val="none"/>
        </w:rPr>
        <w:t xml:space="preserve"> 工作日内将发票送达甲方，并与甲方经办人员办理票据交接手续，甲方签收发票的日期为发票的送达日期。如无甲方经办人员签认，视为乙方未提供发票。</w:t>
      </w:r>
    </w:p>
    <w:p>
      <w:pPr>
        <w:spacing w:line="500" w:lineRule="exact"/>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13.2、乙方开具的增值税专用发票，必须保证发票票面信息全部真实、准确，相关材料品目、价款等内容与本合同相一致。乙方开具的发票不合格的，甲方有权迟延支付应付款项直至取得符合上述要求的发票为止，且不承担任何违约责任，乙方的各项合同义务仍按合同约定履行。</w:t>
      </w:r>
    </w:p>
    <w:p>
      <w:pPr>
        <w:spacing w:line="500" w:lineRule="exact"/>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 xml:space="preserve"> 不合格发票包括但不限于以下情形：</w:t>
      </w:r>
    </w:p>
    <w:p>
      <w:pPr>
        <w:spacing w:line="500" w:lineRule="exact"/>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13.2.1、开具虚假、作废等无效发票或者违反国家法律法规开具、提供发票的；</w:t>
      </w:r>
    </w:p>
    <w:p>
      <w:pPr>
        <w:spacing w:line="500" w:lineRule="exact"/>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13.2.2、开具发票种类错误的；</w:t>
      </w:r>
    </w:p>
    <w:p>
      <w:pPr>
        <w:spacing w:line="500" w:lineRule="exact"/>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13.2.3、开具发票税率与合同约定不符的；</w:t>
      </w:r>
    </w:p>
    <w:p>
      <w:pPr>
        <w:spacing w:line="500" w:lineRule="exact"/>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13.2.4、发票上的信息，记载要素错误的；</w:t>
      </w:r>
    </w:p>
    <w:p>
      <w:pPr>
        <w:spacing w:line="500" w:lineRule="exact"/>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13.2.5、因乙方迟延送达、开具错误等原因造成发票认证失败的等。</w:t>
      </w:r>
    </w:p>
    <w:p>
      <w:pPr>
        <w:spacing w:line="500" w:lineRule="exact"/>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13.3、如乙方违反国家法律、法规以及政策等相关规定向甲方开具、提供增值税抵扣凭证，由乙方自行承担相应法律责任。如果由于乙方违反国家法律、法规以及政策等相关规定造成甲方的经济损失及引起税务问题的，乙方应承担向甲方的赔偿责任，包括但不限于货款、违约金、税款、滞纳金、罚金、罚款及相关损失等。</w:t>
      </w:r>
    </w:p>
    <w:p>
      <w:pPr>
        <w:spacing w:line="500" w:lineRule="exact"/>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13.4、因乙方自身纳税人身份，纳税方式变化带来的适用增值税税率的变化，导致对甲方的损失应由乙方承担。</w:t>
      </w:r>
    </w:p>
    <w:p>
      <w:pPr>
        <w:spacing w:line="500" w:lineRule="exact"/>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13.5、如果甲方丢失增值税专用发票联和抵扣联，乙方应无条件配合向甲方提供专用发票记账联复印件及主管税务机关出具的《丢失增值税专用发票已报税证明单》。</w:t>
      </w:r>
    </w:p>
    <w:p>
      <w:pPr>
        <w:spacing w:line="500" w:lineRule="exact"/>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13.6、如果乙方开具汇总专用发票，则应提供其防伪税控系统开具的《销售货物或者提供应税劳务清单》，并加盖发票专用章。</w:t>
      </w:r>
    </w:p>
    <w:p>
      <w:pPr>
        <w:spacing w:line="500" w:lineRule="exact"/>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13.7、乙方收取价外费用的，需依法开具增值税专用发票。必要时，甲方可协调乙方提供开票所需合法资料。</w:t>
      </w:r>
    </w:p>
    <w:p>
      <w:pPr>
        <w:spacing w:line="500" w:lineRule="exact"/>
        <w:rPr>
          <w:rFonts w:ascii="仿宋" w:hAnsi="仿宋" w:eastAsia="仿宋" w:cs="仿宋"/>
          <w:b/>
          <w:sz w:val="24"/>
          <w:szCs w:val="24"/>
          <w:highlight w:val="none"/>
        </w:rPr>
      </w:pPr>
      <w:r>
        <w:rPr>
          <w:rFonts w:hint="eastAsia" w:ascii="仿宋" w:hAnsi="仿宋" w:eastAsia="仿宋" w:cs="仿宋"/>
          <w:b/>
          <w:sz w:val="24"/>
          <w:szCs w:val="24"/>
          <w:highlight w:val="none"/>
        </w:rPr>
        <w:t>14 合同变更行为。</w:t>
      </w:r>
    </w:p>
    <w:p>
      <w:pPr>
        <w:spacing w:line="500" w:lineRule="exact"/>
        <w:ind w:firstLine="480" w:firstLineChars="200"/>
        <w:jc w:val="left"/>
        <w:rPr>
          <w:rFonts w:ascii="仿宋" w:hAnsi="仿宋" w:eastAsia="仿宋" w:cs="仿宋"/>
          <w:bCs/>
          <w:sz w:val="24"/>
          <w:szCs w:val="24"/>
          <w:highlight w:val="none"/>
        </w:rPr>
      </w:pPr>
      <w:r>
        <w:rPr>
          <w:rFonts w:hint="eastAsia" w:ascii="仿宋" w:hAnsi="仿宋" w:eastAsia="仿宋" w:cs="仿宋"/>
          <w:bCs/>
          <w:sz w:val="24"/>
          <w:szCs w:val="24"/>
          <w:highlight w:val="none"/>
        </w:rPr>
        <w:t>针对采购货物品种、规格、价款或因退货等增值税专用发票记载项目发生变化，可能存在作废、重开、补开、红字开具增值税专用发票等情形，本合同中约定如下：</w:t>
      </w:r>
    </w:p>
    <w:p>
      <w:pPr>
        <w:spacing w:line="500" w:lineRule="exact"/>
        <w:ind w:firstLine="480" w:firstLineChars="200"/>
        <w:jc w:val="left"/>
        <w:rPr>
          <w:rFonts w:ascii="仿宋" w:hAnsi="仿宋" w:eastAsia="仿宋" w:cs="仿宋"/>
          <w:bCs/>
          <w:sz w:val="24"/>
          <w:szCs w:val="24"/>
          <w:highlight w:val="none"/>
        </w:rPr>
      </w:pPr>
      <w:r>
        <w:rPr>
          <w:rFonts w:hint="eastAsia" w:ascii="仿宋" w:hAnsi="仿宋" w:eastAsia="仿宋" w:cs="仿宋"/>
          <w:bCs/>
          <w:sz w:val="24"/>
          <w:szCs w:val="24"/>
          <w:highlight w:val="none"/>
        </w:rPr>
        <w:t>对于本合同变更导致发生变化的，需由双方签订补充合同，并履行各自的协助义务。如果甲方取得增值税专用发票尚未认证抵扣，且发票开具当月退回给乙方，则由乙方作废原发票，重新开具增值税专用发票；如果甲方取得增值税专用发票尚未认证抵扣，且开具发票已跨月，或者原增值税专用发票已经认证抵扣，则由乙方就合同增加的金额补开增值税专用发票，就减少的金额开具红字增值税专用发票。</w:t>
      </w:r>
    </w:p>
    <w:p>
      <w:pPr>
        <w:spacing w:line="500" w:lineRule="exact"/>
        <w:rPr>
          <w:rFonts w:ascii="仿宋" w:hAnsi="仿宋" w:eastAsia="仿宋" w:cs="仿宋"/>
          <w:b/>
          <w:sz w:val="24"/>
          <w:szCs w:val="24"/>
          <w:highlight w:val="none"/>
        </w:rPr>
      </w:pPr>
      <w:r>
        <w:rPr>
          <w:rFonts w:hint="eastAsia" w:ascii="仿宋" w:hAnsi="仿宋" w:eastAsia="仿宋" w:cs="仿宋"/>
          <w:b/>
          <w:sz w:val="24"/>
          <w:szCs w:val="24"/>
          <w:highlight w:val="none"/>
        </w:rPr>
        <w:t>15 违约责任。</w:t>
      </w:r>
    </w:p>
    <w:p>
      <w:pPr>
        <w:spacing w:line="5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15.1、乙方不能交货的，逾期交货的，或所交货物经检测有质量问题的，甲方有权拒收货物，乙方除承担由此造成</w:t>
      </w:r>
      <w:r>
        <w:rPr>
          <w:rFonts w:hint="eastAsia" w:ascii="仿宋" w:hAnsi="仿宋" w:eastAsia="仿宋" w:cs="仿宋"/>
          <w:sz w:val="24"/>
          <w:szCs w:val="24"/>
          <w:highlight w:val="none"/>
          <w:lang w:eastAsia="zh-CN"/>
        </w:rPr>
        <w:t>的包括</w:t>
      </w:r>
      <w:r>
        <w:rPr>
          <w:rFonts w:hint="eastAsia" w:ascii="仿宋" w:hAnsi="仿宋" w:eastAsia="仿宋" w:cs="仿宋"/>
          <w:sz w:val="24"/>
          <w:szCs w:val="24"/>
          <w:highlight w:val="none"/>
        </w:rPr>
        <w:t>甲方工程延误</w:t>
      </w:r>
      <w:r>
        <w:rPr>
          <w:rFonts w:hint="eastAsia" w:ascii="仿宋" w:hAnsi="仿宋" w:eastAsia="仿宋" w:cs="仿宋"/>
          <w:sz w:val="24"/>
          <w:szCs w:val="24"/>
          <w:highlight w:val="none"/>
          <w:lang w:eastAsia="zh-CN"/>
        </w:rPr>
        <w:t>在内</w:t>
      </w:r>
      <w:r>
        <w:rPr>
          <w:rFonts w:hint="eastAsia" w:ascii="仿宋" w:hAnsi="仿宋" w:eastAsia="仿宋" w:cs="仿宋"/>
          <w:sz w:val="24"/>
          <w:szCs w:val="24"/>
          <w:highlight w:val="none"/>
        </w:rPr>
        <w:t>的全部损失外，还应向甲方偿付不能交货部分货物、逾期交货部分货物及经检测有质量问题部分货物的3%的违约金。</w:t>
      </w:r>
    </w:p>
    <w:p>
      <w:pPr>
        <w:spacing w:line="500" w:lineRule="exact"/>
        <w:rPr>
          <w:rFonts w:ascii="仿宋" w:hAnsi="仿宋" w:eastAsia="仿宋" w:cs="仿宋"/>
          <w:sz w:val="24"/>
          <w:szCs w:val="24"/>
          <w:highlight w:val="none"/>
        </w:rPr>
      </w:pPr>
      <w:r>
        <w:rPr>
          <w:rFonts w:hint="eastAsia" w:ascii="仿宋" w:hAnsi="仿宋" w:eastAsia="仿宋" w:cs="仿宋"/>
          <w:sz w:val="24"/>
          <w:szCs w:val="24"/>
          <w:highlight w:val="none"/>
        </w:rPr>
        <w:t xml:space="preserve">    15.2、乙方交付的产品和品种、型号、规格质量不符合合同规定的产品，甲方在代管期内实际支付的保管、保养等费用以及非因甲方保管不善而发生的损失，应由乙方承担。</w:t>
      </w:r>
    </w:p>
    <w:p>
      <w:pPr>
        <w:spacing w:line="500" w:lineRule="exact"/>
        <w:rPr>
          <w:rFonts w:ascii="仿宋" w:hAnsi="仿宋" w:eastAsia="仿宋" w:cs="仿宋"/>
          <w:sz w:val="24"/>
          <w:szCs w:val="24"/>
          <w:highlight w:val="none"/>
        </w:rPr>
      </w:pPr>
      <w:r>
        <w:rPr>
          <w:rFonts w:hint="eastAsia" w:ascii="仿宋" w:hAnsi="仿宋" w:eastAsia="仿宋" w:cs="仿宋"/>
          <w:sz w:val="24"/>
          <w:szCs w:val="24"/>
          <w:highlight w:val="none"/>
        </w:rPr>
        <w:t xml:space="preserve">    15.3、产品错发到货地点或接货人的，由此造成的损失由乙方承担。乙方未经甲方同意，单方面改变运输路线和运输工具的，承担由此造成的损失和增加的费用。</w:t>
      </w:r>
    </w:p>
    <w:p>
      <w:pPr>
        <w:spacing w:line="500" w:lineRule="exact"/>
        <w:ind w:firstLine="480"/>
        <w:rPr>
          <w:rFonts w:ascii="仿宋" w:hAnsi="仿宋" w:eastAsia="仿宋" w:cs="仿宋"/>
          <w:sz w:val="24"/>
          <w:szCs w:val="24"/>
          <w:highlight w:val="none"/>
        </w:rPr>
      </w:pPr>
      <w:r>
        <w:rPr>
          <w:rFonts w:hint="eastAsia" w:ascii="仿宋" w:hAnsi="仿宋" w:eastAsia="仿宋" w:cs="仿宋"/>
          <w:sz w:val="24"/>
          <w:szCs w:val="24"/>
          <w:highlight w:val="none"/>
        </w:rPr>
        <w:t>15.4、乙方所供的产品数量、规格与甲方所提供的需求数量、规格相一致，不得随意乱供、超供。若因乙方供货不足或不及时导致甲方工地停工，由此造成的损失乙方承担。</w:t>
      </w:r>
    </w:p>
    <w:p>
      <w:pPr>
        <w:spacing w:line="50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15.5、若因甲方自身原因造成计划错误、或者因甲方工程变更等导致的计划错误，由此产生计划错误责任由甲方负责。</w:t>
      </w:r>
    </w:p>
    <w:p>
      <w:pPr>
        <w:spacing w:line="5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15.6、甲方有权对乙方质量、运输、供应及售后服务提出异议并进行监督检查，督促乙方认真履行合同义务，组织供应，保障施工需要。</w:t>
      </w:r>
    </w:p>
    <w:p>
      <w:pPr>
        <w:spacing w:line="500" w:lineRule="exact"/>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15.7、若乙方因违反本合同约定而给甲方造成任何损失的（包括甲方为维护权益或实现债权而支付的一切费用，包括但不限于诉讼费、保全费、保全保险费、律师费、差旅费、公证费、公告费、食宿费等），由乙方向甲方承担全部赔偿责任。</w:t>
      </w:r>
    </w:p>
    <w:p>
      <w:pPr>
        <w:spacing w:line="500" w:lineRule="exact"/>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15.8、若甲方未能及时支付货款，乙方应当理解甲方可能出现的临时性资金短缺，并不得以此作为拒绝供货或延迟供货的理由。</w:t>
      </w:r>
    </w:p>
    <w:p>
      <w:pPr>
        <w:spacing w:line="500" w:lineRule="exact"/>
        <w:ind w:firstLine="480" w:firstLineChars="200"/>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15.9、当网价与市场价格发生剧烈变化时，甲乙双方可对本合同价格体系另行协商，如协商不一致时，甲方有权终止合同。</w:t>
      </w:r>
    </w:p>
    <w:p>
      <w:pPr>
        <w:spacing w:line="500" w:lineRule="exact"/>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15.10、其余按《中华人民共和国民法典》处理。</w:t>
      </w:r>
    </w:p>
    <w:p>
      <w:pPr>
        <w:spacing w:line="500" w:lineRule="exact"/>
        <w:rPr>
          <w:rFonts w:ascii="仿宋" w:hAnsi="仿宋" w:eastAsia="仿宋" w:cs="仿宋"/>
          <w:sz w:val="24"/>
          <w:szCs w:val="24"/>
          <w:highlight w:val="none"/>
        </w:rPr>
      </w:pPr>
      <w:r>
        <w:rPr>
          <w:rFonts w:hint="eastAsia" w:ascii="仿宋" w:hAnsi="仿宋" w:eastAsia="仿宋" w:cs="仿宋"/>
          <w:b/>
          <w:sz w:val="24"/>
          <w:szCs w:val="24"/>
          <w:highlight w:val="none"/>
        </w:rPr>
        <w:t>16 不可抗力。</w:t>
      </w:r>
    </w:p>
    <w:p>
      <w:pPr>
        <w:spacing w:line="50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16.1、本条款所定义不可抗力是指不能预见、不能避免、不能克服的客观情况，包括战争、火灾、水灾、地震等及法律规定的其它认定情况。因不可抗力而延迟履约的，延迟时间可以顺延，从不可抗力因素排除之日起，计算乙方履行合同的期限。根据《</w:t>
      </w:r>
      <w:r>
        <w:rPr>
          <w:rFonts w:hint="eastAsia" w:ascii="仿宋" w:hAnsi="仿宋" w:eastAsia="仿宋" w:cs="仿宋"/>
          <w:sz w:val="24"/>
          <w:szCs w:val="24"/>
          <w:highlight w:val="none"/>
          <w:lang w:eastAsia="zh-CN"/>
        </w:rPr>
        <w:t>民法典</w:t>
      </w:r>
      <w:r>
        <w:rPr>
          <w:rFonts w:hint="eastAsia" w:ascii="仿宋" w:hAnsi="仿宋" w:eastAsia="仿宋" w:cs="仿宋"/>
          <w:sz w:val="24"/>
          <w:szCs w:val="24"/>
          <w:highlight w:val="none"/>
        </w:rPr>
        <w:t>》现行规定，对于经营状况严重恶化、发货安排不周、税收政策的调整等，无论严重程度如何，均不理解为不可抗力。</w:t>
      </w:r>
    </w:p>
    <w:p>
      <w:pPr>
        <w:spacing w:line="50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16.2、如果不可抗力事件发生，乙方应及时以书面形式报告甲方真实情况和原因，</w:t>
      </w:r>
      <w:r>
        <w:rPr>
          <w:rFonts w:hint="eastAsia" w:ascii="仿宋" w:hAnsi="仿宋" w:eastAsia="仿宋" w:cs="仿宋"/>
          <w:sz w:val="24"/>
          <w:szCs w:val="24"/>
          <w:highlight w:val="none"/>
          <w:lang w:eastAsia="zh-CN"/>
        </w:rPr>
        <w:t>避免损失扩大，</w:t>
      </w:r>
      <w:r>
        <w:rPr>
          <w:rFonts w:hint="eastAsia" w:ascii="仿宋" w:hAnsi="仿宋" w:eastAsia="仿宋" w:cs="仿宋"/>
          <w:sz w:val="24"/>
          <w:szCs w:val="24"/>
          <w:highlight w:val="none"/>
        </w:rPr>
        <w:t>经有关机构证明属实，并得到甲方书面同意，否则不能免除乙方继续履行合同义务。</w:t>
      </w:r>
    </w:p>
    <w:p>
      <w:pPr>
        <w:spacing w:line="50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16.3、由于不可抗力的影响致使本合同不能履行时，一方</w:t>
      </w:r>
      <w:r>
        <w:rPr>
          <w:rFonts w:hint="eastAsia" w:ascii="仿宋" w:hAnsi="仿宋" w:eastAsia="仿宋" w:cs="仿宋"/>
          <w:sz w:val="24"/>
          <w:szCs w:val="24"/>
          <w:highlight w:val="none"/>
          <w:lang w:eastAsia="zh-CN"/>
        </w:rPr>
        <w:t>应当</w:t>
      </w:r>
      <w:r>
        <w:rPr>
          <w:rFonts w:hint="eastAsia" w:ascii="仿宋" w:hAnsi="仿宋" w:eastAsia="仿宋" w:cs="仿宋"/>
          <w:sz w:val="24"/>
          <w:szCs w:val="24"/>
          <w:highlight w:val="none"/>
          <w:lang w:val="en-US" w:eastAsia="zh-CN"/>
        </w:rPr>
        <w:t>及时</w:t>
      </w:r>
      <w:r>
        <w:rPr>
          <w:rFonts w:hint="eastAsia" w:ascii="仿宋" w:hAnsi="仿宋" w:eastAsia="仿宋" w:cs="仿宋"/>
          <w:sz w:val="24"/>
          <w:szCs w:val="24"/>
          <w:highlight w:val="none"/>
        </w:rPr>
        <w:t>通知另一方，经双方协调一致解除合同，双方均不承担违约责任。</w:t>
      </w:r>
    </w:p>
    <w:p>
      <w:pPr>
        <w:spacing w:line="500" w:lineRule="exact"/>
        <w:rPr>
          <w:rFonts w:ascii="仿宋" w:hAnsi="仿宋" w:eastAsia="仿宋" w:cs="仿宋"/>
          <w:sz w:val="24"/>
          <w:szCs w:val="24"/>
          <w:highlight w:val="none"/>
        </w:rPr>
      </w:pPr>
      <w:r>
        <w:rPr>
          <w:rFonts w:hint="eastAsia" w:ascii="仿宋" w:hAnsi="仿宋" w:eastAsia="仿宋" w:cs="仿宋"/>
          <w:b/>
          <w:bCs/>
          <w:sz w:val="24"/>
          <w:szCs w:val="24"/>
          <w:highlight w:val="none"/>
        </w:rPr>
        <w:t>17 合同转让。</w:t>
      </w:r>
    </w:p>
    <w:p>
      <w:pPr>
        <w:pStyle w:val="3"/>
        <w:spacing w:line="500" w:lineRule="exact"/>
        <w:ind w:firstLine="480"/>
        <w:rPr>
          <w:rFonts w:ascii="仿宋" w:hAnsi="仿宋" w:eastAsia="仿宋" w:cs="仿宋"/>
          <w:sz w:val="24"/>
          <w:szCs w:val="24"/>
          <w:highlight w:val="none"/>
        </w:rPr>
      </w:pPr>
      <w:r>
        <w:rPr>
          <w:rFonts w:hint="eastAsia" w:ascii="仿宋" w:hAnsi="仿宋" w:eastAsia="仿宋" w:cs="仿宋"/>
          <w:sz w:val="24"/>
          <w:szCs w:val="24"/>
          <w:highlight w:val="none"/>
        </w:rPr>
        <w:t>17.1、乙方不能擅自转让合同及合同义务，否则甲方有权解除合同，由此造成的经济损失由乙方承担。</w:t>
      </w:r>
    </w:p>
    <w:p>
      <w:pPr>
        <w:pStyle w:val="3"/>
        <w:spacing w:line="500" w:lineRule="exact"/>
        <w:ind w:firstLine="480"/>
        <w:rPr>
          <w:rFonts w:ascii="仿宋" w:hAnsi="仿宋" w:eastAsia="仿宋" w:cs="仿宋"/>
          <w:sz w:val="24"/>
          <w:szCs w:val="24"/>
          <w:highlight w:val="none"/>
        </w:rPr>
      </w:pPr>
      <w:r>
        <w:rPr>
          <w:rFonts w:hint="eastAsia" w:ascii="仿宋" w:hAnsi="仿宋" w:eastAsia="仿宋" w:cs="仿宋"/>
          <w:sz w:val="24"/>
          <w:szCs w:val="24"/>
          <w:highlight w:val="none"/>
        </w:rPr>
        <w:t>17.2、本合同约定甲方与乙方所签定的合同产生的所有债权债务均不得转让。</w:t>
      </w:r>
    </w:p>
    <w:p>
      <w:pPr>
        <w:spacing w:line="500" w:lineRule="exact"/>
        <w:rPr>
          <w:rFonts w:ascii="仿宋" w:hAnsi="仿宋" w:eastAsia="仿宋" w:cs="仿宋"/>
          <w:b/>
          <w:bCs/>
          <w:sz w:val="24"/>
          <w:szCs w:val="24"/>
          <w:highlight w:val="none"/>
        </w:rPr>
      </w:pPr>
      <w:r>
        <w:rPr>
          <w:rFonts w:hint="eastAsia" w:ascii="仿宋" w:hAnsi="仿宋" w:eastAsia="仿宋" w:cs="仿宋"/>
          <w:b/>
          <w:bCs/>
          <w:sz w:val="24"/>
          <w:szCs w:val="24"/>
          <w:highlight w:val="none"/>
        </w:rPr>
        <w:t>18 所有权转移。</w:t>
      </w:r>
    </w:p>
    <w:p>
      <w:pPr>
        <w:spacing w:line="50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乙方将货物送到甲方指定交货地点经签收后，物资所有权归甲方所有，但并</w:t>
      </w:r>
      <w:r>
        <w:rPr>
          <w:rFonts w:hint="eastAsia" w:ascii="仿宋" w:hAnsi="仿宋" w:eastAsia="仿宋" w:cs="仿宋"/>
          <w:sz w:val="24"/>
          <w:szCs w:val="24"/>
          <w:highlight w:val="none"/>
          <w:lang w:eastAsia="zh-CN"/>
        </w:rPr>
        <w:t>因此</w:t>
      </w:r>
      <w:r>
        <w:rPr>
          <w:rFonts w:hint="eastAsia" w:ascii="仿宋" w:hAnsi="仿宋" w:eastAsia="仿宋" w:cs="仿宋"/>
          <w:sz w:val="24"/>
          <w:szCs w:val="24"/>
          <w:highlight w:val="none"/>
        </w:rPr>
        <w:t>不</w:t>
      </w:r>
      <w:r>
        <w:rPr>
          <w:rFonts w:hint="eastAsia" w:ascii="仿宋" w:hAnsi="仿宋" w:eastAsia="仿宋" w:cs="仿宋"/>
          <w:sz w:val="24"/>
          <w:szCs w:val="24"/>
          <w:highlight w:val="none"/>
          <w:lang w:eastAsia="zh-CN"/>
        </w:rPr>
        <w:t>免除</w:t>
      </w:r>
      <w:r>
        <w:rPr>
          <w:rFonts w:hint="eastAsia" w:ascii="仿宋" w:hAnsi="仿宋" w:eastAsia="仿宋" w:cs="仿宋"/>
          <w:sz w:val="24"/>
          <w:szCs w:val="24"/>
          <w:highlight w:val="none"/>
        </w:rPr>
        <w:t>乙方对其物资质量应负的保证责任。</w:t>
      </w:r>
    </w:p>
    <w:p>
      <w:pPr>
        <w:spacing w:line="500" w:lineRule="exact"/>
        <w:rPr>
          <w:rFonts w:ascii="仿宋" w:hAnsi="仿宋" w:eastAsia="仿宋" w:cs="仿宋"/>
          <w:sz w:val="24"/>
          <w:szCs w:val="24"/>
          <w:highlight w:val="none"/>
        </w:rPr>
      </w:pPr>
      <w:r>
        <w:rPr>
          <w:rFonts w:hint="eastAsia" w:ascii="仿宋" w:hAnsi="仿宋" w:eastAsia="仿宋" w:cs="仿宋"/>
          <w:b/>
          <w:sz w:val="24"/>
          <w:szCs w:val="24"/>
          <w:highlight w:val="none"/>
        </w:rPr>
        <w:t>19 解决合同纠纷的方式。</w:t>
      </w:r>
    </w:p>
    <w:p>
      <w:pPr>
        <w:spacing w:line="50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双方友好协商解决，协商不成双方可向</w:t>
      </w:r>
      <w:r>
        <w:rPr>
          <w:rFonts w:hint="eastAsia" w:ascii="仿宋" w:hAnsi="仿宋" w:eastAsia="仿宋" w:cs="仿宋"/>
          <w:b/>
          <w:bCs/>
          <w:sz w:val="24"/>
          <w:szCs w:val="24"/>
          <w:highlight w:val="none"/>
          <w:u w:val="single"/>
        </w:rPr>
        <w:t>合同签订地人民法院</w:t>
      </w:r>
      <w:r>
        <w:rPr>
          <w:rFonts w:hint="eastAsia" w:ascii="仿宋" w:hAnsi="仿宋" w:eastAsia="仿宋" w:cs="仿宋"/>
          <w:sz w:val="24"/>
          <w:szCs w:val="24"/>
          <w:highlight w:val="none"/>
        </w:rPr>
        <w:t>提起诉讼。</w:t>
      </w:r>
    </w:p>
    <w:p>
      <w:pPr>
        <w:spacing w:line="500" w:lineRule="exact"/>
        <w:rPr>
          <w:rFonts w:hint="eastAsia" w:ascii="仿宋" w:hAnsi="仿宋" w:eastAsia="仿宋" w:cs="仿宋"/>
          <w:b/>
          <w:sz w:val="24"/>
          <w:szCs w:val="24"/>
          <w:highlight w:val="none"/>
        </w:rPr>
      </w:pPr>
      <w:r>
        <w:rPr>
          <w:rFonts w:hint="eastAsia" w:ascii="仿宋" w:hAnsi="仿宋" w:eastAsia="仿宋" w:cs="仿宋"/>
          <w:b/>
          <w:sz w:val="24"/>
          <w:szCs w:val="24"/>
          <w:highlight w:val="none"/>
        </w:rPr>
        <w:t>20 其它约定事项。</w:t>
      </w:r>
    </w:p>
    <w:p>
      <w:pPr>
        <w:spacing w:line="500" w:lineRule="exact"/>
        <w:ind w:firstLine="560"/>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rPr>
        <w:t>20.1、</w:t>
      </w:r>
      <w:r>
        <w:rPr>
          <w:rFonts w:hint="eastAsia" w:ascii="仿宋" w:hAnsi="仿宋" w:eastAsia="仿宋" w:cs="仿宋"/>
          <w:sz w:val="24"/>
          <w:szCs w:val="24"/>
          <w:highlight w:val="none"/>
          <w:lang w:eastAsia="zh-CN"/>
        </w:rPr>
        <w:t>合同履约保证金贰拾</w:t>
      </w:r>
      <w:r>
        <w:rPr>
          <w:rFonts w:hint="eastAsia" w:ascii="仿宋" w:hAnsi="仿宋" w:eastAsia="仿宋" w:cs="仿宋"/>
          <w:sz w:val="24"/>
          <w:szCs w:val="24"/>
          <w:highlight w:val="none"/>
          <w:lang w:val="en-US" w:eastAsia="zh-CN"/>
        </w:rPr>
        <w:t>万元整，履约保证金自合同生效之日起生效，至双方货款两清且办理合同决算28日后无息退还。</w:t>
      </w:r>
    </w:p>
    <w:p>
      <w:pPr>
        <w:spacing w:line="500" w:lineRule="exact"/>
        <w:ind w:firstLine="560"/>
        <w:rPr>
          <w:rFonts w:ascii="仿宋" w:hAnsi="仿宋" w:eastAsia="仿宋" w:cs="仿宋"/>
          <w:sz w:val="24"/>
          <w:szCs w:val="24"/>
          <w:highlight w:val="none"/>
        </w:rPr>
      </w:pPr>
      <w:r>
        <w:rPr>
          <w:rFonts w:hint="eastAsia" w:ascii="仿宋" w:hAnsi="仿宋" w:eastAsia="仿宋" w:cs="仿宋"/>
          <w:sz w:val="24"/>
          <w:szCs w:val="24"/>
          <w:highlight w:val="none"/>
        </w:rPr>
        <w:t>20.</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、甲方需提供</w:t>
      </w:r>
      <w:r>
        <w:rPr>
          <w:rFonts w:hint="eastAsia" w:ascii="仿宋" w:hAnsi="仿宋" w:eastAsia="仿宋" w:cs="仿宋"/>
          <w:sz w:val="24"/>
          <w:szCs w:val="24"/>
          <w:highlight w:val="none"/>
          <w:u w:val="single"/>
        </w:rPr>
        <w:t>法人证件、代理人法人授权文件</w:t>
      </w:r>
      <w:r>
        <w:rPr>
          <w:rFonts w:hint="eastAsia" w:ascii="仿宋" w:hAnsi="仿宋" w:eastAsia="仿宋" w:cs="仿宋"/>
          <w:sz w:val="24"/>
          <w:szCs w:val="24"/>
          <w:highlight w:val="none"/>
        </w:rPr>
        <w:t>等资料。乙方需提供</w:t>
      </w:r>
      <w:r>
        <w:rPr>
          <w:rFonts w:hint="eastAsia" w:ascii="仿宋" w:hAnsi="仿宋" w:eastAsia="仿宋" w:cs="仿宋"/>
          <w:sz w:val="24"/>
          <w:szCs w:val="24"/>
          <w:highlight w:val="none"/>
          <w:u w:val="single"/>
        </w:rPr>
        <w:t>法人证件、代理人法人授权文件</w:t>
      </w:r>
      <w:r>
        <w:rPr>
          <w:rFonts w:hint="eastAsia" w:ascii="仿宋" w:hAnsi="仿宋" w:eastAsia="仿宋" w:cs="仿宋"/>
          <w:sz w:val="24"/>
          <w:szCs w:val="24"/>
          <w:highlight w:val="none"/>
        </w:rPr>
        <w:t>等资料。</w:t>
      </w:r>
    </w:p>
    <w:p>
      <w:pPr>
        <w:spacing w:line="500" w:lineRule="exact"/>
        <w:ind w:firstLine="560"/>
        <w:rPr>
          <w:rFonts w:ascii="仿宋" w:hAnsi="仿宋" w:eastAsia="仿宋" w:cs="仿宋"/>
          <w:sz w:val="24"/>
          <w:szCs w:val="24"/>
          <w:highlight w:val="none"/>
        </w:rPr>
      </w:pPr>
      <w:r>
        <w:rPr>
          <w:rFonts w:hint="eastAsia" w:ascii="仿宋" w:hAnsi="仿宋" w:eastAsia="仿宋" w:cs="仿宋"/>
          <w:sz w:val="24"/>
          <w:szCs w:val="24"/>
          <w:highlight w:val="none"/>
        </w:rPr>
        <w:t>20.</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、本合同的主要附件有“</w:t>
      </w:r>
      <w:r>
        <w:rPr>
          <w:rFonts w:hint="eastAsia" w:ascii="仿宋" w:hAnsi="仿宋" w:eastAsia="仿宋" w:cs="仿宋"/>
          <w:sz w:val="24"/>
          <w:szCs w:val="24"/>
          <w:highlight w:val="none"/>
          <w:u w:val="single"/>
        </w:rPr>
        <w:t>甲乙双方营业执照、廉政协议书及其他附件”。</w:t>
      </w:r>
    </w:p>
    <w:p>
      <w:pPr>
        <w:spacing w:line="500" w:lineRule="exact"/>
        <w:rPr>
          <w:rFonts w:ascii="仿宋" w:hAnsi="仿宋" w:eastAsia="仿宋" w:cs="仿宋"/>
          <w:sz w:val="24"/>
          <w:szCs w:val="24"/>
          <w:highlight w:val="none"/>
        </w:rPr>
      </w:pPr>
      <w:r>
        <w:rPr>
          <w:rFonts w:hint="eastAsia" w:ascii="仿宋" w:hAnsi="仿宋" w:eastAsia="仿宋" w:cs="仿宋"/>
          <w:sz w:val="24"/>
          <w:szCs w:val="24"/>
          <w:highlight w:val="none"/>
        </w:rPr>
        <w:t xml:space="preserve">    20.</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、合同有效期：</w:t>
      </w:r>
      <w:r>
        <w:rPr>
          <w:rFonts w:hint="eastAsia" w:ascii="仿宋" w:hAnsi="仿宋" w:eastAsia="仿宋" w:cs="仿宋"/>
          <w:b/>
          <w:bCs/>
          <w:sz w:val="24"/>
          <w:szCs w:val="24"/>
          <w:highlight w:val="none"/>
          <w:u w:val="single"/>
        </w:rPr>
        <w:t>自合同签定之日</w:t>
      </w:r>
      <w:r>
        <w:rPr>
          <w:rFonts w:hint="eastAsia" w:ascii="仿宋" w:hAnsi="仿宋" w:eastAsia="仿宋" w:cs="仿宋"/>
          <w:sz w:val="24"/>
          <w:szCs w:val="24"/>
          <w:highlight w:val="none"/>
        </w:rPr>
        <w:t>起至</w:t>
      </w:r>
      <w:r>
        <w:rPr>
          <w:rFonts w:hint="eastAsia" w:ascii="仿宋" w:hAnsi="仿宋" w:eastAsia="仿宋" w:cs="仿宋"/>
          <w:b/>
          <w:bCs/>
          <w:sz w:val="24"/>
          <w:szCs w:val="24"/>
          <w:highlight w:val="none"/>
          <w:u w:val="single"/>
        </w:rPr>
        <w:t>甲、乙双方货物、款项两清时自行终止</w:t>
      </w:r>
      <w:r>
        <w:rPr>
          <w:rFonts w:hint="eastAsia" w:ascii="仿宋" w:hAnsi="仿宋" w:eastAsia="仿宋" w:cs="仿宋"/>
          <w:b/>
          <w:bCs/>
          <w:sz w:val="24"/>
          <w:szCs w:val="24"/>
          <w:highlight w:val="none"/>
        </w:rPr>
        <w:t>。</w:t>
      </w:r>
      <w:r>
        <w:rPr>
          <w:rFonts w:hint="eastAsia" w:ascii="仿宋" w:hAnsi="仿宋" w:eastAsia="仿宋" w:cs="仿宋"/>
          <w:sz w:val="24"/>
          <w:szCs w:val="24"/>
          <w:highlight w:val="none"/>
        </w:rPr>
        <w:t>合同执行期内，甲方和乙方均不得随意变更或解除合同。</w:t>
      </w:r>
      <w:r>
        <w:rPr>
          <w:rFonts w:hint="eastAsia" w:ascii="仿宋" w:hAnsi="仿宋" w:eastAsia="仿宋" w:cs="仿宋"/>
          <w:sz w:val="24"/>
          <w:szCs w:val="24"/>
          <w:highlight w:val="none"/>
          <w:lang w:val="en-US" w:eastAsia="zh-CN"/>
        </w:rPr>
        <w:t>如遇市场发生较大变化时，甲方有权选择提前终止合同，且不承担任何违约责任。</w:t>
      </w:r>
      <w:r>
        <w:rPr>
          <w:rFonts w:hint="eastAsia" w:ascii="仿宋" w:hAnsi="仿宋" w:eastAsia="仿宋" w:cs="仿宋"/>
          <w:sz w:val="24"/>
          <w:szCs w:val="24"/>
          <w:highlight w:val="none"/>
        </w:rPr>
        <w:t>合同如有未尽事宜，经双方共同协商作出补充</w:t>
      </w:r>
      <w:r>
        <w:rPr>
          <w:rFonts w:hint="eastAsia" w:ascii="仿宋" w:hAnsi="仿宋" w:eastAsia="仿宋" w:cs="仿宋"/>
          <w:sz w:val="24"/>
          <w:szCs w:val="24"/>
          <w:highlight w:val="none"/>
          <w:lang w:eastAsia="zh-CN"/>
        </w:rPr>
        <w:t>约定</w:t>
      </w:r>
      <w:r>
        <w:rPr>
          <w:rFonts w:hint="eastAsia" w:ascii="仿宋" w:hAnsi="仿宋" w:eastAsia="仿宋" w:cs="仿宋"/>
          <w:sz w:val="24"/>
          <w:szCs w:val="24"/>
          <w:highlight w:val="none"/>
        </w:rPr>
        <w:t>，补充规定与本合同具有同等效力。</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20.</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、本合同壹式肆份，甲方执贰份，乙方执贰份；经双方法定代表人或委托代表人签字盖章后生效。本合同的所有附件及随后修改文本，只有在加盖公章的情况下，方对其生效，并产生约束力。</w:t>
      </w:r>
    </w:p>
    <w:tbl>
      <w:tblPr>
        <w:tblStyle w:val="34"/>
        <w:tblpPr w:leftFromText="180" w:rightFromText="180" w:vertAnchor="text" w:horzAnchor="page" w:tblpX="1030" w:tblpY="203"/>
        <w:tblOverlap w:val="never"/>
        <w:tblW w:w="487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0"/>
        <w:gridCol w:w="3329"/>
        <w:gridCol w:w="1693"/>
        <w:gridCol w:w="3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trPr>
        <w:tc>
          <w:tcPr>
            <w:tcW w:w="2500" w:type="pct"/>
            <w:gridSpan w:val="2"/>
            <w:tcBorders>
              <w:top w:val="single" w:color="auto" w:sz="12" w:space="0"/>
              <w:left w:val="single" w:color="auto" w:sz="12" w:space="0"/>
              <w:right w:val="single" w:color="auto" w:sz="12" w:space="0"/>
            </w:tcBorders>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甲方(采购方)签字盖章</w:t>
            </w:r>
          </w:p>
        </w:tc>
        <w:tc>
          <w:tcPr>
            <w:tcW w:w="2500" w:type="pct"/>
            <w:gridSpan w:val="2"/>
            <w:tcBorders>
              <w:top w:val="single" w:color="auto" w:sz="12" w:space="0"/>
              <w:left w:val="single" w:color="auto" w:sz="12" w:space="0"/>
              <w:right w:val="single" w:color="auto" w:sz="12" w:space="0"/>
            </w:tcBorders>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乙方(供应方)签字盖章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exact"/>
        </w:trPr>
        <w:tc>
          <w:tcPr>
            <w:tcW w:w="842" w:type="pct"/>
            <w:tcBorders>
              <w:left w:val="single" w:color="auto" w:sz="12" w:space="0"/>
            </w:tcBorders>
            <w:vAlign w:val="center"/>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单位名称</w:t>
            </w:r>
          </w:p>
        </w:tc>
        <w:tc>
          <w:tcPr>
            <w:tcW w:w="1657" w:type="pct"/>
            <w:tcBorders>
              <w:righ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贵州交投商贸物流有限公司</w:t>
            </w:r>
          </w:p>
        </w:tc>
        <w:tc>
          <w:tcPr>
            <w:tcW w:w="843" w:type="pct"/>
            <w:tcBorders>
              <w:left w:val="single" w:color="auto" w:sz="12" w:space="0"/>
            </w:tcBorders>
            <w:vAlign w:val="center"/>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单位名称</w:t>
            </w:r>
          </w:p>
        </w:tc>
        <w:tc>
          <w:tcPr>
            <w:tcW w:w="1656" w:type="pct"/>
            <w:tcBorders>
              <w:right w:val="single" w:color="auto" w:sz="12" w:space="0"/>
            </w:tcBorders>
            <w:vAlign w:val="center"/>
          </w:tcPr>
          <w:p>
            <w:pPr>
              <w:spacing w:line="360" w:lineRule="exact"/>
              <w:jc w:val="left"/>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exact"/>
        </w:trPr>
        <w:tc>
          <w:tcPr>
            <w:tcW w:w="842" w:type="pct"/>
            <w:tcBorders>
              <w:left w:val="single" w:color="auto" w:sz="12" w:space="0"/>
            </w:tcBorders>
            <w:vAlign w:val="center"/>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法定代表人(签字)</w:t>
            </w:r>
          </w:p>
        </w:tc>
        <w:tc>
          <w:tcPr>
            <w:tcW w:w="1657" w:type="pct"/>
            <w:tcBorders>
              <w:right w:val="single" w:color="auto" w:sz="12" w:space="0"/>
            </w:tcBorders>
            <w:vAlign w:val="center"/>
          </w:tcPr>
          <w:p>
            <w:pPr>
              <w:spacing w:line="360" w:lineRule="exact"/>
              <w:jc w:val="center"/>
              <w:rPr>
                <w:rFonts w:ascii="仿宋" w:hAnsi="仿宋" w:eastAsia="仿宋" w:cs="仿宋"/>
                <w:sz w:val="24"/>
                <w:szCs w:val="24"/>
                <w:highlight w:val="none"/>
              </w:rPr>
            </w:pPr>
          </w:p>
        </w:tc>
        <w:tc>
          <w:tcPr>
            <w:tcW w:w="843" w:type="pct"/>
            <w:tcBorders>
              <w:left w:val="single" w:color="auto" w:sz="12" w:space="0"/>
            </w:tcBorders>
            <w:vAlign w:val="center"/>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法定代表人(签字)</w:t>
            </w:r>
          </w:p>
        </w:tc>
        <w:tc>
          <w:tcPr>
            <w:tcW w:w="1656" w:type="pct"/>
            <w:tcBorders>
              <w:right w:val="single" w:color="auto" w:sz="12" w:space="0"/>
            </w:tcBorders>
            <w:vAlign w:val="center"/>
          </w:tcPr>
          <w:p>
            <w:pPr>
              <w:spacing w:line="360" w:lineRule="exact"/>
              <w:jc w:val="center"/>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exact"/>
        </w:trPr>
        <w:tc>
          <w:tcPr>
            <w:tcW w:w="842" w:type="pct"/>
            <w:tcBorders>
              <w:left w:val="single" w:color="auto" w:sz="12" w:space="0"/>
            </w:tcBorders>
            <w:vAlign w:val="center"/>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委托代表人(签字)</w:t>
            </w:r>
          </w:p>
        </w:tc>
        <w:tc>
          <w:tcPr>
            <w:tcW w:w="1657" w:type="pct"/>
            <w:tcBorders>
              <w:right w:val="single" w:color="auto" w:sz="12" w:space="0"/>
            </w:tcBorders>
            <w:vAlign w:val="center"/>
          </w:tcPr>
          <w:p>
            <w:pPr>
              <w:spacing w:line="360" w:lineRule="exact"/>
              <w:jc w:val="center"/>
              <w:rPr>
                <w:rFonts w:ascii="仿宋" w:hAnsi="仿宋" w:eastAsia="仿宋" w:cs="仿宋"/>
                <w:sz w:val="24"/>
                <w:szCs w:val="24"/>
                <w:highlight w:val="none"/>
              </w:rPr>
            </w:pPr>
          </w:p>
        </w:tc>
        <w:tc>
          <w:tcPr>
            <w:tcW w:w="843" w:type="pct"/>
            <w:tcBorders>
              <w:left w:val="single" w:color="auto" w:sz="12" w:space="0"/>
            </w:tcBorders>
            <w:vAlign w:val="center"/>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委托代表人(签字)</w:t>
            </w:r>
          </w:p>
        </w:tc>
        <w:tc>
          <w:tcPr>
            <w:tcW w:w="1656" w:type="pct"/>
            <w:tcBorders>
              <w:right w:val="single" w:color="auto" w:sz="12" w:space="0"/>
            </w:tcBorders>
            <w:vAlign w:val="center"/>
          </w:tcPr>
          <w:p>
            <w:pPr>
              <w:spacing w:line="360" w:lineRule="exact"/>
              <w:jc w:val="center"/>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exact"/>
        </w:trPr>
        <w:tc>
          <w:tcPr>
            <w:tcW w:w="842" w:type="pct"/>
            <w:tcBorders>
              <w:left w:val="single" w:color="auto" w:sz="12" w:space="0"/>
            </w:tcBorders>
            <w:vAlign w:val="center"/>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联 系 人</w:t>
            </w:r>
          </w:p>
        </w:tc>
        <w:tc>
          <w:tcPr>
            <w:tcW w:w="1657" w:type="pct"/>
            <w:tcBorders>
              <w:right w:val="single" w:color="auto" w:sz="12" w:space="0"/>
            </w:tcBorders>
            <w:vAlign w:val="center"/>
          </w:tcPr>
          <w:p>
            <w:pPr>
              <w:spacing w:line="360" w:lineRule="exact"/>
              <w:rPr>
                <w:rFonts w:hint="eastAsia" w:ascii="仿宋" w:hAnsi="仿宋" w:eastAsia="仿宋" w:cs="仿宋"/>
                <w:sz w:val="24"/>
                <w:szCs w:val="24"/>
                <w:highlight w:val="none"/>
                <w:lang w:eastAsia="zh-CN"/>
              </w:rPr>
            </w:pPr>
          </w:p>
        </w:tc>
        <w:tc>
          <w:tcPr>
            <w:tcW w:w="843" w:type="pct"/>
            <w:tcBorders>
              <w:left w:val="single" w:color="auto" w:sz="12" w:space="0"/>
            </w:tcBorders>
            <w:vAlign w:val="center"/>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联 系 人</w:t>
            </w:r>
          </w:p>
        </w:tc>
        <w:tc>
          <w:tcPr>
            <w:tcW w:w="1656" w:type="pct"/>
            <w:tcBorders>
              <w:right w:val="single" w:color="auto" w:sz="12" w:space="0"/>
            </w:tcBorders>
            <w:vAlign w:val="center"/>
          </w:tcPr>
          <w:p>
            <w:pPr>
              <w:spacing w:line="360" w:lineRule="exact"/>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exact"/>
        </w:trPr>
        <w:tc>
          <w:tcPr>
            <w:tcW w:w="842" w:type="pct"/>
            <w:tcBorders>
              <w:left w:val="single" w:color="auto" w:sz="12" w:space="0"/>
            </w:tcBorders>
            <w:vAlign w:val="center"/>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联系电话</w:t>
            </w:r>
          </w:p>
        </w:tc>
        <w:tc>
          <w:tcPr>
            <w:tcW w:w="1657" w:type="pct"/>
            <w:tcBorders>
              <w:right w:val="single" w:color="auto" w:sz="12" w:space="0"/>
            </w:tcBorders>
            <w:vAlign w:val="center"/>
          </w:tcPr>
          <w:p>
            <w:pPr>
              <w:spacing w:line="360" w:lineRule="exact"/>
              <w:rPr>
                <w:rFonts w:hint="default" w:ascii="仿宋" w:hAnsi="仿宋" w:eastAsia="仿宋" w:cs="仿宋"/>
                <w:sz w:val="24"/>
                <w:szCs w:val="24"/>
                <w:highlight w:val="none"/>
                <w:lang w:val="en-US" w:eastAsia="zh-CN"/>
              </w:rPr>
            </w:pPr>
          </w:p>
        </w:tc>
        <w:tc>
          <w:tcPr>
            <w:tcW w:w="843" w:type="pct"/>
            <w:tcBorders>
              <w:left w:val="single" w:color="auto" w:sz="12" w:space="0"/>
            </w:tcBorders>
            <w:vAlign w:val="center"/>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联系电话</w:t>
            </w:r>
          </w:p>
        </w:tc>
        <w:tc>
          <w:tcPr>
            <w:tcW w:w="1656" w:type="pct"/>
            <w:tcBorders>
              <w:right w:val="single" w:color="auto" w:sz="12" w:space="0"/>
            </w:tcBorders>
            <w:vAlign w:val="center"/>
          </w:tcPr>
          <w:p>
            <w:pPr>
              <w:spacing w:line="360" w:lineRule="exact"/>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exact"/>
        </w:trPr>
        <w:tc>
          <w:tcPr>
            <w:tcW w:w="842" w:type="pct"/>
            <w:tcBorders>
              <w:left w:val="single" w:color="auto" w:sz="12" w:space="0"/>
            </w:tcBorders>
            <w:vAlign w:val="center"/>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日    期</w:t>
            </w:r>
          </w:p>
        </w:tc>
        <w:tc>
          <w:tcPr>
            <w:tcW w:w="1657" w:type="pct"/>
            <w:tcBorders>
              <w:right w:val="single" w:color="auto" w:sz="12" w:space="0"/>
            </w:tcBorders>
            <w:vAlign w:val="center"/>
          </w:tcPr>
          <w:p>
            <w:pPr>
              <w:spacing w:line="360" w:lineRule="exact"/>
              <w:rPr>
                <w:rFonts w:ascii="仿宋" w:hAnsi="仿宋" w:eastAsia="仿宋" w:cs="仿宋"/>
                <w:sz w:val="24"/>
                <w:szCs w:val="24"/>
                <w:highlight w:val="none"/>
              </w:rPr>
            </w:pPr>
          </w:p>
        </w:tc>
        <w:tc>
          <w:tcPr>
            <w:tcW w:w="843" w:type="pct"/>
            <w:tcBorders>
              <w:left w:val="single" w:color="auto" w:sz="12" w:space="0"/>
            </w:tcBorders>
            <w:vAlign w:val="center"/>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日    期</w:t>
            </w:r>
          </w:p>
        </w:tc>
        <w:tc>
          <w:tcPr>
            <w:tcW w:w="1656" w:type="pct"/>
            <w:tcBorders>
              <w:right w:val="single" w:color="auto" w:sz="12" w:space="0"/>
            </w:tcBorders>
            <w:vAlign w:val="center"/>
          </w:tcPr>
          <w:p>
            <w:pPr>
              <w:spacing w:line="360" w:lineRule="exact"/>
              <w:rPr>
                <w:rFonts w:ascii="仿宋" w:hAnsi="仿宋" w:eastAsia="仿宋" w:cs="仿宋"/>
                <w:sz w:val="24"/>
                <w:szCs w:val="24"/>
                <w:highlight w:val="none"/>
              </w:rPr>
            </w:pPr>
          </w:p>
        </w:tc>
      </w:tr>
      <w:bookmarkEnd w:id="293"/>
    </w:tbl>
    <w:p>
      <w:pPr>
        <w:spacing w:line="360" w:lineRule="auto"/>
        <w:jc w:val="center"/>
        <w:rPr>
          <w:rFonts w:hint="eastAsia"/>
          <w:bCs/>
          <w:color w:val="000000"/>
          <w:sz w:val="28"/>
          <w:szCs w:val="28"/>
          <w:highlight w:val="none"/>
          <w:lang w:val="en-US" w:eastAsia="zh-CN"/>
        </w:rPr>
      </w:pPr>
      <w:bookmarkStart w:id="295" w:name="_Toc166834535"/>
      <w:bookmarkStart w:id="296" w:name="_Toc167681277"/>
    </w:p>
    <w:p>
      <w:pPr>
        <w:spacing w:line="360" w:lineRule="auto"/>
        <w:jc w:val="center"/>
        <w:rPr>
          <w:rFonts w:hint="eastAsia"/>
          <w:bCs/>
          <w:color w:val="000000"/>
          <w:sz w:val="28"/>
          <w:szCs w:val="28"/>
          <w:highlight w:val="none"/>
          <w:lang w:val="en-US" w:eastAsia="zh-CN"/>
        </w:rPr>
      </w:pPr>
    </w:p>
    <w:p>
      <w:pPr>
        <w:spacing w:line="360" w:lineRule="auto"/>
        <w:jc w:val="center"/>
        <w:rPr>
          <w:rFonts w:hint="eastAsia"/>
          <w:bCs/>
          <w:color w:val="000000"/>
          <w:sz w:val="28"/>
          <w:szCs w:val="28"/>
          <w:highlight w:val="none"/>
          <w:lang w:val="en-US" w:eastAsia="zh-CN"/>
        </w:rPr>
      </w:pPr>
    </w:p>
    <w:p>
      <w:pPr>
        <w:spacing w:line="360" w:lineRule="auto"/>
        <w:jc w:val="center"/>
        <w:rPr>
          <w:rFonts w:hint="eastAsia"/>
          <w:bCs/>
          <w:color w:val="000000"/>
          <w:sz w:val="28"/>
          <w:szCs w:val="28"/>
          <w:highlight w:val="none"/>
          <w:lang w:val="en-US" w:eastAsia="zh-CN"/>
        </w:rPr>
      </w:pPr>
    </w:p>
    <w:p>
      <w:pPr>
        <w:spacing w:line="360" w:lineRule="auto"/>
        <w:jc w:val="center"/>
        <w:rPr>
          <w:rFonts w:hint="eastAsia"/>
          <w:bCs/>
          <w:color w:val="000000"/>
          <w:sz w:val="28"/>
          <w:szCs w:val="28"/>
          <w:highlight w:val="none"/>
          <w:lang w:val="en-US" w:eastAsia="zh-CN"/>
        </w:rPr>
      </w:pPr>
    </w:p>
    <w:p>
      <w:pPr>
        <w:spacing w:line="360" w:lineRule="auto"/>
        <w:jc w:val="center"/>
        <w:rPr>
          <w:rFonts w:hint="eastAsia"/>
          <w:bCs/>
          <w:color w:val="000000"/>
          <w:sz w:val="28"/>
          <w:szCs w:val="28"/>
          <w:highlight w:val="none"/>
          <w:lang w:val="en-US" w:eastAsia="zh-CN"/>
        </w:rPr>
      </w:pPr>
    </w:p>
    <w:p>
      <w:pPr>
        <w:spacing w:line="360" w:lineRule="auto"/>
        <w:jc w:val="center"/>
        <w:rPr>
          <w:rFonts w:hint="eastAsia"/>
          <w:bCs/>
          <w:color w:val="000000"/>
          <w:sz w:val="28"/>
          <w:szCs w:val="28"/>
          <w:highlight w:val="none"/>
          <w:lang w:val="en-US" w:eastAsia="zh-CN"/>
        </w:rPr>
      </w:pPr>
    </w:p>
    <w:p>
      <w:pPr>
        <w:spacing w:line="360" w:lineRule="auto"/>
        <w:jc w:val="center"/>
        <w:rPr>
          <w:rFonts w:hint="eastAsia"/>
          <w:bCs/>
          <w:color w:val="000000"/>
          <w:sz w:val="28"/>
          <w:szCs w:val="28"/>
          <w:highlight w:val="none"/>
          <w:lang w:val="en-US" w:eastAsia="zh-CN"/>
        </w:rPr>
      </w:pPr>
    </w:p>
    <w:p>
      <w:pPr>
        <w:spacing w:line="360" w:lineRule="auto"/>
        <w:jc w:val="center"/>
        <w:rPr>
          <w:rFonts w:hint="eastAsia"/>
          <w:bCs/>
          <w:color w:val="000000"/>
          <w:sz w:val="28"/>
          <w:szCs w:val="28"/>
          <w:highlight w:val="none"/>
          <w:lang w:val="en-US" w:eastAsia="zh-CN"/>
        </w:rPr>
      </w:pPr>
    </w:p>
    <w:p>
      <w:pPr>
        <w:spacing w:line="360" w:lineRule="auto"/>
        <w:jc w:val="center"/>
        <w:rPr>
          <w:rFonts w:hint="eastAsia"/>
          <w:bCs/>
          <w:color w:val="000000"/>
          <w:sz w:val="28"/>
          <w:szCs w:val="28"/>
          <w:highlight w:val="none"/>
          <w:lang w:val="en-US" w:eastAsia="zh-CN"/>
        </w:rPr>
      </w:pPr>
    </w:p>
    <w:p>
      <w:pPr>
        <w:spacing w:line="360" w:lineRule="auto"/>
        <w:jc w:val="center"/>
        <w:rPr>
          <w:rFonts w:hint="eastAsia"/>
          <w:bCs/>
          <w:color w:val="000000"/>
          <w:sz w:val="28"/>
          <w:szCs w:val="28"/>
          <w:highlight w:val="none"/>
          <w:lang w:val="en-US" w:eastAsia="zh-CN"/>
        </w:rPr>
      </w:pPr>
    </w:p>
    <w:p>
      <w:pPr>
        <w:spacing w:line="360" w:lineRule="auto"/>
        <w:jc w:val="center"/>
        <w:rPr>
          <w:rFonts w:hint="eastAsia"/>
          <w:bCs/>
          <w:color w:val="000000"/>
          <w:sz w:val="28"/>
          <w:szCs w:val="28"/>
          <w:highlight w:val="none"/>
          <w:lang w:val="en-US" w:eastAsia="zh-CN"/>
        </w:rPr>
      </w:pPr>
    </w:p>
    <w:p>
      <w:pPr>
        <w:spacing w:line="360" w:lineRule="auto"/>
        <w:jc w:val="center"/>
        <w:rPr>
          <w:rFonts w:hint="eastAsia" w:eastAsia="宋体"/>
          <w:bCs/>
          <w:color w:val="000000"/>
          <w:sz w:val="28"/>
          <w:szCs w:val="28"/>
          <w:highlight w:val="none"/>
          <w:lang w:val="en-US" w:eastAsia="zh-CN"/>
        </w:rPr>
      </w:pPr>
      <w:r>
        <w:rPr>
          <w:rFonts w:hint="eastAsia"/>
          <w:bCs/>
          <w:color w:val="000000"/>
          <w:sz w:val="28"/>
          <w:szCs w:val="28"/>
          <w:highlight w:val="none"/>
          <w:lang w:val="en-US" w:eastAsia="zh-CN"/>
        </w:rPr>
        <w:t>廉政协议</w:t>
      </w:r>
    </w:p>
    <w:p>
      <w:pPr>
        <w:spacing w:line="360" w:lineRule="auto"/>
        <w:rPr>
          <w:bCs/>
          <w:color w:val="000000"/>
          <w:szCs w:val="21"/>
          <w:highlight w:val="none"/>
        </w:rPr>
      </w:pPr>
      <w:r>
        <w:rPr>
          <w:rFonts w:hint="eastAsia"/>
          <w:bCs/>
          <w:color w:val="000000"/>
          <w:szCs w:val="21"/>
          <w:highlight w:val="none"/>
        </w:rPr>
        <w:t>项目名称：</w:t>
      </w:r>
    </w:p>
    <w:p>
      <w:pPr>
        <w:spacing w:line="360" w:lineRule="auto"/>
        <w:rPr>
          <w:bCs/>
          <w:color w:val="000000"/>
          <w:szCs w:val="21"/>
          <w:highlight w:val="none"/>
        </w:rPr>
      </w:pPr>
      <w:r>
        <w:rPr>
          <w:rFonts w:hint="eastAsia"/>
          <w:bCs/>
          <w:color w:val="000000"/>
          <w:szCs w:val="21"/>
          <w:highlight w:val="none"/>
        </w:rPr>
        <w:t xml:space="preserve">甲方：                                      </w:t>
      </w:r>
    </w:p>
    <w:p>
      <w:pPr>
        <w:spacing w:line="360" w:lineRule="auto"/>
        <w:rPr>
          <w:bCs/>
          <w:color w:val="000000"/>
          <w:szCs w:val="21"/>
          <w:highlight w:val="none"/>
        </w:rPr>
      </w:pPr>
      <w:r>
        <w:rPr>
          <w:rFonts w:hint="eastAsia"/>
          <w:bCs/>
          <w:color w:val="000000"/>
          <w:szCs w:val="21"/>
          <w:highlight w:val="none"/>
        </w:rPr>
        <w:t xml:space="preserve">乙方：                                                                                                                                                                                                                                                                                                                                                                                                                                                                                                                                                                                                                                                                                                                                                                                                                                                                                                                                                                                                                                                                                                                                                                                                                                                                                                                                                                                                                                                                                                                                                                                                                                                                                                                                                                                                  </w:t>
      </w:r>
    </w:p>
    <w:p>
      <w:pPr>
        <w:spacing w:line="360" w:lineRule="auto"/>
        <w:ind w:firstLine="420" w:firstLineChars="200"/>
        <w:rPr>
          <w:bCs/>
          <w:color w:val="000000"/>
          <w:szCs w:val="21"/>
          <w:highlight w:val="none"/>
        </w:rPr>
      </w:pPr>
      <w:r>
        <w:rPr>
          <w:rFonts w:hint="eastAsia"/>
          <w:bCs/>
          <w:color w:val="000000"/>
          <w:szCs w:val="21"/>
          <w:highlight w:val="none"/>
        </w:rPr>
        <w:t>为加强对</w:t>
      </w:r>
      <w:r>
        <w:rPr>
          <w:rFonts w:hint="eastAsia"/>
          <w:bCs/>
          <w:color w:val="000000"/>
          <w:szCs w:val="21"/>
          <w:highlight w:val="none"/>
          <w:lang w:val="en-US"/>
        </w:rPr>
        <w:t>贵州交投商贸物流有限公司</w:t>
      </w:r>
      <w:r>
        <w:rPr>
          <w:rFonts w:hint="eastAsia"/>
          <w:bCs/>
          <w:color w:val="000000"/>
          <w:szCs w:val="21"/>
          <w:highlight w:val="none"/>
        </w:rPr>
        <w:t>经济活动中的廉政建设和规范管理，防止发生谋取不正当利益的违法违纪行为，保护国家、集体和当事人合法权益，根据国家法律法规及</w:t>
      </w:r>
      <w:r>
        <w:rPr>
          <w:rFonts w:hint="eastAsia"/>
          <w:bCs/>
          <w:color w:val="000000"/>
          <w:szCs w:val="21"/>
          <w:highlight w:val="none"/>
          <w:lang w:val="en-US"/>
        </w:rPr>
        <w:t>运输</w:t>
      </w:r>
      <w:r>
        <w:rPr>
          <w:rFonts w:hint="eastAsia"/>
          <w:bCs/>
          <w:color w:val="000000"/>
          <w:szCs w:val="21"/>
          <w:highlight w:val="none"/>
        </w:rPr>
        <w:t>行业有关规定，订立本廉政合同。</w:t>
      </w:r>
    </w:p>
    <w:p>
      <w:pPr>
        <w:spacing w:line="360" w:lineRule="auto"/>
        <w:ind w:firstLine="420" w:firstLineChars="200"/>
        <w:rPr>
          <w:bCs/>
          <w:color w:val="000000"/>
          <w:szCs w:val="21"/>
          <w:highlight w:val="none"/>
        </w:rPr>
      </w:pPr>
      <w:r>
        <w:rPr>
          <w:rFonts w:hint="eastAsia"/>
          <w:bCs/>
          <w:color w:val="000000"/>
          <w:szCs w:val="21"/>
          <w:highlight w:val="none"/>
        </w:rPr>
        <w:t>一、甲、乙双方责任：</w:t>
      </w:r>
    </w:p>
    <w:p>
      <w:pPr>
        <w:spacing w:line="360" w:lineRule="auto"/>
        <w:ind w:firstLine="420" w:firstLineChars="200"/>
        <w:rPr>
          <w:bCs/>
          <w:color w:val="000000"/>
          <w:szCs w:val="21"/>
          <w:highlight w:val="none"/>
        </w:rPr>
      </w:pPr>
      <w:r>
        <w:rPr>
          <w:rFonts w:hint="eastAsia"/>
          <w:bCs/>
          <w:color w:val="000000"/>
          <w:szCs w:val="21"/>
          <w:highlight w:val="none"/>
        </w:rPr>
        <w:t>（一）严格遵守国家、地方和</w:t>
      </w:r>
      <w:r>
        <w:rPr>
          <w:rFonts w:hint="eastAsia"/>
          <w:bCs/>
          <w:color w:val="000000"/>
          <w:szCs w:val="21"/>
          <w:highlight w:val="none"/>
          <w:lang w:val="en-US"/>
        </w:rPr>
        <w:t>运输</w:t>
      </w:r>
      <w:r>
        <w:rPr>
          <w:rFonts w:hint="eastAsia"/>
          <w:bCs/>
          <w:color w:val="000000"/>
          <w:szCs w:val="21"/>
          <w:highlight w:val="none"/>
        </w:rPr>
        <w:t>行业有关法律、法规和相关政策以及廉洁从业各项要求。</w:t>
      </w:r>
    </w:p>
    <w:p>
      <w:pPr>
        <w:spacing w:line="360" w:lineRule="auto"/>
        <w:ind w:firstLine="420" w:firstLineChars="200"/>
        <w:rPr>
          <w:bCs/>
          <w:color w:val="000000"/>
          <w:szCs w:val="21"/>
          <w:highlight w:val="none"/>
        </w:rPr>
      </w:pPr>
      <w:r>
        <w:rPr>
          <w:rFonts w:hint="eastAsia"/>
          <w:bCs/>
          <w:color w:val="000000"/>
          <w:szCs w:val="21"/>
          <w:highlight w:val="none"/>
        </w:rPr>
        <w:t>（二）严格执行项目经济合同。</w:t>
      </w:r>
    </w:p>
    <w:p>
      <w:pPr>
        <w:spacing w:line="360" w:lineRule="auto"/>
        <w:ind w:firstLine="420" w:firstLineChars="200"/>
        <w:rPr>
          <w:bCs/>
          <w:color w:val="000000"/>
          <w:szCs w:val="21"/>
          <w:highlight w:val="none"/>
        </w:rPr>
      </w:pPr>
      <w:r>
        <w:rPr>
          <w:rFonts w:hint="eastAsia"/>
          <w:bCs/>
          <w:color w:val="000000"/>
          <w:szCs w:val="21"/>
          <w:highlight w:val="none"/>
        </w:rPr>
        <w:t>（三）经济活动中必须坚持公开、公平、公正、诚实守信的原则，不得采取任何违法违纪行为损害国家、集体利益和当事人合法权益。</w:t>
      </w:r>
    </w:p>
    <w:p>
      <w:pPr>
        <w:spacing w:line="360" w:lineRule="auto"/>
        <w:ind w:firstLine="420" w:firstLineChars="200"/>
        <w:rPr>
          <w:bCs/>
          <w:color w:val="000000"/>
          <w:szCs w:val="21"/>
          <w:highlight w:val="none"/>
        </w:rPr>
      </w:pPr>
      <w:r>
        <w:rPr>
          <w:rFonts w:hint="eastAsia"/>
          <w:bCs/>
          <w:color w:val="000000"/>
          <w:szCs w:val="21"/>
          <w:highlight w:val="none"/>
        </w:rPr>
        <w:t>（四）发现对方在经济合同签订和履行过程中有违规、违纪、违法行为的，应向其纪检监察、上级主管部门及司法机关等举报。</w:t>
      </w:r>
    </w:p>
    <w:p>
      <w:pPr>
        <w:spacing w:line="360" w:lineRule="auto"/>
        <w:ind w:firstLine="420" w:firstLineChars="200"/>
        <w:rPr>
          <w:bCs/>
          <w:color w:val="000000"/>
          <w:szCs w:val="21"/>
          <w:highlight w:val="none"/>
        </w:rPr>
      </w:pPr>
      <w:r>
        <w:rPr>
          <w:rFonts w:hint="eastAsia"/>
          <w:bCs/>
          <w:color w:val="000000"/>
          <w:szCs w:val="21"/>
          <w:highlight w:val="none"/>
        </w:rPr>
        <w:t>二、甲方责任：</w:t>
      </w:r>
    </w:p>
    <w:p>
      <w:pPr>
        <w:spacing w:line="360" w:lineRule="auto"/>
        <w:ind w:firstLine="420" w:firstLineChars="200"/>
        <w:rPr>
          <w:bCs/>
          <w:color w:val="000000"/>
          <w:szCs w:val="21"/>
          <w:highlight w:val="none"/>
        </w:rPr>
      </w:pPr>
      <w:r>
        <w:rPr>
          <w:rFonts w:hint="eastAsia"/>
          <w:bCs/>
          <w:color w:val="000000"/>
          <w:szCs w:val="21"/>
          <w:highlight w:val="none"/>
        </w:rPr>
        <w:t>甲方人员在经济合同签订和履行过程中应按照有关法律法规和程序开展工作，并严格遵守以下规定：</w:t>
      </w:r>
    </w:p>
    <w:p>
      <w:pPr>
        <w:spacing w:line="360" w:lineRule="auto"/>
        <w:ind w:firstLine="420" w:firstLineChars="200"/>
        <w:rPr>
          <w:bCs/>
          <w:color w:val="000000"/>
          <w:szCs w:val="21"/>
          <w:highlight w:val="none"/>
        </w:rPr>
      </w:pPr>
      <w:r>
        <w:rPr>
          <w:rFonts w:hint="eastAsia"/>
          <w:bCs/>
          <w:color w:val="000000"/>
          <w:szCs w:val="21"/>
          <w:highlight w:val="none"/>
        </w:rPr>
        <w:t>（一）不准向乙方或乙方的相关方索要或接受回扣、现金、有价证券、贵重物品、挂职工资、津贴、好处费、感谢费等。</w:t>
      </w:r>
    </w:p>
    <w:p>
      <w:pPr>
        <w:spacing w:line="360" w:lineRule="auto"/>
        <w:ind w:firstLine="420" w:firstLineChars="200"/>
        <w:rPr>
          <w:bCs/>
          <w:color w:val="000000"/>
          <w:szCs w:val="21"/>
          <w:highlight w:val="none"/>
        </w:rPr>
      </w:pPr>
      <w:r>
        <w:rPr>
          <w:rFonts w:hint="eastAsia"/>
          <w:bCs/>
          <w:color w:val="000000"/>
          <w:szCs w:val="21"/>
          <w:highlight w:val="none"/>
        </w:rPr>
        <w:t>（二）不准在乙方和乙方的相关方报销任何应由甲方或甲方人员个人支付的费用。</w:t>
      </w:r>
    </w:p>
    <w:p>
      <w:pPr>
        <w:spacing w:line="360" w:lineRule="auto"/>
        <w:ind w:firstLine="420" w:firstLineChars="200"/>
        <w:rPr>
          <w:bCs/>
          <w:color w:val="000000"/>
          <w:szCs w:val="21"/>
          <w:highlight w:val="none"/>
        </w:rPr>
      </w:pPr>
      <w:r>
        <w:rPr>
          <w:rFonts w:hint="eastAsia"/>
          <w:bCs/>
          <w:color w:val="000000"/>
          <w:szCs w:val="21"/>
          <w:highlight w:val="none"/>
        </w:rPr>
        <w:t>（三）不准要求、暗示和接受乙方或乙方的相关方为个人装修住房、安排婚丧嫁娶活动及为其配偶、子女、亲属及其他利害关系人安排工作以及出国（境）、旅游等提供方便。</w:t>
      </w:r>
    </w:p>
    <w:p>
      <w:pPr>
        <w:spacing w:line="360" w:lineRule="auto"/>
        <w:ind w:firstLine="420" w:firstLineChars="200"/>
        <w:rPr>
          <w:bCs/>
          <w:color w:val="000000"/>
          <w:szCs w:val="21"/>
          <w:highlight w:val="none"/>
        </w:rPr>
      </w:pPr>
      <w:r>
        <w:rPr>
          <w:rFonts w:hint="eastAsia"/>
          <w:bCs/>
          <w:color w:val="000000"/>
          <w:szCs w:val="21"/>
          <w:highlight w:val="none"/>
        </w:rPr>
        <w:t>（四）不准参加乙方或乙方的相关方组织的宴请、娱乐和赌博等活动。</w:t>
      </w:r>
    </w:p>
    <w:p>
      <w:pPr>
        <w:spacing w:line="360" w:lineRule="auto"/>
        <w:ind w:firstLine="420" w:firstLineChars="200"/>
        <w:rPr>
          <w:bCs/>
          <w:color w:val="000000"/>
          <w:szCs w:val="21"/>
          <w:highlight w:val="none"/>
        </w:rPr>
      </w:pPr>
      <w:r>
        <w:rPr>
          <w:rFonts w:hint="eastAsia"/>
          <w:bCs/>
          <w:color w:val="000000"/>
          <w:szCs w:val="21"/>
          <w:highlight w:val="none"/>
        </w:rPr>
        <w:t>（五）不准与乙方或乙方的相关方串通，谋取不正当利益。</w:t>
      </w:r>
    </w:p>
    <w:p>
      <w:pPr>
        <w:spacing w:line="360" w:lineRule="auto"/>
        <w:ind w:firstLine="420" w:firstLineChars="200"/>
        <w:rPr>
          <w:bCs/>
          <w:color w:val="000000"/>
          <w:szCs w:val="21"/>
          <w:highlight w:val="none"/>
        </w:rPr>
      </w:pPr>
      <w:r>
        <w:rPr>
          <w:rFonts w:hint="eastAsia"/>
          <w:bCs/>
          <w:color w:val="000000"/>
          <w:szCs w:val="21"/>
          <w:highlight w:val="none"/>
        </w:rPr>
        <w:t>（六）不准让配偶、子女、亲属及其他利害关系人参与乙方或乙方的相关方的业务活动，谋取不正当利益。</w:t>
      </w:r>
    </w:p>
    <w:p>
      <w:pPr>
        <w:spacing w:line="360" w:lineRule="auto"/>
        <w:ind w:firstLine="420" w:firstLineChars="200"/>
        <w:rPr>
          <w:bCs/>
          <w:color w:val="000000"/>
          <w:szCs w:val="21"/>
          <w:highlight w:val="none"/>
        </w:rPr>
      </w:pPr>
      <w:r>
        <w:rPr>
          <w:rFonts w:hint="eastAsia"/>
          <w:bCs/>
          <w:color w:val="000000"/>
          <w:szCs w:val="21"/>
          <w:highlight w:val="none"/>
        </w:rPr>
        <w:t xml:space="preserve"> (七)不准违反廉洁从业其他相关规定。</w:t>
      </w:r>
    </w:p>
    <w:p>
      <w:pPr>
        <w:spacing w:line="360" w:lineRule="auto"/>
        <w:ind w:firstLine="420" w:firstLineChars="200"/>
        <w:rPr>
          <w:bCs/>
          <w:color w:val="000000"/>
          <w:szCs w:val="21"/>
          <w:highlight w:val="none"/>
        </w:rPr>
      </w:pPr>
      <w:r>
        <w:rPr>
          <w:rFonts w:hint="eastAsia"/>
          <w:bCs/>
          <w:color w:val="000000"/>
          <w:szCs w:val="21"/>
          <w:highlight w:val="none"/>
        </w:rPr>
        <w:t>三、乙方责任：</w:t>
      </w:r>
    </w:p>
    <w:p>
      <w:pPr>
        <w:spacing w:line="360" w:lineRule="auto"/>
        <w:ind w:firstLine="420" w:firstLineChars="200"/>
        <w:rPr>
          <w:bCs/>
          <w:color w:val="000000"/>
          <w:szCs w:val="21"/>
          <w:highlight w:val="none"/>
        </w:rPr>
      </w:pPr>
      <w:r>
        <w:rPr>
          <w:rFonts w:hint="eastAsia"/>
          <w:bCs/>
          <w:color w:val="000000"/>
          <w:szCs w:val="21"/>
          <w:highlight w:val="none"/>
        </w:rPr>
        <w:t>乙方(含乙方的相关方)应与甲方保持正常的业务往来，按照有关法律法规和程序开展业务工作，并严格遵守以下规定：</w:t>
      </w:r>
    </w:p>
    <w:p>
      <w:pPr>
        <w:spacing w:line="360" w:lineRule="auto"/>
        <w:ind w:firstLine="420" w:firstLineChars="200"/>
        <w:rPr>
          <w:bCs/>
          <w:color w:val="000000"/>
          <w:szCs w:val="21"/>
          <w:highlight w:val="none"/>
        </w:rPr>
      </w:pPr>
      <w:r>
        <w:rPr>
          <w:rFonts w:hint="eastAsia"/>
          <w:bCs/>
          <w:color w:val="000000"/>
          <w:szCs w:val="21"/>
          <w:highlight w:val="none"/>
        </w:rPr>
        <w:t>（一）不准以任何理由向甲方的工作人员及其亲属赠送或提供回扣、现金、有价证券、贵重物品、挂职工资、津贴、好处费、感谢费等。</w:t>
      </w:r>
    </w:p>
    <w:p>
      <w:pPr>
        <w:spacing w:line="360" w:lineRule="auto"/>
        <w:ind w:firstLine="420" w:firstLineChars="200"/>
        <w:rPr>
          <w:bCs/>
          <w:color w:val="000000"/>
          <w:szCs w:val="21"/>
          <w:highlight w:val="none"/>
        </w:rPr>
      </w:pPr>
      <w:r>
        <w:rPr>
          <w:rFonts w:hint="eastAsia"/>
          <w:bCs/>
          <w:color w:val="000000"/>
          <w:szCs w:val="21"/>
          <w:highlight w:val="none"/>
        </w:rPr>
        <w:t>（二）不准以任何名义为甲方或甲方工作人员及其利害关系人报销应由甲方或个人支付的费用。</w:t>
      </w:r>
    </w:p>
    <w:p>
      <w:pPr>
        <w:spacing w:line="360" w:lineRule="auto"/>
        <w:ind w:firstLine="420" w:firstLineChars="200"/>
        <w:rPr>
          <w:bCs/>
          <w:color w:val="000000"/>
          <w:szCs w:val="21"/>
          <w:highlight w:val="none"/>
        </w:rPr>
      </w:pPr>
      <w:r>
        <w:rPr>
          <w:rFonts w:hint="eastAsia"/>
          <w:bCs/>
          <w:color w:val="000000"/>
          <w:szCs w:val="21"/>
          <w:highlight w:val="none"/>
        </w:rPr>
        <w:t>（三）不准为甲方的工作人员及其亲属装修住房、安排婚丧嫁娶活动或为甲方的配偶、子女、亲属和其他利害关系人安排工作以及为其出国（境）、旅游等提供方便。</w:t>
      </w:r>
    </w:p>
    <w:p>
      <w:pPr>
        <w:spacing w:line="360" w:lineRule="auto"/>
        <w:ind w:firstLine="420" w:firstLineChars="200"/>
        <w:rPr>
          <w:bCs/>
          <w:color w:val="000000"/>
          <w:szCs w:val="21"/>
          <w:highlight w:val="none"/>
        </w:rPr>
      </w:pPr>
      <w:r>
        <w:rPr>
          <w:rFonts w:hint="eastAsia"/>
          <w:bCs/>
          <w:color w:val="000000"/>
          <w:szCs w:val="21"/>
          <w:highlight w:val="none"/>
        </w:rPr>
        <w:t>（四）不准以任何理由为甲方的工作人员及其亲属和其利害关系人组织宴请、娱乐和赌博等活动。</w:t>
      </w:r>
    </w:p>
    <w:p>
      <w:pPr>
        <w:spacing w:line="360" w:lineRule="auto"/>
        <w:ind w:firstLine="420" w:firstLineChars="200"/>
        <w:rPr>
          <w:bCs/>
          <w:color w:val="000000"/>
          <w:szCs w:val="21"/>
          <w:highlight w:val="none"/>
        </w:rPr>
      </w:pPr>
      <w:r>
        <w:rPr>
          <w:rFonts w:hint="eastAsia"/>
          <w:bCs/>
          <w:color w:val="000000"/>
          <w:szCs w:val="21"/>
          <w:highlight w:val="none"/>
        </w:rPr>
        <w:t>（五）不准与甲方的工作人员串通，谋取不正当利益。</w:t>
      </w:r>
    </w:p>
    <w:p>
      <w:pPr>
        <w:spacing w:line="360" w:lineRule="auto"/>
        <w:ind w:firstLine="420" w:firstLineChars="200"/>
        <w:rPr>
          <w:bCs/>
          <w:color w:val="000000"/>
          <w:szCs w:val="21"/>
          <w:highlight w:val="none"/>
        </w:rPr>
      </w:pPr>
      <w:r>
        <w:rPr>
          <w:rFonts w:hint="eastAsia"/>
          <w:bCs/>
          <w:color w:val="000000"/>
          <w:szCs w:val="21"/>
          <w:highlight w:val="none"/>
        </w:rPr>
        <w:t>（六）不准与甲方的工作人员及其配偶、子女、亲属和其他利害关系人开展业务活动，谋取不正当利益。</w:t>
      </w:r>
    </w:p>
    <w:p>
      <w:pPr>
        <w:spacing w:line="360" w:lineRule="auto"/>
        <w:ind w:firstLine="420" w:firstLineChars="200"/>
        <w:rPr>
          <w:bCs/>
          <w:color w:val="000000"/>
          <w:szCs w:val="21"/>
          <w:highlight w:val="none"/>
        </w:rPr>
      </w:pPr>
      <w:r>
        <w:rPr>
          <w:rFonts w:hint="eastAsia"/>
          <w:bCs/>
          <w:color w:val="000000"/>
          <w:szCs w:val="21"/>
          <w:highlight w:val="none"/>
        </w:rPr>
        <w:t>四、责任追究：</w:t>
      </w:r>
    </w:p>
    <w:p>
      <w:pPr>
        <w:spacing w:line="360" w:lineRule="auto"/>
        <w:ind w:firstLine="420" w:firstLineChars="200"/>
        <w:rPr>
          <w:bCs/>
          <w:color w:val="000000"/>
          <w:szCs w:val="21"/>
          <w:highlight w:val="none"/>
        </w:rPr>
      </w:pPr>
      <w:r>
        <w:rPr>
          <w:rFonts w:hint="eastAsia"/>
          <w:bCs/>
          <w:color w:val="000000"/>
          <w:szCs w:val="21"/>
          <w:highlight w:val="none"/>
        </w:rPr>
        <w:t>（一）甲方的工作人员有违反本合同规定的，由纪检监察部门按照干部（职工）管理权限，依据国家和行业有关规定给予组织处理或党纪、政纪处分；涉嫌犯罪的，移交司法机关依法追究法律责任；给乙方单位造成经济损失的，应予以赔偿。</w:t>
      </w:r>
    </w:p>
    <w:p>
      <w:pPr>
        <w:spacing w:line="360" w:lineRule="auto"/>
        <w:ind w:firstLine="420" w:firstLineChars="200"/>
        <w:rPr>
          <w:bCs/>
          <w:color w:val="000000"/>
          <w:szCs w:val="21"/>
          <w:highlight w:val="none"/>
        </w:rPr>
      </w:pPr>
      <w:r>
        <w:rPr>
          <w:rFonts w:hint="eastAsia"/>
          <w:bCs/>
          <w:color w:val="000000"/>
          <w:szCs w:val="21"/>
          <w:highlight w:val="none"/>
        </w:rPr>
        <w:t>（二）乙方或乙方的工作人员有违反本合同规定的，甲方有权视情节轻重终止或解除经济合同并追究其违约责任，给甲方造成经济损失的，应予以赔偿，同时，将永久性的取消乙方参与甲方工程、物资和服务采购项目的资格。涉嫌犯罪的，甲方将向项目所在地司法机关报案，追究乙方及乙方相关人员的法律责任。</w:t>
      </w:r>
    </w:p>
    <w:p>
      <w:pPr>
        <w:spacing w:line="360" w:lineRule="auto"/>
        <w:ind w:firstLine="420" w:firstLineChars="200"/>
        <w:rPr>
          <w:bCs/>
          <w:color w:val="000000"/>
          <w:szCs w:val="21"/>
          <w:highlight w:val="none"/>
        </w:rPr>
      </w:pPr>
      <w:r>
        <w:rPr>
          <w:rFonts w:hint="eastAsia"/>
          <w:bCs/>
          <w:color w:val="000000"/>
          <w:szCs w:val="21"/>
          <w:highlight w:val="none"/>
        </w:rPr>
        <w:t xml:space="preserve">    五、附则：　　</w:t>
      </w:r>
    </w:p>
    <w:p>
      <w:pPr>
        <w:spacing w:line="360" w:lineRule="auto"/>
        <w:ind w:firstLine="420" w:firstLineChars="200"/>
        <w:rPr>
          <w:bCs/>
          <w:color w:val="000000"/>
          <w:szCs w:val="21"/>
          <w:highlight w:val="none"/>
        </w:rPr>
      </w:pPr>
      <w:r>
        <w:rPr>
          <w:rFonts w:hint="eastAsia"/>
          <w:bCs/>
          <w:color w:val="000000"/>
          <w:szCs w:val="21"/>
          <w:highlight w:val="none"/>
        </w:rPr>
        <w:t>（一）本合同作为经济合同的补充条款，具有同等法律效力，经双方签署后立即生效。</w:t>
      </w:r>
    </w:p>
    <w:p>
      <w:pPr>
        <w:spacing w:line="360" w:lineRule="auto"/>
        <w:ind w:firstLine="420" w:firstLineChars="200"/>
        <w:rPr>
          <w:bCs/>
          <w:color w:val="000000"/>
          <w:szCs w:val="21"/>
          <w:highlight w:val="none"/>
        </w:rPr>
      </w:pPr>
      <w:r>
        <w:rPr>
          <w:rFonts w:hint="eastAsia"/>
          <w:bCs/>
          <w:color w:val="000000"/>
          <w:szCs w:val="21"/>
          <w:highlight w:val="none"/>
        </w:rPr>
        <w:t>（二）凡未签订廉政合同的项目，公司（企业）领导不予审批，审计部门不予审核，财务部门不予拨款。</w:t>
      </w:r>
    </w:p>
    <w:p>
      <w:pPr>
        <w:spacing w:line="360" w:lineRule="auto"/>
        <w:ind w:firstLine="420" w:firstLineChars="200"/>
        <w:rPr>
          <w:bCs/>
          <w:color w:val="000000"/>
          <w:szCs w:val="21"/>
          <w:highlight w:val="none"/>
        </w:rPr>
      </w:pPr>
      <w:r>
        <w:rPr>
          <w:rFonts w:hint="eastAsia"/>
          <w:bCs/>
          <w:color w:val="000000"/>
          <w:szCs w:val="21"/>
          <w:highlight w:val="none"/>
        </w:rPr>
        <w:t>本合同与经济合同一同归档备查。</w:t>
      </w:r>
    </w:p>
    <w:p>
      <w:pPr>
        <w:spacing w:line="360" w:lineRule="auto"/>
        <w:ind w:firstLine="420" w:firstLineChars="200"/>
        <w:rPr>
          <w:bCs/>
          <w:color w:val="000000"/>
          <w:szCs w:val="21"/>
          <w:highlight w:val="none"/>
        </w:rPr>
      </w:pPr>
      <w:r>
        <w:rPr>
          <w:rFonts w:hint="eastAsia"/>
          <w:bCs/>
          <w:color w:val="000000"/>
          <w:szCs w:val="21"/>
          <w:highlight w:val="none"/>
        </w:rPr>
        <w:t>甲方（盖章）：                        乙方（盖章）</w:t>
      </w:r>
    </w:p>
    <w:p>
      <w:pPr>
        <w:spacing w:line="360" w:lineRule="auto"/>
        <w:ind w:firstLine="420" w:firstLineChars="200"/>
        <w:rPr>
          <w:bCs/>
          <w:color w:val="000000"/>
          <w:szCs w:val="21"/>
          <w:highlight w:val="none"/>
        </w:rPr>
      </w:pPr>
      <w:r>
        <w:rPr>
          <w:rFonts w:hint="eastAsia"/>
          <w:bCs/>
          <w:color w:val="000000"/>
          <w:szCs w:val="21"/>
          <w:highlight w:val="none"/>
        </w:rPr>
        <w:t>法定（授权）代表人：                  法定（授权）代表人：</w:t>
      </w:r>
    </w:p>
    <w:p>
      <w:pPr>
        <w:spacing w:line="360" w:lineRule="auto"/>
        <w:ind w:firstLine="420" w:firstLineChars="200"/>
        <w:rPr>
          <w:bCs/>
          <w:color w:val="000000"/>
          <w:szCs w:val="21"/>
          <w:highlight w:val="none"/>
        </w:rPr>
      </w:pPr>
    </w:p>
    <w:p>
      <w:pPr>
        <w:spacing w:line="360" w:lineRule="auto"/>
        <w:ind w:firstLine="420" w:firstLineChars="200"/>
        <w:rPr>
          <w:bCs/>
          <w:color w:val="000000"/>
          <w:szCs w:val="21"/>
          <w:highlight w:val="none"/>
        </w:rPr>
      </w:pPr>
      <w:r>
        <w:rPr>
          <w:rFonts w:hint="eastAsia"/>
          <w:bCs/>
          <w:color w:val="000000"/>
          <w:szCs w:val="21"/>
          <w:highlight w:val="none"/>
        </w:rPr>
        <w:t>地</w:t>
      </w:r>
      <w:r>
        <w:rPr>
          <w:rFonts w:hint="eastAsia"/>
          <w:bCs/>
          <w:color w:val="000000"/>
          <w:szCs w:val="21"/>
          <w:highlight w:val="none"/>
          <w:lang w:val="en-US"/>
        </w:rPr>
        <w:t xml:space="preserve">     </w:t>
      </w:r>
      <w:r>
        <w:rPr>
          <w:rFonts w:hint="eastAsia"/>
          <w:bCs/>
          <w:color w:val="000000"/>
          <w:szCs w:val="21"/>
          <w:highlight w:val="none"/>
        </w:rPr>
        <w:t xml:space="preserve"> 址：                          地      址：</w:t>
      </w:r>
    </w:p>
    <w:p>
      <w:pPr>
        <w:spacing w:line="360" w:lineRule="auto"/>
        <w:ind w:firstLine="420" w:firstLineChars="200"/>
        <w:rPr>
          <w:bCs/>
          <w:color w:val="000000"/>
          <w:szCs w:val="21"/>
          <w:highlight w:val="none"/>
        </w:rPr>
      </w:pPr>
      <w:r>
        <w:rPr>
          <w:rFonts w:hint="eastAsia"/>
          <w:bCs/>
          <w:color w:val="000000"/>
          <w:szCs w:val="21"/>
          <w:highlight w:val="none"/>
        </w:rPr>
        <w:t>电      话：　　　                    电      话：</w:t>
      </w:r>
    </w:p>
    <w:p>
      <w:pPr>
        <w:tabs>
          <w:tab w:val="left" w:pos="602"/>
        </w:tabs>
        <w:spacing w:line="360" w:lineRule="auto"/>
        <w:ind w:firstLine="420" w:firstLineChars="200"/>
        <w:jc w:val="both"/>
        <w:rPr>
          <w:rFonts w:ascii="仿宋" w:hAnsi="仿宋" w:eastAsia="仿宋"/>
          <w:bCs/>
          <w:color w:val="000000"/>
          <w:sz w:val="32"/>
          <w:szCs w:val="32"/>
          <w:highlight w:val="none"/>
        </w:rPr>
      </w:pPr>
      <w:r>
        <w:rPr>
          <w:rFonts w:hint="eastAsia"/>
          <w:bCs/>
          <w:color w:val="000000"/>
          <w:szCs w:val="21"/>
          <w:highlight w:val="none"/>
        </w:rPr>
        <w:t xml:space="preserve">年　  月　  日　　　　　 　         </w:t>
      </w:r>
      <w:r>
        <w:rPr>
          <w:rFonts w:hint="eastAsia"/>
          <w:bCs/>
          <w:color w:val="000000"/>
          <w:szCs w:val="21"/>
          <w:highlight w:val="none"/>
          <w:lang w:val="en-US"/>
        </w:rPr>
        <w:t xml:space="preserve"> </w:t>
      </w:r>
      <w:r>
        <w:rPr>
          <w:rFonts w:hint="eastAsia"/>
          <w:bCs/>
          <w:color w:val="000000"/>
          <w:szCs w:val="21"/>
          <w:highlight w:val="none"/>
        </w:rPr>
        <w:t xml:space="preserve"> 年   　月　  日</w:t>
      </w:r>
      <w:r>
        <w:rPr>
          <w:rFonts w:hint="eastAsia" w:ascii="仿宋" w:hAnsi="仿宋" w:eastAsia="仿宋"/>
          <w:bCs/>
          <w:color w:val="000000"/>
          <w:sz w:val="32"/>
          <w:szCs w:val="32"/>
          <w:highlight w:val="none"/>
        </w:rPr>
        <w:t xml:space="preserve"> </w:t>
      </w:r>
      <w:bookmarkEnd w:id="295"/>
      <w:bookmarkEnd w:id="296"/>
    </w:p>
    <w:p>
      <w:pPr>
        <w:pStyle w:val="19"/>
        <w:rPr>
          <w:highlight w:val="none"/>
        </w:rPr>
      </w:pPr>
    </w:p>
    <w:p>
      <w:pPr>
        <w:rPr>
          <w:highlight w:val="none"/>
        </w:rPr>
      </w:pPr>
      <w:r>
        <w:rPr>
          <w:rFonts w:ascii="Times New Roman" w:hAnsi="Times New Roman"/>
          <w:szCs w:val="21"/>
          <w:highlight w:val="none"/>
        </w:rPr>
        <w:br w:type="page"/>
      </w:r>
      <w:bookmarkEnd w:id="282"/>
      <w:bookmarkEnd w:id="283"/>
      <w:bookmarkEnd w:id="284"/>
      <w:bookmarkEnd w:id="285"/>
      <w:bookmarkStart w:id="297" w:name="_Toc247085853"/>
      <w:bookmarkStart w:id="298" w:name="_Toc179632787"/>
      <w:bookmarkStart w:id="299" w:name="_Toc246996338"/>
      <w:bookmarkStart w:id="300" w:name="_Toc246997081"/>
      <w:bookmarkStart w:id="301" w:name="_Toc152042549"/>
      <w:bookmarkStart w:id="302" w:name="_Toc144974829"/>
    </w:p>
    <w:p>
      <w:pPr>
        <w:pStyle w:val="4"/>
        <w:numPr>
          <w:ilvl w:val="0"/>
          <w:numId w:val="3"/>
        </w:numPr>
        <w:spacing w:line="360" w:lineRule="auto"/>
        <w:jc w:val="center"/>
        <w:rPr>
          <w:rFonts w:hint="eastAsia" w:asciiTheme="minorEastAsia" w:hAnsiTheme="minorEastAsia" w:eastAsiaTheme="minorEastAsia" w:cstheme="minorEastAsia"/>
          <w:sz w:val="36"/>
          <w:szCs w:val="36"/>
          <w:highlight w:val="none"/>
        </w:rPr>
      </w:pPr>
      <w:bookmarkStart w:id="303" w:name="_Toc511393326"/>
      <w:r>
        <w:rPr>
          <w:rFonts w:hint="eastAsia" w:asciiTheme="minorEastAsia" w:hAnsiTheme="minorEastAsia" w:eastAsiaTheme="minorEastAsia" w:cstheme="minorEastAsia"/>
          <w:sz w:val="36"/>
          <w:szCs w:val="36"/>
          <w:highlight w:val="none"/>
        </w:rPr>
        <w:t xml:space="preserve"> </w:t>
      </w:r>
      <w:bookmarkStart w:id="304" w:name="_Toc25621"/>
      <w:r>
        <w:rPr>
          <w:rFonts w:hint="eastAsia" w:asciiTheme="minorEastAsia" w:hAnsiTheme="minorEastAsia" w:eastAsiaTheme="minorEastAsia" w:cstheme="minorEastAsia"/>
          <w:sz w:val="36"/>
          <w:szCs w:val="36"/>
          <w:highlight w:val="none"/>
        </w:rPr>
        <w:t>供货要求</w:t>
      </w:r>
      <w:bookmarkEnd w:id="297"/>
      <w:bookmarkEnd w:id="298"/>
      <w:bookmarkEnd w:id="299"/>
      <w:bookmarkEnd w:id="300"/>
      <w:bookmarkEnd w:id="303"/>
      <w:bookmarkEnd w:id="304"/>
      <w:bookmarkStart w:id="305" w:name="_Toc382317910"/>
      <w:bookmarkStart w:id="306" w:name="_Toc26637"/>
      <w:bookmarkStart w:id="307" w:name="_Toc238797658"/>
      <w:bookmarkStart w:id="308" w:name="_Toc27789"/>
      <w:bookmarkStart w:id="309" w:name="_Toc511393327"/>
      <w:bookmarkStart w:id="310" w:name="_Toc238552296"/>
    </w:p>
    <w:p>
      <w:pPr>
        <w:pStyle w:val="5"/>
        <w:jc w:val="center"/>
        <w:rPr>
          <w:rFonts w:hint="eastAsia" w:asciiTheme="minorEastAsia" w:hAnsiTheme="minorEastAsia" w:eastAsiaTheme="minorEastAsia" w:cstheme="minorEastAsia"/>
          <w:sz w:val="32"/>
          <w:szCs w:val="32"/>
          <w:highlight w:val="none"/>
        </w:rPr>
      </w:pPr>
      <w:bookmarkStart w:id="311" w:name="_Toc1532"/>
      <w:r>
        <w:rPr>
          <w:rFonts w:hint="eastAsia" w:asciiTheme="minorEastAsia" w:hAnsiTheme="minorEastAsia" w:eastAsiaTheme="minorEastAsia" w:cstheme="minorEastAsia"/>
          <w:sz w:val="32"/>
          <w:szCs w:val="32"/>
          <w:highlight w:val="none"/>
        </w:rPr>
        <w:t>技术质量要求</w:t>
      </w:r>
      <w:bookmarkEnd w:id="305"/>
      <w:bookmarkEnd w:id="306"/>
      <w:bookmarkEnd w:id="307"/>
      <w:bookmarkEnd w:id="308"/>
      <w:bookmarkEnd w:id="309"/>
      <w:bookmarkEnd w:id="310"/>
      <w:bookmarkEnd w:id="311"/>
    </w:p>
    <w:p>
      <w:pPr>
        <w:keepNext w:val="0"/>
        <w:keepLines w:val="0"/>
        <w:pageBreakBefore w:val="0"/>
        <w:widowControl w:val="0"/>
        <w:kinsoku/>
        <w:wordWrap/>
        <w:overflowPunct/>
        <w:topLinePunct w:val="0"/>
        <w:autoSpaceDE/>
        <w:autoSpaceDN/>
        <w:bidi w:val="0"/>
        <w:adjustRightInd/>
        <w:snapToGrid/>
        <w:spacing w:line="480" w:lineRule="auto"/>
        <w:ind w:firstLine="618" w:firstLineChars="300"/>
        <w:jc w:val="left"/>
        <w:textAlignment w:val="auto"/>
        <w:rPr>
          <w:rFonts w:hint="eastAsia" w:ascii="宋体" w:hAnsi="宋体" w:eastAsia="宋体" w:cs="宋体"/>
          <w:b w:val="0"/>
          <w:bCs/>
          <w:color w:val="333333"/>
          <w:spacing w:val="-7"/>
          <w:sz w:val="22"/>
          <w:szCs w:val="22"/>
          <w:highlight w:val="none"/>
          <w:shd w:val="clear" w:color="auto" w:fill="auto"/>
          <w:lang w:val="en-US" w:eastAsia="zh-CN"/>
        </w:rPr>
      </w:pPr>
      <w:r>
        <w:rPr>
          <w:rFonts w:hint="eastAsia" w:ascii="宋体" w:hAnsi="宋体" w:eastAsia="宋体" w:cs="宋体"/>
          <w:b w:val="0"/>
          <w:bCs/>
          <w:color w:val="333333"/>
          <w:spacing w:val="-7"/>
          <w:sz w:val="22"/>
          <w:szCs w:val="22"/>
          <w:highlight w:val="none"/>
          <w:shd w:val="clear" w:color="auto" w:fill="auto"/>
          <w:lang w:val="en-US" w:eastAsia="zh-CN"/>
        </w:rPr>
        <w:t>1、牌号和化学成分：钢的牌号和化学成分（熔炼分析）应符合GB/T 1591的有关规定，根据需方要求，经供需双方协议，也可按照其他牌号和化学成分供货。</w:t>
      </w:r>
    </w:p>
    <w:p>
      <w:pPr>
        <w:keepNext w:val="0"/>
        <w:keepLines w:val="0"/>
        <w:pageBreakBefore w:val="0"/>
        <w:widowControl w:val="0"/>
        <w:kinsoku/>
        <w:wordWrap/>
        <w:overflowPunct/>
        <w:topLinePunct w:val="0"/>
        <w:autoSpaceDE/>
        <w:autoSpaceDN/>
        <w:bidi w:val="0"/>
        <w:adjustRightInd/>
        <w:snapToGrid/>
        <w:spacing w:line="480" w:lineRule="auto"/>
        <w:ind w:firstLine="618" w:firstLineChars="300"/>
        <w:jc w:val="left"/>
        <w:textAlignment w:val="auto"/>
        <w:rPr>
          <w:rFonts w:hint="eastAsia" w:ascii="宋体" w:hAnsi="宋体" w:eastAsia="宋体" w:cs="宋体"/>
          <w:b w:val="0"/>
          <w:bCs/>
          <w:color w:val="333333"/>
          <w:spacing w:val="-7"/>
          <w:sz w:val="22"/>
          <w:szCs w:val="22"/>
          <w:highlight w:val="none"/>
          <w:shd w:val="clear" w:color="auto" w:fill="auto"/>
          <w:lang w:val="en-US" w:eastAsia="zh-CN"/>
        </w:rPr>
      </w:pPr>
      <w:r>
        <w:rPr>
          <w:rFonts w:hint="eastAsia" w:ascii="宋体" w:hAnsi="宋体" w:eastAsia="宋体" w:cs="宋体"/>
          <w:b w:val="0"/>
          <w:bCs/>
          <w:color w:val="333333"/>
          <w:spacing w:val="-7"/>
          <w:sz w:val="22"/>
          <w:szCs w:val="22"/>
          <w:highlight w:val="none"/>
          <w:shd w:val="clear" w:color="auto" w:fill="auto"/>
          <w:lang w:val="en-US" w:eastAsia="zh-CN"/>
        </w:rPr>
        <w:t>2、力学性能：型钢的力学性能应符合GB/T 700或GB/T 1591的有关规定。根据需要要求，经供需双方协议，也可以按其他力学性能指标供货。</w:t>
      </w:r>
    </w:p>
    <w:p>
      <w:pPr>
        <w:keepNext w:val="0"/>
        <w:keepLines w:val="0"/>
        <w:pageBreakBefore w:val="0"/>
        <w:widowControl w:val="0"/>
        <w:kinsoku/>
        <w:wordWrap/>
        <w:overflowPunct/>
        <w:topLinePunct w:val="0"/>
        <w:autoSpaceDE/>
        <w:autoSpaceDN/>
        <w:bidi w:val="0"/>
        <w:adjustRightInd/>
        <w:snapToGrid/>
        <w:spacing w:line="480" w:lineRule="auto"/>
        <w:ind w:firstLine="618" w:firstLineChars="300"/>
        <w:jc w:val="left"/>
        <w:textAlignment w:val="auto"/>
        <w:rPr>
          <w:rFonts w:hint="eastAsia" w:ascii="宋体" w:hAnsi="宋体" w:eastAsia="宋体" w:cs="宋体"/>
          <w:b w:val="0"/>
          <w:bCs/>
          <w:color w:val="333333"/>
          <w:spacing w:val="-7"/>
          <w:sz w:val="22"/>
          <w:szCs w:val="22"/>
          <w:highlight w:val="none"/>
          <w:shd w:val="clear" w:color="auto" w:fill="auto"/>
          <w:lang w:val="en-US" w:eastAsia="zh-CN"/>
        </w:rPr>
      </w:pPr>
      <w:r>
        <w:rPr>
          <w:rFonts w:hint="eastAsia" w:ascii="宋体" w:hAnsi="宋体" w:eastAsia="宋体" w:cs="宋体"/>
          <w:b w:val="0"/>
          <w:bCs/>
          <w:color w:val="333333"/>
          <w:spacing w:val="-7"/>
          <w:sz w:val="22"/>
          <w:szCs w:val="22"/>
          <w:highlight w:val="none"/>
          <w:shd w:val="clear" w:color="auto" w:fill="auto"/>
          <w:lang w:val="en-US" w:eastAsia="zh-CN"/>
        </w:rPr>
        <w:t>3、交货状态：型钢以热轧状态交货。</w:t>
      </w:r>
    </w:p>
    <w:p>
      <w:pPr>
        <w:keepNext w:val="0"/>
        <w:keepLines w:val="0"/>
        <w:pageBreakBefore w:val="0"/>
        <w:widowControl w:val="0"/>
        <w:kinsoku/>
        <w:wordWrap/>
        <w:overflowPunct/>
        <w:topLinePunct w:val="0"/>
        <w:autoSpaceDE/>
        <w:autoSpaceDN/>
        <w:bidi w:val="0"/>
        <w:adjustRightInd/>
        <w:snapToGrid/>
        <w:spacing w:line="480" w:lineRule="auto"/>
        <w:ind w:firstLine="618" w:firstLineChars="300"/>
        <w:jc w:val="left"/>
        <w:textAlignment w:val="auto"/>
        <w:rPr>
          <w:rFonts w:hint="eastAsia" w:ascii="宋体" w:hAnsi="宋体" w:eastAsia="宋体" w:cs="宋体"/>
          <w:b w:val="0"/>
          <w:bCs/>
          <w:color w:val="333333"/>
          <w:spacing w:val="-7"/>
          <w:sz w:val="22"/>
          <w:szCs w:val="22"/>
          <w:highlight w:val="none"/>
          <w:shd w:val="clear" w:color="auto" w:fill="auto"/>
          <w:lang w:val="en-US" w:eastAsia="zh-CN"/>
        </w:rPr>
      </w:pPr>
      <w:r>
        <w:rPr>
          <w:rFonts w:hint="eastAsia" w:ascii="宋体" w:hAnsi="宋体" w:eastAsia="宋体" w:cs="宋体"/>
          <w:b w:val="0"/>
          <w:bCs/>
          <w:color w:val="333333"/>
          <w:spacing w:val="-7"/>
          <w:sz w:val="22"/>
          <w:szCs w:val="22"/>
          <w:highlight w:val="none"/>
          <w:shd w:val="clear" w:color="auto" w:fill="auto"/>
          <w:lang w:val="en-US" w:eastAsia="zh-CN"/>
        </w:rPr>
        <w:t>4、表面质量要求：</w:t>
      </w:r>
    </w:p>
    <w:p>
      <w:pPr>
        <w:keepNext w:val="0"/>
        <w:keepLines w:val="0"/>
        <w:pageBreakBefore w:val="0"/>
        <w:widowControl w:val="0"/>
        <w:kinsoku/>
        <w:wordWrap/>
        <w:overflowPunct/>
        <w:topLinePunct w:val="0"/>
        <w:autoSpaceDE/>
        <w:autoSpaceDN/>
        <w:bidi w:val="0"/>
        <w:adjustRightInd/>
        <w:snapToGrid/>
        <w:spacing w:line="480" w:lineRule="auto"/>
        <w:ind w:firstLine="618" w:firstLineChars="300"/>
        <w:jc w:val="left"/>
        <w:textAlignment w:val="auto"/>
        <w:rPr>
          <w:rFonts w:hint="eastAsia" w:ascii="宋体" w:hAnsi="宋体" w:eastAsia="宋体" w:cs="宋体"/>
          <w:b w:val="0"/>
          <w:bCs/>
          <w:color w:val="333333"/>
          <w:spacing w:val="-7"/>
          <w:sz w:val="22"/>
          <w:szCs w:val="22"/>
          <w:highlight w:val="none"/>
          <w:shd w:val="clear" w:color="auto" w:fill="auto"/>
          <w:lang w:val="en-US" w:eastAsia="zh-CN"/>
        </w:rPr>
      </w:pPr>
      <w:r>
        <w:rPr>
          <w:rFonts w:hint="eastAsia" w:ascii="宋体" w:hAnsi="宋体" w:eastAsia="宋体" w:cs="宋体"/>
          <w:b w:val="0"/>
          <w:bCs/>
          <w:color w:val="333333"/>
          <w:spacing w:val="-7"/>
          <w:sz w:val="22"/>
          <w:szCs w:val="22"/>
          <w:highlight w:val="none"/>
          <w:shd w:val="clear" w:color="auto" w:fill="auto"/>
          <w:lang w:val="en-US" w:eastAsia="zh-CN"/>
        </w:rPr>
        <w:t>4.1型钢表面不应有裂缝、折叠、结疤、分层和夹杂。</w:t>
      </w:r>
    </w:p>
    <w:p>
      <w:pPr>
        <w:keepNext w:val="0"/>
        <w:keepLines w:val="0"/>
        <w:pageBreakBefore w:val="0"/>
        <w:widowControl w:val="0"/>
        <w:kinsoku/>
        <w:wordWrap/>
        <w:overflowPunct/>
        <w:topLinePunct w:val="0"/>
        <w:autoSpaceDE/>
        <w:autoSpaceDN/>
        <w:bidi w:val="0"/>
        <w:adjustRightInd/>
        <w:snapToGrid/>
        <w:spacing w:line="480" w:lineRule="auto"/>
        <w:ind w:firstLine="618" w:firstLineChars="300"/>
        <w:jc w:val="left"/>
        <w:textAlignment w:val="auto"/>
        <w:rPr>
          <w:rFonts w:hint="eastAsia" w:ascii="宋体" w:hAnsi="宋体" w:eastAsia="宋体" w:cs="宋体"/>
          <w:b w:val="0"/>
          <w:bCs/>
          <w:color w:val="333333"/>
          <w:spacing w:val="-7"/>
          <w:sz w:val="22"/>
          <w:szCs w:val="22"/>
          <w:highlight w:val="none"/>
          <w:shd w:val="clear" w:color="auto" w:fill="auto"/>
          <w:lang w:val="en-US" w:eastAsia="zh-CN"/>
        </w:rPr>
      </w:pPr>
      <w:r>
        <w:rPr>
          <w:rFonts w:hint="eastAsia" w:ascii="宋体" w:hAnsi="宋体" w:eastAsia="宋体" w:cs="宋体"/>
          <w:b w:val="0"/>
          <w:bCs/>
          <w:color w:val="333333"/>
          <w:spacing w:val="-7"/>
          <w:sz w:val="22"/>
          <w:szCs w:val="22"/>
          <w:highlight w:val="none"/>
          <w:shd w:val="clear" w:color="auto" w:fill="auto"/>
          <w:lang w:val="en-US" w:eastAsia="zh-CN"/>
        </w:rPr>
        <w:t>4.2型钢表面允许有局部发纹、凹坑、麻点、划痕和氧化铁皮压入等缺陷存在，但不应超出型钢尺寸的允许偏差。</w:t>
      </w:r>
    </w:p>
    <w:p>
      <w:pPr>
        <w:keepNext w:val="0"/>
        <w:keepLines w:val="0"/>
        <w:pageBreakBefore w:val="0"/>
        <w:widowControl w:val="0"/>
        <w:kinsoku/>
        <w:wordWrap/>
        <w:overflowPunct/>
        <w:topLinePunct w:val="0"/>
        <w:autoSpaceDE/>
        <w:autoSpaceDN/>
        <w:bidi w:val="0"/>
        <w:adjustRightInd/>
        <w:snapToGrid/>
        <w:spacing w:line="480" w:lineRule="auto"/>
        <w:ind w:firstLine="618" w:firstLineChars="300"/>
        <w:jc w:val="left"/>
        <w:textAlignment w:val="auto"/>
        <w:rPr>
          <w:rFonts w:hint="eastAsia" w:ascii="宋体" w:hAnsi="宋体" w:eastAsia="宋体" w:cs="宋体"/>
          <w:b w:val="0"/>
          <w:bCs/>
          <w:color w:val="333333"/>
          <w:spacing w:val="-7"/>
          <w:sz w:val="22"/>
          <w:szCs w:val="22"/>
          <w:highlight w:val="none"/>
          <w:shd w:val="clear" w:color="auto" w:fill="auto"/>
          <w:lang w:val="en-US" w:eastAsia="zh-CN"/>
        </w:rPr>
      </w:pPr>
      <w:r>
        <w:rPr>
          <w:rFonts w:hint="eastAsia" w:ascii="宋体" w:hAnsi="宋体" w:eastAsia="宋体" w:cs="宋体"/>
          <w:b w:val="0"/>
          <w:bCs/>
          <w:color w:val="333333"/>
          <w:spacing w:val="-7"/>
          <w:sz w:val="22"/>
          <w:szCs w:val="22"/>
          <w:highlight w:val="none"/>
          <w:shd w:val="clear" w:color="auto" w:fill="auto"/>
          <w:lang w:val="en-US" w:eastAsia="zh-CN"/>
        </w:rPr>
        <w:t>4.3型钢表面缺陷允许清除，清除处应圆滑无棱角，但不应进行横向清除，清除宽度不应小于清除深度的五倍，清除后的型钢尺寸不应超出尺寸的允许偏差。</w:t>
      </w:r>
    </w:p>
    <w:p>
      <w:pPr>
        <w:keepNext w:val="0"/>
        <w:keepLines w:val="0"/>
        <w:pageBreakBefore w:val="0"/>
        <w:widowControl w:val="0"/>
        <w:kinsoku/>
        <w:wordWrap/>
        <w:overflowPunct/>
        <w:topLinePunct w:val="0"/>
        <w:autoSpaceDE/>
        <w:autoSpaceDN/>
        <w:bidi w:val="0"/>
        <w:adjustRightInd/>
        <w:snapToGrid/>
        <w:spacing w:line="480" w:lineRule="auto"/>
        <w:ind w:firstLine="618" w:firstLineChars="300"/>
        <w:jc w:val="left"/>
        <w:textAlignment w:val="auto"/>
        <w:rPr>
          <w:rFonts w:hint="eastAsia" w:ascii="宋体" w:hAnsi="宋体" w:eastAsia="宋体" w:cs="宋体"/>
          <w:b w:val="0"/>
          <w:bCs/>
          <w:color w:val="333333"/>
          <w:spacing w:val="-7"/>
          <w:sz w:val="22"/>
          <w:szCs w:val="22"/>
          <w:highlight w:val="none"/>
          <w:shd w:val="clear" w:color="auto" w:fill="auto"/>
          <w:lang w:val="en-US" w:eastAsia="zh-CN"/>
        </w:rPr>
      </w:pPr>
      <w:r>
        <w:rPr>
          <w:rFonts w:hint="eastAsia" w:ascii="宋体" w:hAnsi="宋体" w:eastAsia="宋体" w:cs="宋体"/>
          <w:b w:val="0"/>
          <w:bCs/>
          <w:color w:val="333333"/>
          <w:spacing w:val="-7"/>
          <w:sz w:val="22"/>
          <w:szCs w:val="22"/>
          <w:highlight w:val="none"/>
          <w:shd w:val="clear" w:color="auto" w:fill="auto"/>
          <w:lang w:val="en-US" w:eastAsia="zh-CN"/>
        </w:rPr>
        <w:t>4.4型钢端部不应有大于5mm的毛刺。</w:t>
      </w:r>
    </w:p>
    <w:p>
      <w:pPr>
        <w:keepNext w:val="0"/>
        <w:keepLines w:val="0"/>
        <w:pageBreakBefore w:val="0"/>
        <w:widowControl w:val="0"/>
        <w:kinsoku/>
        <w:wordWrap/>
        <w:overflowPunct/>
        <w:topLinePunct w:val="0"/>
        <w:autoSpaceDE/>
        <w:autoSpaceDN/>
        <w:bidi w:val="0"/>
        <w:adjustRightInd/>
        <w:snapToGrid/>
        <w:spacing w:line="480" w:lineRule="auto"/>
        <w:ind w:firstLine="618" w:firstLineChars="300"/>
        <w:jc w:val="left"/>
        <w:textAlignment w:val="auto"/>
        <w:rPr>
          <w:rFonts w:hint="eastAsia" w:ascii="宋体" w:hAnsi="宋体" w:eastAsia="宋体" w:cs="宋体"/>
          <w:b w:val="0"/>
          <w:bCs/>
          <w:color w:val="333333"/>
          <w:spacing w:val="-7"/>
          <w:sz w:val="22"/>
          <w:szCs w:val="22"/>
          <w:highlight w:val="none"/>
          <w:shd w:val="clear" w:color="auto" w:fill="auto"/>
          <w:lang w:val="en-US" w:eastAsia="zh-CN"/>
        </w:rPr>
      </w:pPr>
      <w:r>
        <w:rPr>
          <w:rFonts w:hint="eastAsia" w:ascii="宋体" w:hAnsi="宋体" w:eastAsia="宋体" w:cs="宋体"/>
          <w:b w:val="0"/>
          <w:bCs/>
          <w:color w:val="333333"/>
          <w:spacing w:val="-7"/>
          <w:sz w:val="22"/>
          <w:szCs w:val="22"/>
          <w:highlight w:val="none"/>
          <w:shd w:val="clear" w:color="auto" w:fill="auto"/>
          <w:lang w:val="en-US" w:eastAsia="zh-CN"/>
        </w:rPr>
        <w:t>4.5根据供需双方协议，表面质量也可按YB/T4427的规定执行。</w:t>
      </w:r>
    </w:p>
    <w:p>
      <w:pPr>
        <w:keepNext w:val="0"/>
        <w:keepLines w:val="0"/>
        <w:pageBreakBefore w:val="0"/>
        <w:widowControl w:val="0"/>
        <w:kinsoku/>
        <w:wordWrap/>
        <w:overflowPunct/>
        <w:topLinePunct w:val="0"/>
        <w:autoSpaceDE/>
        <w:autoSpaceDN/>
        <w:bidi w:val="0"/>
        <w:adjustRightInd/>
        <w:snapToGrid/>
        <w:spacing w:line="480" w:lineRule="auto"/>
        <w:ind w:firstLine="618" w:firstLineChars="300"/>
        <w:jc w:val="left"/>
        <w:textAlignment w:val="auto"/>
        <w:rPr>
          <w:rFonts w:hint="eastAsia" w:ascii="宋体" w:hAnsi="宋体" w:eastAsia="宋体" w:cs="宋体"/>
          <w:b w:val="0"/>
          <w:bCs/>
          <w:color w:val="333333"/>
          <w:spacing w:val="-7"/>
          <w:sz w:val="22"/>
          <w:szCs w:val="22"/>
          <w:highlight w:val="none"/>
          <w:shd w:val="clear" w:color="auto" w:fill="auto"/>
          <w:lang w:val="en-US" w:eastAsia="zh-CN"/>
        </w:rPr>
      </w:pPr>
      <w:r>
        <w:rPr>
          <w:rFonts w:hint="eastAsia" w:ascii="宋体" w:hAnsi="宋体" w:eastAsia="宋体" w:cs="宋体"/>
          <w:b w:val="0"/>
          <w:bCs/>
          <w:color w:val="333333"/>
          <w:spacing w:val="-7"/>
          <w:sz w:val="22"/>
          <w:szCs w:val="22"/>
          <w:highlight w:val="none"/>
          <w:shd w:val="clear" w:color="auto" w:fill="auto"/>
          <w:lang w:val="en-US" w:eastAsia="zh-CN"/>
        </w:rPr>
        <w:t>5、包装、标志及质量证明书应符合GB/T2101的规定。</w:t>
      </w:r>
    </w:p>
    <w:p>
      <w:pPr>
        <w:keepNext w:val="0"/>
        <w:keepLines w:val="0"/>
        <w:pageBreakBefore w:val="0"/>
        <w:widowControl w:val="0"/>
        <w:kinsoku/>
        <w:wordWrap/>
        <w:overflowPunct/>
        <w:topLinePunct w:val="0"/>
        <w:autoSpaceDE/>
        <w:autoSpaceDN/>
        <w:bidi w:val="0"/>
        <w:adjustRightInd/>
        <w:snapToGrid/>
        <w:spacing w:line="480" w:lineRule="auto"/>
        <w:ind w:firstLine="618" w:firstLineChars="300"/>
        <w:jc w:val="left"/>
        <w:textAlignment w:val="auto"/>
        <w:rPr>
          <w:rFonts w:hint="eastAsia" w:ascii="宋体" w:hAnsi="宋体" w:eastAsia="宋体" w:cs="宋体"/>
          <w:b w:val="0"/>
          <w:bCs/>
          <w:color w:val="333333"/>
          <w:spacing w:val="-7"/>
          <w:sz w:val="22"/>
          <w:szCs w:val="22"/>
          <w:highlight w:val="none"/>
          <w:shd w:val="clear" w:color="auto" w:fill="auto"/>
          <w:lang w:val="en-US" w:eastAsia="zh-CN"/>
        </w:rPr>
      </w:pPr>
      <w:r>
        <w:rPr>
          <w:rFonts w:hint="eastAsia" w:ascii="宋体" w:hAnsi="宋体" w:eastAsia="宋体" w:cs="宋体"/>
          <w:b w:val="0"/>
          <w:bCs/>
          <w:color w:val="333333"/>
          <w:spacing w:val="-7"/>
          <w:sz w:val="22"/>
          <w:szCs w:val="22"/>
          <w:highlight w:val="none"/>
          <w:shd w:val="clear" w:color="auto" w:fill="auto"/>
          <w:lang w:val="en-US" w:eastAsia="zh-CN"/>
        </w:rPr>
        <w:t>6、符合工程业主规定的质量技术要求。</w:t>
      </w:r>
    </w:p>
    <w:p>
      <w:pPr>
        <w:keepNext w:val="0"/>
        <w:keepLines w:val="0"/>
        <w:pageBreakBefore w:val="0"/>
        <w:widowControl w:val="0"/>
        <w:kinsoku/>
        <w:wordWrap/>
        <w:overflowPunct/>
        <w:topLinePunct w:val="0"/>
        <w:autoSpaceDE/>
        <w:autoSpaceDN/>
        <w:bidi w:val="0"/>
        <w:adjustRightInd/>
        <w:snapToGrid/>
        <w:spacing w:line="480" w:lineRule="auto"/>
        <w:ind w:firstLine="618" w:firstLineChars="300"/>
        <w:jc w:val="left"/>
        <w:textAlignment w:val="auto"/>
        <w:rPr>
          <w:rFonts w:hint="eastAsia" w:ascii="宋体" w:hAnsi="宋体" w:eastAsia="宋体" w:cs="宋体"/>
          <w:b w:val="0"/>
          <w:bCs/>
          <w:color w:val="333333"/>
          <w:spacing w:val="-7"/>
          <w:sz w:val="22"/>
          <w:szCs w:val="22"/>
          <w:highlight w:val="none"/>
          <w:shd w:val="clear" w:color="auto" w:fill="auto"/>
          <w:lang w:val="en-US" w:eastAsia="zh-CN"/>
        </w:rPr>
      </w:pPr>
      <w:r>
        <w:rPr>
          <w:rFonts w:hint="eastAsia" w:ascii="宋体" w:hAnsi="宋体" w:eastAsia="宋体" w:cs="宋体"/>
          <w:b w:val="0"/>
          <w:bCs/>
          <w:color w:val="333333"/>
          <w:spacing w:val="-7"/>
          <w:sz w:val="22"/>
          <w:szCs w:val="22"/>
          <w:highlight w:val="none"/>
          <w:shd w:val="clear" w:color="auto" w:fill="auto"/>
          <w:lang w:val="en-US" w:eastAsia="zh-CN"/>
        </w:rPr>
        <w:t>7、产品符合质量体系（ISO9001-2015），产品符合职业安全健康体系（ISO45001体系）认证的要求；产品符合环保体系（ISO14001体系）认证要求或国家及地方有关环保方面的法律法规要求。</w:t>
      </w:r>
    </w:p>
    <w:p>
      <w:pPr>
        <w:keepNext w:val="0"/>
        <w:keepLines w:val="0"/>
        <w:pageBreakBefore w:val="0"/>
        <w:widowControl w:val="0"/>
        <w:kinsoku/>
        <w:wordWrap/>
        <w:overflowPunct/>
        <w:topLinePunct w:val="0"/>
        <w:autoSpaceDE/>
        <w:autoSpaceDN/>
        <w:bidi w:val="0"/>
        <w:adjustRightInd/>
        <w:snapToGrid/>
        <w:spacing w:line="480" w:lineRule="auto"/>
        <w:ind w:firstLine="618" w:firstLineChars="300"/>
        <w:jc w:val="left"/>
        <w:textAlignment w:val="auto"/>
        <w:rPr>
          <w:rFonts w:hint="eastAsia" w:ascii="宋体" w:hAnsi="宋体" w:eastAsia="宋体" w:cs="宋体"/>
          <w:b w:val="0"/>
          <w:bCs/>
          <w:color w:val="333333"/>
          <w:spacing w:val="-7"/>
          <w:sz w:val="22"/>
          <w:szCs w:val="22"/>
          <w:highlight w:val="none"/>
          <w:shd w:val="clear" w:color="auto" w:fill="auto"/>
          <w:lang w:val="en-US" w:eastAsia="zh-CN"/>
        </w:rPr>
      </w:pPr>
      <w:r>
        <w:rPr>
          <w:rFonts w:hint="eastAsia" w:ascii="宋体" w:hAnsi="宋体" w:eastAsia="宋体" w:cs="宋体"/>
          <w:b w:val="0"/>
          <w:bCs/>
          <w:color w:val="333333"/>
          <w:spacing w:val="-7"/>
          <w:sz w:val="22"/>
          <w:szCs w:val="22"/>
          <w:highlight w:val="none"/>
          <w:shd w:val="clear" w:color="auto" w:fill="auto"/>
          <w:lang w:val="en-US" w:eastAsia="zh-CN"/>
        </w:rPr>
        <w:t>8、投标方在交货前，应按合同规定的国家标准对材料的质量、品种、规格等进行全面的检验。</w:t>
      </w:r>
    </w:p>
    <w:p>
      <w:pPr>
        <w:spacing w:line="360" w:lineRule="auto"/>
        <w:jc w:val="center"/>
        <w:rPr>
          <w:rFonts w:ascii="Times New Roman" w:hAnsi="Times New Roman"/>
          <w:highlight w:val="none"/>
        </w:rPr>
      </w:pPr>
      <w:r>
        <w:rPr>
          <w:rFonts w:ascii="Times New Roman" w:hAnsi="Times New Roman"/>
          <w:highlight w:val="none"/>
        </w:rPr>
        <w:br w:type="page"/>
      </w:r>
    </w:p>
    <w:p>
      <w:pPr>
        <w:pStyle w:val="4"/>
        <w:jc w:val="center"/>
        <w:rPr>
          <w:sz w:val="36"/>
          <w:szCs w:val="16"/>
          <w:highlight w:val="none"/>
        </w:rPr>
      </w:pPr>
      <w:bookmarkStart w:id="312" w:name="_Toc32128"/>
      <w:bookmarkStart w:id="313" w:name="_Toc511393329"/>
      <w:r>
        <w:rPr>
          <w:rFonts w:hint="eastAsia"/>
          <w:sz w:val="36"/>
          <w:szCs w:val="16"/>
          <w:highlight w:val="none"/>
        </w:rPr>
        <w:t>第六章  投标文件格式</w:t>
      </w:r>
      <w:bookmarkEnd w:id="312"/>
      <w:bookmarkEnd w:id="313"/>
    </w:p>
    <w:p>
      <w:pPr>
        <w:autoSpaceDE w:val="0"/>
        <w:autoSpaceDN w:val="0"/>
        <w:adjustRightInd w:val="0"/>
        <w:spacing w:line="360" w:lineRule="auto"/>
        <w:ind w:firstLine="480" w:firstLineChars="200"/>
        <w:jc w:val="left"/>
        <w:outlineLvl w:val="0"/>
        <w:rPr>
          <w:rFonts w:ascii="宋体" w:hAnsi="宋体" w:cs="黑体"/>
          <w:kern w:val="0"/>
          <w:sz w:val="24"/>
          <w:szCs w:val="32"/>
          <w:highlight w:val="none"/>
        </w:rPr>
      </w:pPr>
      <w:bookmarkStart w:id="314" w:name="_Toc19710"/>
      <w:r>
        <w:rPr>
          <w:rFonts w:hint="eastAsia" w:ascii="宋体" w:hAnsi="宋体" w:cs="黑体"/>
          <w:kern w:val="0"/>
          <w:sz w:val="24"/>
          <w:szCs w:val="32"/>
          <w:highlight w:val="none"/>
        </w:rPr>
        <w:t>第一信封、商务及技术文件格式</w:t>
      </w:r>
      <w:bookmarkEnd w:id="314"/>
    </w:p>
    <w:p>
      <w:pPr>
        <w:autoSpaceDE w:val="0"/>
        <w:autoSpaceDN w:val="0"/>
        <w:adjustRightInd w:val="0"/>
        <w:spacing w:line="360" w:lineRule="auto"/>
        <w:ind w:firstLine="480" w:firstLineChars="200"/>
        <w:jc w:val="left"/>
        <w:outlineLvl w:val="0"/>
        <w:rPr>
          <w:rFonts w:ascii="宋体" w:hAnsi="宋体" w:cs="黑体"/>
          <w:kern w:val="0"/>
          <w:sz w:val="24"/>
          <w:szCs w:val="32"/>
          <w:highlight w:val="none"/>
        </w:rPr>
      </w:pPr>
      <w:bookmarkStart w:id="315" w:name="_Toc4952"/>
      <w:r>
        <w:rPr>
          <w:rFonts w:hint="eastAsia" w:ascii="宋体" w:hAnsi="宋体" w:cs="黑体"/>
          <w:kern w:val="0"/>
          <w:sz w:val="24"/>
          <w:szCs w:val="32"/>
          <w:highlight w:val="none"/>
        </w:rPr>
        <w:t>第二信封、报价文件格式</w:t>
      </w:r>
      <w:bookmarkEnd w:id="315"/>
    </w:p>
    <w:p>
      <w:pPr>
        <w:autoSpaceDE w:val="0"/>
        <w:autoSpaceDN w:val="0"/>
        <w:adjustRightInd w:val="0"/>
        <w:spacing w:line="360" w:lineRule="auto"/>
        <w:ind w:firstLine="480" w:firstLineChars="200"/>
        <w:jc w:val="left"/>
        <w:rPr>
          <w:rFonts w:ascii="宋体" w:hAnsi="宋体" w:cs="黑体"/>
          <w:kern w:val="0"/>
          <w:sz w:val="24"/>
          <w:szCs w:val="32"/>
          <w:highlight w:val="none"/>
        </w:rPr>
      </w:pPr>
    </w:p>
    <w:p>
      <w:pPr>
        <w:autoSpaceDE w:val="0"/>
        <w:autoSpaceDN w:val="0"/>
        <w:adjustRightInd w:val="0"/>
        <w:spacing w:line="360" w:lineRule="auto"/>
        <w:ind w:firstLine="480" w:firstLineChars="200"/>
        <w:jc w:val="left"/>
        <w:rPr>
          <w:rFonts w:ascii="宋体" w:hAnsi="宋体" w:cs="黑体"/>
          <w:kern w:val="0"/>
          <w:sz w:val="24"/>
          <w:szCs w:val="32"/>
          <w:highlight w:val="none"/>
        </w:rPr>
      </w:pPr>
    </w:p>
    <w:p>
      <w:pPr>
        <w:autoSpaceDE w:val="0"/>
        <w:autoSpaceDN w:val="0"/>
        <w:adjustRightInd w:val="0"/>
        <w:spacing w:line="360" w:lineRule="auto"/>
        <w:ind w:firstLine="480" w:firstLineChars="200"/>
        <w:jc w:val="left"/>
        <w:rPr>
          <w:rFonts w:ascii="宋体" w:hAnsi="宋体" w:cs="黑体"/>
          <w:kern w:val="0"/>
          <w:sz w:val="24"/>
          <w:szCs w:val="32"/>
          <w:highlight w:val="none"/>
        </w:rPr>
      </w:pPr>
    </w:p>
    <w:p>
      <w:pPr>
        <w:autoSpaceDE w:val="0"/>
        <w:autoSpaceDN w:val="0"/>
        <w:adjustRightInd w:val="0"/>
        <w:spacing w:line="360" w:lineRule="auto"/>
        <w:ind w:firstLine="480" w:firstLineChars="200"/>
        <w:jc w:val="left"/>
        <w:rPr>
          <w:rFonts w:ascii="宋体" w:hAnsi="宋体" w:cs="黑体"/>
          <w:kern w:val="0"/>
          <w:sz w:val="24"/>
          <w:szCs w:val="32"/>
          <w:highlight w:val="none"/>
        </w:rPr>
      </w:pPr>
    </w:p>
    <w:p>
      <w:pPr>
        <w:autoSpaceDE w:val="0"/>
        <w:autoSpaceDN w:val="0"/>
        <w:adjustRightInd w:val="0"/>
        <w:spacing w:line="360" w:lineRule="auto"/>
        <w:jc w:val="left"/>
        <w:rPr>
          <w:rFonts w:ascii="宋体" w:hAnsi="宋体" w:cs="黑体"/>
          <w:kern w:val="0"/>
          <w:sz w:val="24"/>
          <w:szCs w:val="32"/>
          <w:highlight w:val="none"/>
        </w:rPr>
      </w:pPr>
    </w:p>
    <w:p>
      <w:pPr>
        <w:autoSpaceDE w:val="0"/>
        <w:autoSpaceDN w:val="0"/>
        <w:adjustRightInd w:val="0"/>
        <w:spacing w:line="360" w:lineRule="auto"/>
        <w:ind w:firstLine="480" w:firstLineChars="200"/>
        <w:jc w:val="left"/>
        <w:rPr>
          <w:rFonts w:ascii="宋体" w:hAnsi="宋体" w:cs="黑体"/>
          <w:kern w:val="0"/>
          <w:sz w:val="24"/>
          <w:szCs w:val="32"/>
          <w:highlight w:val="none"/>
        </w:rPr>
      </w:pPr>
    </w:p>
    <w:p>
      <w:pPr>
        <w:spacing w:line="360" w:lineRule="auto"/>
        <w:ind w:firstLine="241" w:firstLineChars="100"/>
        <w:rPr>
          <w:b/>
          <w:bCs/>
          <w:sz w:val="24"/>
          <w:szCs w:val="28"/>
          <w:highlight w:val="none"/>
        </w:rPr>
      </w:pPr>
      <w:r>
        <w:rPr>
          <w:rFonts w:hint="eastAsia"/>
          <w:b/>
          <w:bCs/>
          <w:sz w:val="24"/>
          <w:szCs w:val="28"/>
          <w:highlight w:val="none"/>
        </w:rPr>
        <w:t>注：封面格式附后。</w:t>
      </w:r>
    </w:p>
    <w:p>
      <w:pPr>
        <w:spacing w:line="360" w:lineRule="auto"/>
        <w:ind w:firstLine="241" w:firstLineChars="100"/>
        <w:rPr>
          <w:b/>
          <w:bCs/>
          <w:sz w:val="24"/>
          <w:szCs w:val="28"/>
          <w:highlight w:val="none"/>
        </w:rPr>
      </w:pPr>
      <w:r>
        <w:rPr>
          <w:rFonts w:hint="eastAsia"/>
          <w:b/>
          <w:bCs/>
          <w:sz w:val="24"/>
          <w:szCs w:val="28"/>
          <w:highlight w:val="none"/>
        </w:rPr>
        <w:t>第一信封、 商务及技术文件封面格式见下页</w:t>
      </w:r>
    </w:p>
    <w:p>
      <w:pPr>
        <w:spacing w:line="360" w:lineRule="auto"/>
        <w:ind w:firstLine="241" w:firstLineChars="100"/>
        <w:rPr>
          <w:b/>
          <w:bCs/>
          <w:sz w:val="24"/>
          <w:szCs w:val="28"/>
          <w:highlight w:val="none"/>
        </w:rPr>
      </w:pPr>
      <w:r>
        <w:rPr>
          <w:rFonts w:hint="eastAsia"/>
          <w:b/>
          <w:bCs/>
          <w:sz w:val="24"/>
          <w:szCs w:val="28"/>
          <w:highlight w:val="none"/>
        </w:rPr>
        <w:t>注：应在封面右上角明确标注“正本”或“副本”。</w:t>
      </w:r>
    </w:p>
    <w:p>
      <w:pPr>
        <w:ind w:firstLine="420" w:firstLineChars="200"/>
        <w:rPr>
          <w:highlight w:val="none"/>
        </w:rPr>
      </w:pPr>
    </w:p>
    <w:p>
      <w:pPr>
        <w:rPr>
          <w:rFonts w:ascii="宋体" w:hAnsi="宋体"/>
          <w:highlight w:val="none"/>
        </w:rPr>
      </w:pPr>
    </w:p>
    <w:p>
      <w:pPr>
        <w:widowControl/>
        <w:jc w:val="left"/>
        <w:rPr>
          <w:rFonts w:ascii="黑体" w:eastAsia="黑体"/>
          <w:position w:val="5"/>
          <w:sz w:val="44"/>
          <w:szCs w:val="44"/>
          <w:highlight w:val="none"/>
        </w:rPr>
      </w:pPr>
    </w:p>
    <w:p>
      <w:pPr>
        <w:widowControl/>
        <w:jc w:val="left"/>
        <w:rPr>
          <w:rFonts w:ascii="黑体" w:eastAsia="黑体"/>
          <w:position w:val="5"/>
          <w:sz w:val="44"/>
          <w:szCs w:val="44"/>
          <w:highlight w:val="none"/>
        </w:rPr>
      </w:pPr>
      <w:r>
        <w:rPr>
          <w:rFonts w:ascii="黑体" w:eastAsia="黑体"/>
          <w:position w:val="5"/>
          <w:sz w:val="44"/>
          <w:szCs w:val="44"/>
          <w:highlight w:val="none"/>
        </w:rPr>
        <w:br w:type="page"/>
      </w:r>
    </w:p>
    <w:p>
      <w:pPr>
        <w:spacing w:line="400" w:lineRule="atLeast"/>
        <w:jc w:val="right"/>
        <w:rPr>
          <w:rFonts w:ascii="黑体" w:eastAsia="黑体"/>
          <w:position w:val="5"/>
          <w:sz w:val="32"/>
          <w:szCs w:val="32"/>
          <w:highlight w:val="none"/>
        </w:rPr>
      </w:pPr>
    </w:p>
    <w:p>
      <w:pPr>
        <w:spacing w:line="400" w:lineRule="atLeast"/>
        <w:jc w:val="right"/>
        <w:rPr>
          <w:rFonts w:ascii="黑体" w:eastAsia="黑体"/>
          <w:position w:val="5"/>
          <w:sz w:val="32"/>
          <w:szCs w:val="32"/>
          <w:highlight w:val="none"/>
        </w:rPr>
      </w:pPr>
      <w:r>
        <w:rPr>
          <w:rFonts w:hint="eastAsia" w:ascii="黑体" w:eastAsia="黑体"/>
          <w:position w:val="5"/>
          <w:sz w:val="32"/>
          <w:szCs w:val="32"/>
          <w:highlight w:val="none"/>
        </w:rPr>
        <w:t>正本（副本）</w:t>
      </w:r>
    </w:p>
    <w:p>
      <w:pPr>
        <w:tabs>
          <w:tab w:val="left" w:pos="3319"/>
        </w:tabs>
        <w:spacing w:before="70"/>
        <w:ind w:left="2200"/>
        <w:jc w:val="left"/>
        <w:rPr>
          <w:rFonts w:ascii="Times New Roman" w:eastAsia="Times New Roman"/>
          <w:b/>
          <w:bCs/>
          <w:sz w:val="32"/>
          <w:szCs w:val="24"/>
          <w:highlight w:val="none"/>
          <w:u w:val="single"/>
        </w:rPr>
      </w:pPr>
    </w:p>
    <w:p>
      <w:pPr>
        <w:tabs>
          <w:tab w:val="left" w:pos="3319"/>
        </w:tabs>
        <w:spacing w:before="70"/>
        <w:ind w:left="2200"/>
        <w:jc w:val="left"/>
        <w:rPr>
          <w:sz w:val="28"/>
          <w:highlight w:val="none"/>
        </w:rPr>
      </w:pPr>
      <w:r>
        <w:rPr>
          <w:rFonts w:ascii="Times New Roman" w:eastAsia="Times New Roman"/>
          <w:b/>
          <w:bCs/>
          <w:sz w:val="32"/>
          <w:szCs w:val="24"/>
          <w:highlight w:val="none"/>
          <w:u w:val="single"/>
        </w:rPr>
        <w:t xml:space="preserve"> </w:t>
      </w:r>
      <w:r>
        <w:rPr>
          <w:rFonts w:ascii="Times New Roman" w:eastAsia="Times New Roman"/>
          <w:b/>
          <w:bCs/>
          <w:sz w:val="32"/>
          <w:szCs w:val="24"/>
          <w:highlight w:val="none"/>
          <w:u w:val="single"/>
        </w:rPr>
        <w:tab/>
      </w:r>
      <w:r>
        <w:rPr>
          <w:b/>
          <w:bCs/>
          <w:sz w:val="32"/>
          <w:szCs w:val="24"/>
          <w:highlight w:val="none"/>
        </w:rPr>
        <w:t>（</w:t>
      </w:r>
      <w:r>
        <w:rPr>
          <w:b/>
          <w:bCs/>
          <w:spacing w:val="-1"/>
          <w:sz w:val="32"/>
          <w:szCs w:val="24"/>
          <w:highlight w:val="none"/>
        </w:rPr>
        <w:t>项目名称</w:t>
      </w:r>
      <w:r>
        <w:rPr>
          <w:b/>
          <w:bCs/>
          <w:sz w:val="32"/>
          <w:szCs w:val="24"/>
          <w:highlight w:val="none"/>
        </w:rPr>
        <w:t>）</w:t>
      </w:r>
      <w:r>
        <w:rPr>
          <w:b/>
          <w:bCs/>
          <w:spacing w:val="-3"/>
          <w:sz w:val="32"/>
          <w:szCs w:val="24"/>
          <w:highlight w:val="none"/>
        </w:rPr>
        <w:t>材料采购招标项目</w:t>
      </w:r>
    </w:p>
    <w:p>
      <w:pPr>
        <w:pStyle w:val="29"/>
        <w:spacing w:after="0" w:line="400" w:lineRule="atLeast"/>
        <w:ind w:firstLine="1653" w:firstLineChars="588"/>
        <w:rPr>
          <w:rFonts w:eastAsia="华文中宋"/>
          <w:b/>
          <w:bCs/>
          <w:sz w:val="28"/>
          <w:szCs w:val="28"/>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jc w:val="center"/>
        <w:rPr>
          <w:rFonts w:eastAsia="黑体"/>
          <w:bCs/>
          <w:spacing w:val="20"/>
          <w:sz w:val="72"/>
          <w:szCs w:val="72"/>
          <w:highlight w:val="none"/>
        </w:rPr>
      </w:pPr>
      <w:r>
        <w:rPr>
          <w:rFonts w:hint="eastAsia" w:eastAsia="黑体"/>
          <w:bCs/>
          <w:spacing w:val="20"/>
          <w:sz w:val="72"/>
          <w:szCs w:val="72"/>
          <w:highlight w:val="none"/>
        </w:rPr>
        <w:t>投标文件</w:t>
      </w:r>
    </w:p>
    <w:p>
      <w:pPr>
        <w:autoSpaceDE w:val="0"/>
        <w:autoSpaceDN w:val="0"/>
        <w:spacing w:line="400" w:lineRule="atLeast"/>
        <w:jc w:val="center"/>
        <w:rPr>
          <w:rFonts w:eastAsia="华文中宋"/>
          <w:sz w:val="36"/>
          <w:highlight w:val="none"/>
        </w:rPr>
      </w:pPr>
    </w:p>
    <w:p>
      <w:pPr>
        <w:autoSpaceDE w:val="0"/>
        <w:autoSpaceDN w:val="0"/>
        <w:jc w:val="center"/>
        <w:rPr>
          <w:rFonts w:ascii="宋体" w:hAnsi="宋体"/>
          <w:b/>
          <w:sz w:val="44"/>
          <w:highlight w:val="none"/>
        </w:rPr>
      </w:pPr>
      <w:r>
        <w:rPr>
          <w:rFonts w:hint="eastAsia" w:ascii="宋体" w:hAnsi="宋体"/>
          <w:b/>
          <w:sz w:val="44"/>
          <w:highlight w:val="none"/>
        </w:rPr>
        <w:t>第一信封  商务及技术文件</w:t>
      </w:r>
    </w:p>
    <w:p>
      <w:pPr>
        <w:autoSpaceDE w:val="0"/>
        <w:autoSpaceDN w:val="0"/>
        <w:spacing w:line="400" w:lineRule="atLeast"/>
        <w:jc w:val="center"/>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autoSpaceDE w:val="0"/>
        <w:autoSpaceDN w:val="0"/>
        <w:adjustRightInd w:val="0"/>
        <w:spacing w:line="360" w:lineRule="auto"/>
        <w:ind w:firstLine="562" w:firstLineChars="200"/>
        <w:jc w:val="center"/>
        <w:rPr>
          <w:rFonts w:ascii="宋体" w:hAnsi="宋体" w:cs="宋体"/>
          <w:b/>
          <w:kern w:val="0"/>
          <w:sz w:val="28"/>
          <w:szCs w:val="24"/>
          <w:highlight w:val="none"/>
        </w:rPr>
      </w:pPr>
      <w:r>
        <w:rPr>
          <w:rFonts w:hint="eastAsia" w:ascii="宋体" w:hAnsi="宋体" w:cs="宋体"/>
          <w:b/>
          <w:kern w:val="0"/>
          <w:sz w:val="28"/>
          <w:szCs w:val="24"/>
          <w:highlight w:val="none"/>
        </w:rPr>
        <w:t>投标人：</w:t>
      </w: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(单位名称)(加盖单位公章)</w:t>
      </w:r>
    </w:p>
    <w:p>
      <w:pPr>
        <w:autoSpaceDE w:val="0"/>
        <w:autoSpaceDN w:val="0"/>
        <w:adjustRightInd w:val="0"/>
        <w:spacing w:line="360" w:lineRule="auto"/>
        <w:ind w:firstLine="562" w:firstLineChars="200"/>
        <w:jc w:val="center"/>
        <w:rPr>
          <w:rFonts w:ascii="宋体" w:hAnsi="宋体" w:cs="宋体"/>
          <w:b/>
          <w:kern w:val="0"/>
          <w:sz w:val="28"/>
          <w:szCs w:val="24"/>
          <w:highlight w:val="none"/>
          <w:u w:val="single"/>
        </w:rPr>
      </w:pPr>
    </w:p>
    <w:p>
      <w:pPr>
        <w:autoSpaceDE w:val="0"/>
        <w:autoSpaceDN w:val="0"/>
        <w:adjustRightInd w:val="0"/>
        <w:spacing w:line="360" w:lineRule="auto"/>
        <w:ind w:firstLine="562" w:firstLineChars="200"/>
        <w:jc w:val="center"/>
        <w:rPr>
          <w:rFonts w:ascii="宋体" w:hAnsi="宋体" w:cs="宋体"/>
          <w:b/>
          <w:kern w:val="0"/>
          <w:sz w:val="28"/>
          <w:szCs w:val="24"/>
          <w:highlight w:val="none"/>
        </w:rPr>
      </w:pPr>
      <w:r>
        <w:rPr>
          <w:rFonts w:hint="eastAsia" w:ascii="宋体" w:hAnsi="宋体" w:cs="宋体"/>
          <w:b/>
          <w:kern w:val="0"/>
          <w:sz w:val="28"/>
          <w:szCs w:val="24"/>
          <w:highlight w:val="none"/>
        </w:rPr>
        <w:t>法定代表人或其委托代理人：</w:t>
      </w: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（签字）</w:t>
      </w:r>
    </w:p>
    <w:p>
      <w:pPr>
        <w:autoSpaceDE w:val="0"/>
        <w:autoSpaceDN w:val="0"/>
        <w:adjustRightInd w:val="0"/>
        <w:spacing w:line="360" w:lineRule="auto"/>
        <w:ind w:firstLine="562" w:firstLineChars="200"/>
        <w:jc w:val="center"/>
        <w:rPr>
          <w:rFonts w:ascii="宋体" w:hAnsi="宋体" w:cs="宋体"/>
          <w:b/>
          <w:kern w:val="0"/>
          <w:sz w:val="28"/>
          <w:szCs w:val="24"/>
          <w:highlight w:val="none"/>
        </w:rPr>
      </w:pP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年</w:t>
      </w: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月</w:t>
      </w: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日</w:t>
      </w:r>
    </w:p>
    <w:p>
      <w:pPr>
        <w:spacing w:line="400" w:lineRule="atLeast"/>
        <w:rPr>
          <w:rFonts w:eastAsia="黑体"/>
          <w:spacing w:val="30"/>
          <w:sz w:val="36"/>
          <w:highlight w:val="none"/>
        </w:rPr>
      </w:pPr>
      <w:r>
        <w:rPr>
          <w:rFonts w:eastAsia="黑体"/>
          <w:bCs/>
          <w:sz w:val="30"/>
          <w:highlight w:val="none"/>
        </w:rPr>
        <w:br w:type="page"/>
      </w:r>
    </w:p>
    <w:bookmarkEnd w:id="286"/>
    <w:bookmarkEnd w:id="287"/>
    <w:bookmarkEnd w:id="288"/>
    <w:bookmarkEnd w:id="289"/>
    <w:bookmarkEnd w:id="290"/>
    <w:bookmarkEnd w:id="291"/>
    <w:bookmarkEnd w:id="292"/>
    <w:bookmarkEnd w:id="301"/>
    <w:bookmarkEnd w:id="302"/>
    <w:p>
      <w:pPr>
        <w:pStyle w:val="5"/>
        <w:jc w:val="center"/>
        <w:rPr>
          <w:rFonts w:ascii="Times New Roman" w:hAnsi="Times New Roman"/>
          <w:highlight w:val="none"/>
        </w:rPr>
      </w:pPr>
      <w:bookmarkStart w:id="316" w:name="_Toc491883230"/>
      <w:bookmarkStart w:id="317" w:name="_Toc23802"/>
      <w:r>
        <w:rPr>
          <w:rFonts w:ascii="Times New Roman" w:hAnsi="Times New Roman"/>
          <w:highlight w:val="none"/>
        </w:rPr>
        <w:t>目录</w:t>
      </w:r>
      <w:bookmarkEnd w:id="316"/>
      <w:bookmarkEnd w:id="317"/>
    </w:p>
    <w:p>
      <w:pPr>
        <w:spacing w:line="540" w:lineRule="exact"/>
        <w:rPr>
          <w:rFonts w:ascii="Times New Roman" w:hAnsi="Times New Roman"/>
          <w:highlight w:val="none"/>
        </w:rPr>
      </w:pPr>
    </w:p>
    <w:p>
      <w:pPr>
        <w:spacing w:line="540" w:lineRule="exact"/>
        <w:rPr>
          <w:rFonts w:ascii="Times New Roman" w:hAnsi="Times New Roman"/>
          <w:highlight w:val="none"/>
        </w:rPr>
      </w:pPr>
      <w:r>
        <w:rPr>
          <w:rFonts w:ascii="Times New Roman" w:hAnsi="Times New Roman"/>
          <w:highlight w:val="none"/>
        </w:rPr>
        <w:t>一、投标函</w:t>
      </w:r>
    </w:p>
    <w:p>
      <w:pPr>
        <w:spacing w:line="540" w:lineRule="exact"/>
        <w:rPr>
          <w:rFonts w:hint="eastAsia" w:ascii="Times New Roman" w:hAnsi="Times New Roman"/>
          <w:highlight w:val="none"/>
        </w:rPr>
      </w:pPr>
      <w:r>
        <w:rPr>
          <w:rFonts w:ascii="Times New Roman" w:hAnsi="Times New Roman"/>
          <w:highlight w:val="none"/>
        </w:rPr>
        <w:t>二、</w:t>
      </w:r>
      <w:r>
        <w:rPr>
          <w:rFonts w:hint="eastAsia" w:ascii="Times New Roman" w:hAnsi="Times New Roman"/>
          <w:highlight w:val="none"/>
        </w:rPr>
        <w:t>法定代表人（单位负责人）身份证明或授权委托书</w:t>
      </w:r>
    </w:p>
    <w:p>
      <w:pPr>
        <w:spacing w:line="540" w:lineRule="exact"/>
        <w:rPr>
          <w:rFonts w:ascii="Times New Roman" w:hAnsi="Times New Roman"/>
          <w:highlight w:val="none"/>
        </w:rPr>
      </w:pPr>
      <w:r>
        <w:rPr>
          <w:rFonts w:hint="eastAsia" w:ascii="Times New Roman" w:hAnsi="Times New Roman"/>
          <w:highlight w:val="none"/>
        </w:rPr>
        <w:t>三</w:t>
      </w:r>
      <w:r>
        <w:rPr>
          <w:rFonts w:ascii="Times New Roman" w:hAnsi="Times New Roman"/>
          <w:highlight w:val="none"/>
        </w:rPr>
        <w:t>、投标保证金</w:t>
      </w:r>
    </w:p>
    <w:p>
      <w:pPr>
        <w:spacing w:line="540" w:lineRule="exact"/>
        <w:rPr>
          <w:rFonts w:ascii="Times New Roman" w:hAnsi="Times New Roman"/>
          <w:highlight w:val="none"/>
        </w:rPr>
      </w:pPr>
      <w:r>
        <w:rPr>
          <w:rFonts w:ascii="Times New Roman" w:hAnsi="Times New Roman"/>
          <w:highlight w:val="none"/>
        </w:rPr>
        <w:t>四、商务和技术偏差表</w:t>
      </w:r>
    </w:p>
    <w:p>
      <w:pPr>
        <w:spacing w:line="540" w:lineRule="exact"/>
        <w:rPr>
          <w:rFonts w:ascii="Times New Roman" w:hAnsi="Times New Roman"/>
          <w:highlight w:val="none"/>
        </w:rPr>
      </w:pPr>
      <w:r>
        <w:rPr>
          <w:rFonts w:ascii="Times New Roman" w:hAnsi="Times New Roman"/>
          <w:highlight w:val="none"/>
        </w:rPr>
        <w:t>五、资格审查资料</w:t>
      </w:r>
    </w:p>
    <w:p>
      <w:pPr>
        <w:spacing w:line="540" w:lineRule="exact"/>
        <w:rPr>
          <w:rFonts w:ascii="Times New Roman" w:hAnsi="Times New Roman"/>
          <w:highlight w:val="none"/>
        </w:rPr>
      </w:pPr>
      <w:r>
        <w:rPr>
          <w:rFonts w:ascii="Times New Roman" w:hAnsi="Times New Roman"/>
          <w:highlight w:val="none"/>
        </w:rPr>
        <w:t>六、投标材料</w:t>
      </w:r>
      <w:r>
        <w:rPr>
          <w:rFonts w:hint="eastAsia" w:ascii="Times New Roman" w:hAnsi="Times New Roman"/>
          <w:highlight w:val="none"/>
        </w:rPr>
        <w:t>质量标准</w:t>
      </w:r>
      <w:r>
        <w:rPr>
          <w:rFonts w:ascii="Times New Roman" w:hAnsi="Times New Roman"/>
          <w:highlight w:val="none"/>
        </w:rPr>
        <w:t>的详细描述</w:t>
      </w:r>
    </w:p>
    <w:p>
      <w:pPr>
        <w:spacing w:line="540" w:lineRule="exact"/>
        <w:rPr>
          <w:rFonts w:hint="eastAsia" w:ascii="Times New Roman" w:hAnsi="Times New Roman" w:eastAsia="宋体"/>
          <w:highlight w:val="none"/>
        </w:rPr>
      </w:pPr>
      <w:bookmarkStart w:id="318" w:name="_Toc247527819"/>
      <w:bookmarkStart w:id="319" w:name="_Toc247514232"/>
      <w:bookmarkStart w:id="320" w:name="_Toc300835204"/>
      <w:r>
        <w:rPr>
          <w:rFonts w:ascii="Times New Roman" w:hAnsi="Times New Roman" w:eastAsia="宋体"/>
          <w:highlight w:val="none"/>
        </w:rPr>
        <w:t>七、</w:t>
      </w:r>
      <w:bookmarkEnd w:id="318"/>
      <w:bookmarkEnd w:id="319"/>
      <w:bookmarkEnd w:id="320"/>
      <w:r>
        <w:rPr>
          <w:rFonts w:hint="eastAsia" w:ascii="Times New Roman" w:hAnsi="Times New Roman" w:eastAsia="宋体"/>
          <w:highlight w:val="none"/>
        </w:rPr>
        <w:t>供货方案</w:t>
      </w:r>
    </w:p>
    <w:p>
      <w:pPr>
        <w:spacing w:line="540" w:lineRule="exact"/>
        <w:rPr>
          <w:rFonts w:hint="eastAsia" w:ascii="Times New Roman" w:hAnsi="Times New Roman" w:eastAsia="宋体"/>
          <w:highlight w:val="none"/>
          <w:lang w:val="en-US" w:eastAsia="zh-CN"/>
        </w:rPr>
      </w:pPr>
      <w:r>
        <w:rPr>
          <w:rFonts w:ascii="Times New Roman" w:hAnsi="Times New Roman" w:eastAsia="宋体"/>
          <w:highlight w:val="none"/>
        </w:rPr>
        <w:t>八、</w:t>
      </w:r>
      <w:r>
        <w:rPr>
          <w:rFonts w:hint="eastAsia" w:ascii="Times New Roman" w:hAnsi="Times New Roman" w:eastAsia="宋体"/>
          <w:highlight w:val="none"/>
          <w:lang w:val="en-US" w:eastAsia="zh-CN"/>
        </w:rPr>
        <w:t>承诺函</w:t>
      </w:r>
    </w:p>
    <w:p>
      <w:pPr>
        <w:spacing w:line="540" w:lineRule="exact"/>
        <w:rPr>
          <w:rFonts w:ascii="Times New Roman" w:hAnsi="Times New Roman" w:eastAsia="宋体"/>
          <w:highlight w:val="none"/>
        </w:rPr>
      </w:pPr>
      <w:bookmarkStart w:id="321" w:name="_Toc7039"/>
      <w:bookmarkStart w:id="322" w:name="_Toc369531691"/>
      <w:bookmarkStart w:id="323" w:name="_Toc352691655"/>
      <w:r>
        <w:rPr>
          <w:rFonts w:hint="eastAsia" w:ascii="Times New Roman" w:hAnsi="Times New Roman" w:eastAsia="宋体"/>
          <w:highlight w:val="none"/>
          <w:lang w:val="en-US" w:eastAsia="zh-CN"/>
        </w:rPr>
        <w:t>九</w:t>
      </w:r>
      <w:r>
        <w:rPr>
          <w:rFonts w:ascii="Times New Roman" w:hAnsi="Times New Roman" w:eastAsia="宋体"/>
          <w:highlight w:val="none"/>
        </w:rPr>
        <w:t>、其他资料</w:t>
      </w:r>
    </w:p>
    <w:p>
      <w:pPr>
        <w:spacing w:line="540" w:lineRule="exact"/>
        <w:rPr>
          <w:rFonts w:ascii="Times New Roman" w:hAnsi="Times New Roman"/>
          <w:highlight w:val="none"/>
        </w:rPr>
      </w:pPr>
    </w:p>
    <w:p>
      <w:pPr>
        <w:spacing w:line="540" w:lineRule="exact"/>
        <w:rPr>
          <w:rFonts w:ascii="Times New Roman" w:hAnsi="Times New Roman" w:eastAsia="黑体"/>
          <w:sz w:val="20"/>
          <w:highlight w:val="none"/>
        </w:rPr>
      </w:pPr>
      <w:r>
        <w:rPr>
          <w:rFonts w:ascii="Times New Roman" w:hAnsi="Times New Roman"/>
          <w:highlight w:val="none"/>
        </w:rPr>
        <w:br w:type="page"/>
      </w:r>
    </w:p>
    <w:bookmarkEnd w:id="321"/>
    <w:bookmarkEnd w:id="322"/>
    <w:bookmarkEnd w:id="323"/>
    <w:p>
      <w:pPr>
        <w:pStyle w:val="5"/>
        <w:jc w:val="center"/>
        <w:rPr>
          <w:rFonts w:ascii="Times New Roman" w:hAnsi="Times New Roman"/>
          <w:highlight w:val="none"/>
        </w:rPr>
      </w:pPr>
      <w:bookmarkStart w:id="324" w:name="_Toc491883231"/>
      <w:bookmarkStart w:id="325" w:name="_Toc14450"/>
      <w:r>
        <w:rPr>
          <w:rFonts w:ascii="Times New Roman" w:hAnsi="Times New Roman"/>
          <w:highlight w:val="none"/>
        </w:rPr>
        <w:t>一、投标</w:t>
      </w:r>
      <w:bookmarkStart w:id="326" w:name="_Toc369531692"/>
      <w:bookmarkStart w:id="327" w:name="_Toc6931"/>
      <w:bookmarkStart w:id="328" w:name="_Toc352691656"/>
      <w:r>
        <w:rPr>
          <w:rFonts w:ascii="Times New Roman" w:hAnsi="Times New Roman"/>
          <w:highlight w:val="none"/>
        </w:rPr>
        <w:t>函</w:t>
      </w:r>
      <w:bookmarkEnd w:id="324"/>
      <w:bookmarkEnd w:id="325"/>
    </w:p>
    <w:bookmarkEnd w:id="326"/>
    <w:bookmarkEnd w:id="327"/>
    <w:bookmarkEnd w:id="328"/>
    <w:p>
      <w:pPr>
        <w:pStyle w:val="12"/>
        <w:autoSpaceDE w:val="0"/>
        <w:autoSpaceDN w:val="0"/>
        <w:spacing w:line="500" w:lineRule="exact"/>
        <w:rPr>
          <w:rFonts w:ascii="宋体" w:hAnsi="宋体" w:cs="宋体"/>
          <w:sz w:val="22"/>
          <w:highlight w:val="none"/>
        </w:rPr>
      </w:pPr>
      <w:r>
        <w:rPr>
          <w:rFonts w:hint="eastAsia" w:ascii="宋体" w:hAnsi="宋体" w:cs="宋体"/>
          <w:sz w:val="22"/>
          <w:highlight w:val="none"/>
        </w:rPr>
        <w:t>致：</w:t>
      </w:r>
      <w:r>
        <w:rPr>
          <w:rFonts w:hint="eastAsia" w:ascii="宋体" w:hAnsi="宋体" w:cs="宋体"/>
          <w:sz w:val="22"/>
          <w:highlight w:val="none"/>
          <w:u w:val="single"/>
        </w:rPr>
        <w:t xml:space="preserve"> （招标人名称） </w:t>
      </w:r>
    </w:p>
    <w:p>
      <w:pPr>
        <w:pStyle w:val="12"/>
        <w:tabs>
          <w:tab w:val="left" w:pos="2738"/>
          <w:tab w:val="left" w:pos="5378"/>
        </w:tabs>
        <w:autoSpaceDE w:val="0"/>
        <w:autoSpaceDN w:val="0"/>
        <w:spacing w:before="8" w:line="500" w:lineRule="exact"/>
        <w:ind w:right="532" w:firstLine="596" w:firstLineChars="271"/>
        <w:rPr>
          <w:rFonts w:ascii="宋体" w:hAnsi="宋体" w:cs="宋体"/>
          <w:sz w:val="22"/>
          <w:highlight w:val="none"/>
        </w:rPr>
      </w:pPr>
      <w:r>
        <w:rPr>
          <w:rFonts w:hint="eastAsia" w:ascii="宋体" w:hAnsi="宋体" w:cs="宋体"/>
          <w:sz w:val="22"/>
          <w:highlight w:val="none"/>
        </w:rPr>
        <w:t>我方已经仔细阅读招标文件</w:t>
      </w:r>
      <w:r>
        <w:rPr>
          <w:rFonts w:hint="eastAsia" w:ascii="宋体" w:hAnsi="宋体" w:cs="宋体"/>
          <w:spacing w:val="-3"/>
          <w:sz w:val="22"/>
          <w:highlight w:val="none"/>
        </w:rPr>
        <w:t>，</w:t>
      </w:r>
      <w:r>
        <w:rPr>
          <w:rFonts w:hint="eastAsia" w:ascii="宋体" w:hAnsi="宋体" w:cs="宋体"/>
          <w:sz w:val="22"/>
          <w:highlight w:val="none"/>
        </w:rPr>
        <w:t>同意招标人在招标文件中对投标方的约束。我方愿意参加</w:t>
      </w:r>
      <w:r>
        <w:rPr>
          <w:rFonts w:hint="eastAsia" w:cs="宋体"/>
          <w:sz w:val="22"/>
          <w:highlight w:val="none"/>
          <w:u w:val="single"/>
        </w:rPr>
        <w:t>（项目名称）</w:t>
      </w:r>
      <w:r>
        <w:rPr>
          <w:rFonts w:hint="eastAsia" w:ascii="宋体" w:hAnsi="宋体" w:cs="宋体"/>
          <w:sz w:val="22"/>
          <w:highlight w:val="none"/>
        </w:rPr>
        <w:t>的投标</w:t>
      </w:r>
      <w:r>
        <w:rPr>
          <w:rFonts w:hint="eastAsia" w:ascii="宋体" w:hAnsi="宋体" w:cs="宋体"/>
          <w:spacing w:val="-3"/>
          <w:sz w:val="22"/>
          <w:highlight w:val="none"/>
        </w:rPr>
        <w:t>，</w:t>
      </w:r>
      <w:r>
        <w:rPr>
          <w:rFonts w:hint="eastAsia" w:ascii="宋体" w:hAnsi="宋体" w:cs="宋体"/>
          <w:sz w:val="22"/>
          <w:highlight w:val="none"/>
        </w:rPr>
        <w:t>并已按照招标文件中要求的内容和格式充分、如实</w:t>
      </w:r>
      <w:r>
        <w:rPr>
          <w:rFonts w:hint="eastAsia" w:ascii="宋体" w:hAnsi="宋体" w:cs="宋体"/>
          <w:spacing w:val="-3"/>
          <w:sz w:val="22"/>
          <w:highlight w:val="none"/>
        </w:rPr>
        <w:t>、</w:t>
      </w:r>
      <w:r>
        <w:rPr>
          <w:rFonts w:hint="eastAsia" w:ascii="宋体" w:hAnsi="宋体" w:cs="宋体"/>
          <w:sz w:val="22"/>
          <w:highlight w:val="none"/>
        </w:rPr>
        <w:t>准确地向贵方递交投标文件（正本一份，副本一份）</w:t>
      </w:r>
      <w:r>
        <w:rPr>
          <w:rFonts w:hint="eastAsia" w:ascii="宋体" w:hAnsi="宋体" w:cs="宋体"/>
          <w:spacing w:val="-3"/>
          <w:sz w:val="22"/>
          <w:highlight w:val="none"/>
        </w:rPr>
        <w:t>，</w:t>
      </w:r>
      <w:r>
        <w:rPr>
          <w:rFonts w:hint="eastAsia" w:ascii="宋体" w:hAnsi="宋体" w:cs="宋体"/>
          <w:sz w:val="22"/>
          <w:highlight w:val="none"/>
        </w:rPr>
        <w:t>若中标我方将以此作为提供上述的货物及服务必须严格遵循的合同条件的组成部分</w:t>
      </w:r>
      <w:r>
        <w:rPr>
          <w:rFonts w:hint="eastAsia" w:ascii="宋体" w:hAnsi="宋体" w:cs="宋体"/>
          <w:spacing w:val="-8"/>
          <w:sz w:val="22"/>
          <w:highlight w:val="none"/>
        </w:rPr>
        <w:t>，</w:t>
      </w:r>
      <w:r>
        <w:rPr>
          <w:rFonts w:hint="eastAsia" w:ascii="宋体" w:hAnsi="宋体" w:cs="宋体"/>
          <w:sz w:val="22"/>
          <w:highlight w:val="none"/>
        </w:rPr>
        <w:t>并愿按第二个信</w:t>
      </w:r>
      <w:r>
        <w:rPr>
          <w:rFonts w:hint="eastAsia" w:ascii="宋体" w:hAnsi="宋体" w:cs="宋体"/>
          <w:spacing w:val="-3"/>
          <w:sz w:val="22"/>
          <w:highlight w:val="none"/>
        </w:rPr>
        <w:t>封</w:t>
      </w:r>
      <w:r>
        <w:rPr>
          <w:rFonts w:hint="eastAsia" w:ascii="宋体" w:hAnsi="宋体" w:cs="宋体"/>
          <w:sz w:val="22"/>
          <w:highlight w:val="none"/>
        </w:rPr>
        <w:t>（投标报价文件</w:t>
      </w:r>
      <w:r>
        <w:rPr>
          <w:rFonts w:hint="eastAsia" w:ascii="宋体" w:hAnsi="宋体" w:cs="宋体"/>
          <w:spacing w:val="-3"/>
          <w:sz w:val="22"/>
          <w:highlight w:val="none"/>
        </w:rPr>
        <w:t>）</w:t>
      </w:r>
      <w:r>
        <w:rPr>
          <w:rFonts w:hint="eastAsia" w:ascii="宋体" w:hAnsi="宋体" w:cs="宋体"/>
          <w:sz w:val="22"/>
          <w:highlight w:val="none"/>
        </w:rPr>
        <w:t>中投标报价函上标明的投标总价履行合同</w:t>
      </w:r>
      <w:r>
        <w:rPr>
          <w:rFonts w:hint="eastAsia" w:ascii="宋体" w:hAnsi="宋体" w:cs="宋体"/>
          <w:spacing w:val="-3"/>
          <w:sz w:val="22"/>
          <w:highlight w:val="none"/>
        </w:rPr>
        <w:t>，</w:t>
      </w:r>
      <w:r>
        <w:rPr>
          <w:rFonts w:hint="eastAsia" w:ascii="宋体" w:hAnsi="宋体" w:cs="宋体"/>
          <w:sz w:val="22"/>
          <w:highlight w:val="none"/>
        </w:rPr>
        <w:t>我方投标货物制造商：</w:t>
      </w:r>
      <w:r>
        <w:rPr>
          <w:rFonts w:hint="eastAsia" w:ascii="宋体" w:hAnsi="宋体" w:cs="宋体"/>
          <w:sz w:val="22"/>
          <w:highlight w:val="none"/>
          <w:u w:val="single"/>
        </w:rPr>
        <w:t xml:space="preserve">         </w:t>
      </w:r>
      <w:r>
        <w:rPr>
          <w:rFonts w:hint="eastAsia" w:ascii="宋体" w:hAnsi="宋体" w:cs="宋体"/>
          <w:sz w:val="22"/>
          <w:highlight w:val="none"/>
        </w:rPr>
        <w:t xml:space="preserve"> 。</w:t>
      </w:r>
    </w:p>
    <w:p>
      <w:pPr>
        <w:pStyle w:val="12"/>
        <w:autoSpaceDE w:val="0"/>
        <w:autoSpaceDN w:val="0"/>
        <w:spacing w:line="500" w:lineRule="exact"/>
        <w:ind w:firstLine="440" w:firstLineChars="200"/>
        <w:rPr>
          <w:rFonts w:ascii="宋体" w:hAnsi="宋体" w:cs="宋体"/>
          <w:sz w:val="22"/>
          <w:highlight w:val="none"/>
        </w:rPr>
      </w:pPr>
      <w:r>
        <w:rPr>
          <w:rFonts w:hint="eastAsia" w:ascii="宋体" w:hAnsi="宋体" w:cs="宋体"/>
          <w:sz w:val="22"/>
          <w:highlight w:val="none"/>
        </w:rPr>
        <w:t>我方将按照招标文件的要求，提供并交付与其相一致的货物和服务。</w:t>
      </w:r>
    </w:p>
    <w:p>
      <w:pPr>
        <w:pStyle w:val="12"/>
        <w:autoSpaceDE w:val="0"/>
        <w:autoSpaceDN w:val="0"/>
        <w:spacing w:line="500" w:lineRule="exact"/>
        <w:ind w:right="532" w:firstLine="480"/>
        <w:rPr>
          <w:rFonts w:ascii="宋体" w:hAnsi="宋体" w:cs="宋体"/>
          <w:sz w:val="22"/>
          <w:highlight w:val="none"/>
        </w:rPr>
      </w:pPr>
      <w:r>
        <w:rPr>
          <w:rFonts w:hint="eastAsia" w:ascii="宋体" w:hAnsi="宋体" w:cs="宋体"/>
          <w:sz w:val="22"/>
          <w:highlight w:val="none"/>
        </w:rPr>
        <w:t>我方保证，如果我方的投标被接受，将严格执行招标文件中的各项条款，认真履行卖方的责任及义务，兑现我方投标文件中提出的各项承诺。</w:t>
      </w:r>
    </w:p>
    <w:p>
      <w:pPr>
        <w:pStyle w:val="12"/>
        <w:autoSpaceDE w:val="0"/>
        <w:autoSpaceDN w:val="0"/>
        <w:spacing w:line="560" w:lineRule="exact"/>
        <w:ind w:right="530" w:firstLine="480"/>
        <w:rPr>
          <w:rFonts w:ascii="宋体" w:hAnsi="宋体" w:cs="宋体"/>
          <w:sz w:val="22"/>
          <w:highlight w:val="none"/>
        </w:rPr>
      </w:pPr>
      <w:r>
        <w:rPr>
          <w:rFonts w:hint="eastAsia" w:ascii="宋体" w:hAnsi="宋体" w:cs="宋体"/>
          <w:sz w:val="22"/>
          <w:highlight w:val="none"/>
        </w:rPr>
        <w:t>我方同意投标文件在投标人须知规定的递标截止日期起</w:t>
      </w:r>
      <w:r>
        <w:rPr>
          <w:rFonts w:hint="eastAsia" w:cs="宋体"/>
          <w:sz w:val="22"/>
          <w:highlight w:val="none"/>
        </w:rPr>
        <w:t>90</w:t>
      </w:r>
      <w:r>
        <w:rPr>
          <w:rFonts w:hint="eastAsia" w:ascii="宋体" w:hAnsi="宋体" w:cs="宋体"/>
          <w:sz w:val="22"/>
          <w:highlight w:val="none"/>
        </w:rPr>
        <w:t>天内有效，对我方具有约束力，并可随时接受中标。我方慎重保证，投标文件的所有内容及提供给招标人的所有证明文件和资料是真实的、准确的，一旦发现上述资料和信息的失实和错误，贵方将有权宣布本单位投标作废。</w:t>
      </w:r>
    </w:p>
    <w:p>
      <w:pPr>
        <w:autoSpaceDE w:val="0"/>
        <w:autoSpaceDN w:val="0"/>
        <w:spacing w:line="560" w:lineRule="exact"/>
        <w:ind w:firstLine="660" w:firstLineChars="300"/>
        <w:rPr>
          <w:rFonts w:ascii="宋体" w:hAnsi="宋体" w:cs="宋体"/>
          <w:sz w:val="22"/>
          <w:highlight w:val="none"/>
        </w:rPr>
      </w:pPr>
      <w:r>
        <w:rPr>
          <w:rFonts w:hint="eastAsia" w:ascii="宋体" w:hAnsi="宋体" w:cs="宋体"/>
          <w:sz w:val="22"/>
          <w:highlight w:val="none"/>
        </w:rPr>
        <w:t>在正式合同准备签订或执行之前，本投标函、招标人的书面通知及中标通知书将构成约束我们双方的合同。我方理解招标人不一定接受最低价或收到的任何投标文件。</w:t>
      </w:r>
    </w:p>
    <w:p>
      <w:pPr>
        <w:rPr>
          <w:rFonts w:ascii="宋体" w:hAnsi="宋体" w:cs="宋体"/>
          <w:sz w:val="22"/>
          <w:szCs w:val="22"/>
          <w:highlight w:val="none"/>
        </w:rPr>
      </w:pPr>
    </w:p>
    <w:p>
      <w:pPr>
        <w:jc w:val="right"/>
        <w:rPr>
          <w:rFonts w:hint="eastAsia" w:ascii="宋体" w:hAnsi="宋体" w:cs="宋体"/>
          <w:sz w:val="20"/>
          <w:szCs w:val="22"/>
          <w:highlight w:val="none"/>
        </w:rPr>
      </w:pPr>
      <w:r>
        <w:rPr>
          <w:rFonts w:hint="eastAsia" w:ascii="宋体" w:hAnsi="宋体" w:cs="宋体"/>
          <w:sz w:val="20"/>
          <w:szCs w:val="22"/>
          <w:highlight w:val="none"/>
        </w:rPr>
        <w:t xml:space="preserve">                                     </w:t>
      </w:r>
    </w:p>
    <w:p>
      <w:pPr>
        <w:jc w:val="right"/>
        <w:rPr>
          <w:rFonts w:ascii="宋体" w:hAnsi="宋体" w:cs="宋体"/>
          <w:sz w:val="22"/>
          <w:szCs w:val="22"/>
          <w:highlight w:val="none"/>
        </w:rPr>
      </w:pPr>
      <w:r>
        <w:rPr>
          <w:rFonts w:hint="eastAsia" w:ascii="宋体" w:hAnsi="宋体" w:cs="宋体"/>
          <w:sz w:val="22"/>
          <w:szCs w:val="22"/>
          <w:highlight w:val="none"/>
        </w:rPr>
        <w:t>投标人名称（公章）：</w:t>
      </w:r>
      <w:r>
        <w:rPr>
          <w:rFonts w:hint="eastAsia" w:ascii="宋体" w:hAnsi="宋体" w:cs="宋体"/>
          <w:sz w:val="22"/>
          <w:szCs w:val="22"/>
          <w:highlight w:val="none"/>
          <w:u w:val="single"/>
        </w:rPr>
        <w:t xml:space="preserve"> </w:t>
      </w:r>
    </w:p>
    <w:p>
      <w:pPr>
        <w:jc w:val="right"/>
        <w:rPr>
          <w:rFonts w:ascii="宋体" w:hAnsi="宋体" w:cs="宋体"/>
          <w:sz w:val="22"/>
          <w:szCs w:val="22"/>
          <w:highlight w:val="none"/>
        </w:rPr>
      </w:pPr>
      <w:r>
        <w:rPr>
          <w:rFonts w:hint="eastAsia" w:ascii="宋体" w:hAnsi="宋体" w:cs="宋体"/>
          <w:sz w:val="22"/>
          <w:szCs w:val="22"/>
          <w:highlight w:val="none"/>
        </w:rPr>
        <w:t xml:space="preserve">                                    法定代表人或其委托代理人签字：</w:t>
      </w:r>
      <w:r>
        <w:rPr>
          <w:rFonts w:hint="eastAsia" w:ascii="宋体" w:hAnsi="宋体" w:cs="宋体"/>
          <w:sz w:val="22"/>
          <w:szCs w:val="22"/>
          <w:highlight w:val="none"/>
          <w:u w:val="single"/>
        </w:rPr>
        <w:t xml:space="preserve">               </w:t>
      </w:r>
      <w:r>
        <w:rPr>
          <w:rFonts w:hint="eastAsia" w:ascii="宋体" w:hAnsi="宋体" w:cs="宋体"/>
          <w:sz w:val="22"/>
          <w:szCs w:val="22"/>
          <w:highlight w:val="none"/>
        </w:rPr>
        <w:t xml:space="preserve">                        </w:t>
      </w:r>
    </w:p>
    <w:p>
      <w:pPr>
        <w:rPr>
          <w:rFonts w:ascii="宋体" w:hAnsi="宋体" w:cs="宋体"/>
          <w:sz w:val="22"/>
          <w:szCs w:val="22"/>
          <w:highlight w:val="none"/>
        </w:rPr>
      </w:pPr>
      <w:r>
        <w:rPr>
          <w:rFonts w:hint="eastAsia" w:ascii="宋体" w:hAnsi="宋体" w:cs="宋体"/>
          <w:sz w:val="22"/>
          <w:szCs w:val="22"/>
          <w:highlight w:val="none"/>
        </w:rPr>
        <w:t xml:space="preserve">                                                                     </w:t>
      </w:r>
    </w:p>
    <w:p>
      <w:pPr>
        <w:jc w:val="right"/>
        <w:rPr>
          <w:rFonts w:ascii="Times New Roman" w:hAnsi="Times New Roman"/>
          <w:sz w:val="20"/>
          <w:szCs w:val="20"/>
          <w:highlight w:val="none"/>
        </w:rPr>
      </w:pPr>
      <w:r>
        <w:rPr>
          <w:rFonts w:hint="eastAsia" w:ascii="宋体" w:hAnsi="宋体" w:cs="宋体"/>
          <w:sz w:val="22"/>
          <w:szCs w:val="22"/>
          <w:highlight w:val="none"/>
        </w:rPr>
        <w:t xml:space="preserve">                                                  </w:t>
      </w:r>
      <w:r>
        <w:rPr>
          <w:rFonts w:hint="eastAsia" w:ascii="宋体" w:hAnsi="宋体" w:cs="宋体"/>
          <w:sz w:val="22"/>
          <w:szCs w:val="22"/>
          <w:highlight w:val="none"/>
          <w:u w:val="single"/>
        </w:rPr>
        <w:t xml:space="preserve">    </w:t>
      </w:r>
      <w:r>
        <w:rPr>
          <w:rFonts w:hint="eastAsia" w:ascii="宋体" w:hAnsi="宋体" w:cs="宋体"/>
          <w:sz w:val="22"/>
          <w:szCs w:val="22"/>
          <w:highlight w:val="none"/>
        </w:rPr>
        <w:t>年</w:t>
      </w:r>
      <w:r>
        <w:rPr>
          <w:rFonts w:hint="eastAsia" w:ascii="宋体" w:hAnsi="宋体" w:cs="宋体"/>
          <w:sz w:val="22"/>
          <w:szCs w:val="22"/>
          <w:highlight w:val="none"/>
          <w:u w:val="single"/>
        </w:rPr>
        <w:t xml:space="preserve">     </w:t>
      </w:r>
      <w:r>
        <w:rPr>
          <w:rFonts w:hint="eastAsia" w:ascii="宋体" w:hAnsi="宋体" w:cs="宋体"/>
          <w:sz w:val="22"/>
          <w:szCs w:val="22"/>
          <w:highlight w:val="none"/>
        </w:rPr>
        <w:t>月</w:t>
      </w:r>
      <w:r>
        <w:rPr>
          <w:rFonts w:hint="eastAsia" w:cs="宋体"/>
          <w:b/>
          <w:bCs/>
          <w:sz w:val="22"/>
          <w:szCs w:val="22"/>
          <w:highlight w:val="none"/>
          <w:u w:val="single"/>
        </w:rPr>
        <w:t xml:space="preserve">     </w:t>
      </w:r>
      <w:r>
        <w:rPr>
          <w:rFonts w:hint="eastAsia" w:ascii="宋体" w:hAnsi="宋体" w:cs="宋体"/>
          <w:sz w:val="22"/>
          <w:szCs w:val="22"/>
          <w:highlight w:val="none"/>
        </w:rPr>
        <w:t>日</w:t>
      </w:r>
    </w:p>
    <w:p>
      <w:pPr>
        <w:spacing w:line="440" w:lineRule="exact"/>
        <w:rPr>
          <w:rFonts w:ascii="Times New Roman" w:hAnsi="Times New Roman" w:eastAsia="黑体"/>
          <w:sz w:val="20"/>
          <w:highlight w:val="none"/>
        </w:rPr>
      </w:pPr>
      <w:bookmarkStart w:id="329" w:name="_Toc384308375"/>
      <w:bookmarkStart w:id="330" w:name="_Toc152042576"/>
      <w:bookmarkStart w:id="331" w:name="_Toc300835209"/>
      <w:bookmarkStart w:id="332" w:name="_Toc247527827"/>
      <w:bookmarkStart w:id="333" w:name="_Toc144974856"/>
      <w:bookmarkStart w:id="334" w:name="_Toc17960"/>
      <w:bookmarkStart w:id="335" w:name="_Toc352691661"/>
      <w:bookmarkStart w:id="336" w:name="_Toc361508752"/>
      <w:bookmarkStart w:id="337" w:name="_Toc369531697"/>
      <w:bookmarkStart w:id="338" w:name="_Toc247514246"/>
      <w:bookmarkStart w:id="339" w:name="_Toc152045787"/>
      <w:r>
        <w:rPr>
          <w:rFonts w:ascii="Times New Roman" w:hAnsi="Times New Roman"/>
          <w:szCs w:val="21"/>
          <w:highlight w:val="none"/>
        </w:rPr>
        <w:br w:type="page"/>
      </w:r>
    </w:p>
    <w:p>
      <w:pPr>
        <w:pStyle w:val="5"/>
        <w:jc w:val="center"/>
        <w:rPr>
          <w:rFonts w:ascii="Times New Roman" w:hAnsi="Times New Roman"/>
          <w:highlight w:val="none"/>
        </w:rPr>
      </w:pPr>
      <w:bookmarkStart w:id="340" w:name="_Toc491883232"/>
      <w:bookmarkStart w:id="341" w:name="_Toc4513"/>
      <w:r>
        <w:rPr>
          <w:rFonts w:ascii="Times New Roman" w:hAnsi="Times New Roman"/>
          <w:highlight w:val="none"/>
        </w:rPr>
        <w:t>二</w:t>
      </w:r>
      <w:bookmarkEnd w:id="329"/>
      <w:bookmarkEnd w:id="330"/>
      <w:bookmarkEnd w:id="331"/>
      <w:bookmarkEnd w:id="332"/>
      <w:bookmarkEnd w:id="333"/>
      <w:bookmarkEnd w:id="334"/>
      <w:bookmarkEnd w:id="335"/>
      <w:bookmarkEnd w:id="336"/>
      <w:bookmarkEnd w:id="337"/>
      <w:bookmarkEnd w:id="338"/>
      <w:bookmarkEnd w:id="339"/>
      <w:r>
        <w:rPr>
          <w:rFonts w:ascii="Times New Roman" w:hAnsi="Times New Roman"/>
          <w:highlight w:val="none"/>
        </w:rPr>
        <w:t>、</w:t>
      </w:r>
      <w:bookmarkEnd w:id="340"/>
      <w:r>
        <w:rPr>
          <w:rFonts w:ascii="Times New Roman" w:hAnsi="Times New Roman"/>
          <w:highlight w:val="none"/>
        </w:rPr>
        <w:t>法定代表人（单位负责人）身份证明</w:t>
      </w:r>
      <w:bookmarkEnd w:id="341"/>
    </w:p>
    <w:p>
      <w:pPr>
        <w:spacing w:line="440" w:lineRule="exact"/>
        <w:rPr>
          <w:rFonts w:ascii="Times New Roman" w:hAnsi="Times New Roman"/>
          <w:sz w:val="20"/>
          <w:highlight w:val="none"/>
        </w:rPr>
      </w:pPr>
    </w:p>
    <w:p>
      <w:pPr>
        <w:spacing w:line="440" w:lineRule="exact"/>
        <w:rPr>
          <w:rFonts w:ascii="Times New Roman" w:hAnsi="Times New Roman"/>
          <w:highlight w:val="none"/>
        </w:rPr>
      </w:pPr>
    </w:p>
    <w:p>
      <w:pPr>
        <w:autoSpaceDE w:val="0"/>
        <w:autoSpaceDN w:val="0"/>
        <w:adjustRightInd w:val="0"/>
        <w:spacing w:line="360" w:lineRule="auto"/>
        <w:ind w:firstLine="440" w:firstLineChars="200"/>
        <w:jc w:val="left"/>
        <w:rPr>
          <w:rFonts w:ascii="宋体" w:hAnsi="宋体" w:cs="宋体"/>
          <w:kern w:val="0"/>
          <w:sz w:val="22"/>
          <w:highlight w:val="none"/>
          <w:u w:val="single"/>
        </w:rPr>
      </w:pPr>
      <w:r>
        <w:rPr>
          <w:rFonts w:hint="eastAsia" w:ascii="宋体" w:hAnsi="宋体" w:cs="宋体"/>
          <w:kern w:val="0"/>
          <w:sz w:val="22"/>
          <w:highlight w:val="none"/>
        </w:rPr>
        <w:t>投标人名称：</w:t>
      </w:r>
      <w:r>
        <w:rPr>
          <w:rFonts w:hint="eastAsia" w:ascii="宋体" w:hAnsi="宋体" w:cs="宋体"/>
          <w:kern w:val="0"/>
          <w:sz w:val="22"/>
          <w:highlight w:val="none"/>
          <w:u w:val="single"/>
        </w:rPr>
        <w:t xml:space="preserve">                    </w:t>
      </w:r>
    </w:p>
    <w:p>
      <w:pPr>
        <w:autoSpaceDE w:val="0"/>
        <w:autoSpaceDN w:val="0"/>
        <w:adjustRightInd w:val="0"/>
        <w:spacing w:line="360" w:lineRule="auto"/>
        <w:ind w:firstLine="440" w:firstLineChars="200"/>
        <w:jc w:val="left"/>
        <w:rPr>
          <w:rFonts w:ascii="宋体" w:hAnsi="宋体" w:cs="宋体"/>
          <w:kern w:val="0"/>
          <w:sz w:val="22"/>
          <w:highlight w:val="none"/>
          <w:u w:val="single"/>
        </w:rPr>
      </w:pPr>
      <w:r>
        <w:rPr>
          <w:rFonts w:hint="eastAsia" w:ascii="宋体" w:hAnsi="宋体" w:cs="宋体"/>
          <w:kern w:val="0"/>
          <w:sz w:val="22"/>
          <w:highlight w:val="none"/>
        </w:rPr>
        <w:t>姓名：</w:t>
      </w:r>
      <w:r>
        <w:rPr>
          <w:rFonts w:hint="eastAsia" w:ascii="宋体" w:hAnsi="宋体" w:cs="宋体"/>
          <w:kern w:val="0"/>
          <w:sz w:val="22"/>
          <w:highlight w:val="none"/>
          <w:u w:val="single"/>
        </w:rPr>
        <w:t xml:space="preserve">           </w:t>
      </w:r>
      <w:r>
        <w:rPr>
          <w:rFonts w:hint="eastAsia" w:ascii="宋体" w:hAnsi="宋体" w:cs="宋体"/>
          <w:kern w:val="0"/>
          <w:sz w:val="22"/>
          <w:highlight w:val="none"/>
        </w:rPr>
        <w:t>性别：</w:t>
      </w:r>
      <w:r>
        <w:rPr>
          <w:rFonts w:hint="eastAsia" w:ascii="宋体" w:hAnsi="宋体" w:cs="宋体"/>
          <w:kern w:val="0"/>
          <w:sz w:val="22"/>
          <w:highlight w:val="none"/>
          <w:u w:val="single"/>
        </w:rPr>
        <w:t xml:space="preserve">       </w:t>
      </w:r>
      <w:r>
        <w:rPr>
          <w:rFonts w:hint="eastAsia" w:ascii="宋体" w:hAnsi="宋体" w:cs="宋体"/>
          <w:kern w:val="0"/>
          <w:sz w:val="22"/>
          <w:highlight w:val="none"/>
        </w:rPr>
        <w:t>年龄：</w:t>
      </w:r>
      <w:r>
        <w:rPr>
          <w:rFonts w:hint="eastAsia" w:ascii="宋体" w:hAnsi="宋体" w:cs="宋体"/>
          <w:kern w:val="0"/>
          <w:sz w:val="22"/>
          <w:highlight w:val="none"/>
          <w:u w:val="single"/>
        </w:rPr>
        <w:t xml:space="preserve">        </w:t>
      </w:r>
      <w:r>
        <w:rPr>
          <w:rFonts w:hint="eastAsia" w:ascii="宋体" w:hAnsi="宋体" w:cs="宋体"/>
          <w:kern w:val="0"/>
          <w:sz w:val="22"/>
          <w:highlight w:val="none"/>
        </w:rPr>
        <w:t>职务：</w:t>
      </w:r>
      <w:r>
        <w:rPr>
          <w:rFonts w:hint="eastAsia" w:ascii="宋体" w:hAnsi="宋体" w:cs="宋体"/>
          <w:kern w:val="0"/>
          <w:sz w:val="22"/>
          <w:highlight w:val="none"/>
          <w:u w:val="single"/>
        </w:rPr>
        <w:t xml:space="preserve">         </w:t>
      </w: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系</w:t>
      </w:r>
      <w:r>
        <w:rPr>
          <w:rFonts w:hint="eastAsia" w:ascii="宋体" w:hAnsi="宋体" w:cs="宋体"/>
          <w:kern w:val="0"/>
          <w:sz w:val="22"/>
          <w:highlight w:val="none"/>
          <w:u w:val="single"/>
        </w:rPr>
        <w:t xml:space="preserve">                               </w:t>
      </w:r>
      <w:r>
        <w:rPr>
          <w:rFonts w:hint="eastAsia" w:ascii="宋体" w:hAnsi="宋体" w:cs="宋体"/>
          <w:kern w:val="0"/>
          <w:sz w:val="22"/>
          <w:highlight w:val="none"/>
        </w:rPr>
        <w:t>（投标人名称）的法定代表人。</w:t>
      </w: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特此证明。</w:t>
      </w: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附：法定代表人身份证复印件。</w:t>
      </w:r>
    </w:p>
    <w:p>
      <w:pPr>
        <w:autoSpaceDE w:val="0"/>
        <w:autoSpaceDN w:val="0"/>
        <w:adjustRightInd w:val="0"/>
        <w:spacing w:line="360" w:lineRule="auto"/>
        <w:ind w:firstLine="440" w:firstLineChars="200"/>
        <w:jc w:val="left"/>
        <w:rPr>
          <w:rFonts w:ascii="宋体" w:hAnsi="宋体" w:cs="宋体"/>
          <w:kern w:val="0"/>
          <w:sz w:val="22"/>
          <w:highlight w:val="none"/>
        </w:rPr>
      </w:pPr>
    </w:p>
    <w:p>
      <w:pPr>
        <w:autoSpaceDE w:val="0"/>
        <w:autoSpaceDN w:val="0"/>
        <w:adjustRightInd w:val="0"/>
        <w:spacing w:line="360" w:lineRule="auto"/>
        <w:ind w:firstLine="440" w:firstLineChars="200"/>
        <w:jc w:val="left"/>
        <w:rPr>
          <w:rFonts w:ascii="宋体" w:hAnsi="宋体" w:cs="宋体"/>
          <w:kern w:val="0"/>
          <w:sz w:val="22"/>
          <w:highlight w:val="none"/>
        </w:rPr>
      </w:pPr>
    </w:p>
    <w:p>
      <w:pPr>
        <w:autoSpaceDE w:val="0"/>
        <w:autoSpaceDN w:val="0"/>
        <w:adjustRightInd w:val="0"/>
        <w:spacing w:line="360" w:lineRule="auto"/>
        <w:ind w:firstLine="440" w:firstLineChars="200"/>
        <w:jc w:val="left"/>
        <w:rPr>
          <w:rFonts w:ascii="宋体" w:hAnsi="宋体" w:cs="宋体"/>
          <w:kern w:val="0"/>
          <w:sz w:val="22"/>
          <w:highlight w:val="none"/>
        </w:rPr>
      </w:pPr>
    </w:p>
    <w:p>
      <w:pPr>
        <w:autoSpaceDE w:val="0"/>
        <w:autoSpaceDN w:val="0"/>
        <w:adjustRightInd w:val="0"/>
        <w:spacing w:line="360" w:lineRule="auto"/>
        <w:ind w:firstLine="440" w:firstLineChars="200"/>
        <w:jc w:val="left"/>
        <w:rPr>
          <w:rFonts w:ascii="宋体" w:hAnsi="宋体" w:cs="宋体"/>
          <w:kern w:val="0"/>
          <w:sz w:val="22"/>
          <w:highlight w:val="none"/>
        </w:rPr>
      </w:pPr>
    </w:p>
    <w:p>
      <w:pPr>
        <w:autoSpaceDE w:val="0"/>
        <w:autoSpaceDN w:val="0"/>
        <w:adjustRightInd w:val="0"/>
        <w:spacing w:line="360" w:lineRule="auto"/>
        <w:ind w:firstLine="440" w:firstLineChars="200"/>
        <w:jc w:val="left"/>
        <w:rPr>
          <w:rFonts w:ascii="宋体" w:hAnsi="宋体" w:cs="宋体"/>
          <w:kern w:val="0"/>
          <w:sz w:val="22"/>
          <w:highlight w:val="none"/>
        </w:rPr>
      </w:pP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注：本身份证明需由投标人加盖单位公章。</w:t>
      </w:r>
    </w:p>
    <w:p>
      <w:pPr>
        <w:autoSpaceDE w:val="0"/>
        <w:autoSpaceDN w:val="0"/>
        <w:adjustRightInd w:val="0"/>
        <w:spacing w:line="360" w:lineRule="auto"/>
        <w:ind w:firstLine="440" w:firstLineChars="200"/>
        <w:jc w:val="right"/>
        <w:rPr>
          <w:rFonts w:ascii="宋体" w:hAnsi="宋体" w:cs="宋体"/>
          <w:kern w:val="0"/>
          <w:sz w:val="22"/>
          <w:highlight w:val="none"/>
        </w:rPr>
      </w:pPr>
    </w:p>
    <w:p>
      <w:pPr>
        <w:autoSpaceDE w:val="0"/>
        <w:autoSpaceDN w:val="0"/>
        <w:adjustRightInd w:val="0"/>
        <w:spacing w:line="360" w:lineRule="auto"/>
        <w:ind w:firstLine="440" w:firstLineChars="200"/>
        <w:jc w:val="right"/>
        <w:rPr>
          <w:rFonts w:ascii="宋体" w:hAnsi="宋体" w:cs="宋体"/>
          <w:kern w:val="0"/>
          <w:sz w:val="22"/>
          <w:highlight w:val="none"/>
        </w:rPr>
      </w:pPr>
      <w:r>
        <w:rPr>
          <w:rFonts w:hint="eastAsia" w:ascii="宋体" w:hAnsi="宋体" w:cs="宋体"/>
          <w:kern w:val="0"/>
          <w:sz w:val="22"/>
          <w:highlight w:val="none"/>
        </w:rPr>
        <w:t>投标人：</w:t>
      </w:r>
      <w:r>
        <w:rPr>
          <w:rFonts w:hint="eastAsia" w:ascii="宋体" w:hAnsi="宋体" w:cs="宋体"/>
          <w:kern w:val="0"/>
          <w:sz w:val="22"/>
          <w:highlight w:val="none"/>
          <w:u w:val="single"/>
        </w:rPr>
        <w:t xml:space="preserve">              </w:t>
      </w:r>
      <w:r>
        <w:rPr>
          <w:rFonts w:hint="eastAsia" w:ascii="宋体" w:hAnsi="宋体" w:cs="宋体"/>
          <w:kern w:val="0"/>
          <w:sz w:val="22"/>
          <w:highlight w:val="none"/>
        </w:rPr>
        <w:t>（单位盖章）</w:t>
      </w:r>
    </w:p>
    <w:p>
      <w:pPr>
        <w:autoSpaceDE w:val="0"/>
        <w:autoSpaceDN w:val="0"/>
        <w:adjustRightInd w:val="0"/>
        <w:spacing w:line="360" w:lineRule="auto"/>
        <w:ind w:firstLine="440" w:firstLineChars="200"/>
        <w:jc w:val="right"/>
        <w:rPr>
          <w:rFonts w:ascii="宋体" w:hAnsi="宋体" w:cs="宋体"/>
          <w:kern w:val="0"/>
          <w:sz w:val="22"/>
          <w:highlight w:val="none"/>
        </w:rPr>
      </w:pPr>
      <w:r>
        <w:rPr>
          <w:rFonts w:hint="eastAsia" w:ascii="宋体" w:hAnsi="宋体" w:cs="宋体"/>
          <w:kern w:val="0"/>
          <w:sz w:val="22"/>
          <w:highlight w:val="none"/>
          <w:u w:val="single"/>
        </w:rPr>
        <w:t xml:space="preserve">        </w:t>
      </w:r>
      <w:r>
        <w:rPr>
          <w:rFonts w:hint="eastAsia" w:ascii="宋体" w:hAnsi="宋体" w:cs="宋体"/>
          <w:kern w:val="0"/>
          <w:sz w:val="22"/>
          <w:highlight w:val="none"/>
        </w:rPr>
        <w:t>年</w:t>
      </w:r>
      <w:r>
        <w:rPr>
          <w:rFonts w:hint="eastAsia" w:ascii="宋体" w:hAnsi="宋体" w:cs="宋体"/>
          <w:kern w:val="0"/>
          <w:sz w:val="22"/>
          <w:highlight w:val="none"/>
          <w:u w:val="single"/>
        </w:rPr>
        <w:t xml:space="preserve">       </w:t>
      </w:r>
      <w:r>
        <w:rPr>
          <w:rFonts w:hint="eastAsia" w:ascii="宋体" w:hAnsi="宋体" w:cs="宋体"/>
          <w:kern w:val="0"/>
          <w:sz w:val="22"/>
          <w:highlight w:val="none"/>
        </w:rPr>
        <w:t>月</w:t>
      </w:r>
      <w:r>
        <w:rPr>
          <w:rFonts w:hint="eastAsia" w:ascii="宋体" w:hAnsi="宋体" w:cs="宋体"/>
          <w:kern w:val="0"/>
          <w:sz w:val="22"/>
          <w:highlight w:val="none"/>
          <w:u w:val="single"/>
        </w:rPr>
        <w:t xml:space="preserve">     </w:t>
      </w:r>
      <w:r>
        <w:rPr>
          <w:rFonts w:hint="eastAsia" w:ascii="宋体" w:hAnsi="宋体" w:cs="宋体"/>
          <w:kern w:val="0"/>
          <w:sz w:val="22"/>
          <w:highlight w:val="none"/>
        </w:rPr>
        <w:t>日</w:t>
      </w:r>
    </w:p>
    <w:p>
      <w:pPr>
        <w:spacing w:line="440" w:lineRule="exact"/>
        <w:rPr>
          <w:rFonts w:ascii="Times New Roman" w:hAnsi="Times New Roman" w:eastAsia="黑体"/>
          <w:sz w:val="20"/>
          <w:highlight w:val="none"/>
        </w:rPr>
      </w:pPr>
    </w:p>
    <w:p>
      <w:pPr>
        <w:spacing w:line="440" w:lineRule="exact"/>
        <w:jc w:val="center"/>
        <w:rPr>
          <w:rFonts w:ascii="Times New Roman" w:hAnsi="Times New Roman"/>
          <w:highlight w:val="none"/>
          <w:u w:val="single"/>
        </w:rPr>
      </w:pPr>
      <w:r>
        <w:rPr>
          <w:rFonts w:ascii="Times New Roman" w:hAnsi="Times New Roman" w:eastAsia="黑体"/>
          <w:sz w:val="20"/>
          <w:highlight w:val="none"/>
        </w:rPr>
        <w:br w:type="page"/>
      </w:r>
      <w:bookmarkStart w:id="342" w:name="_Toc491883233"/>
    </w:p>
    <w:p>
      <w:pPr>
        <w:spacing w:line="440" w:lineRule="exact"/>
        <w:ind w:firstLine="2158" w:firstLineChars="1028"/>
        <w:rPr>
          <w:rFonts w:ascii="Times New Roman" w:hAnsi="Times New Roman"/>
          <w:highlight w:val="none"/>
        </w:rPr>
      </w:pPr>
    </w:p>
    <w:p>
      <w:pPr>
        <w:pStyle w:val="5"/>
        <w:jc w:val="center"/>
        <w:rPr>
          <w:rFonts w:ascii="Times New Roman" w:hAnsi="Times New Roman"/>
          <w:highlight w:val="none"/>
        </w:rPr>
      </w:pPr>
      <w:bookmarkStart w:id="343" w:name="_Toc17724"/>
      <w:r>
        <w:rPr>
          <w:rFonts w:ascii="Times New Roman" w:hAnsi="Times New Roman"/>
          <w:highlight w:val="none"/>
        </w:rPr>
        <w:t>二、授权委托书</w:t>
      </w:r>
      <w:bookmarkEnd w:id="342"/>
      <w:bookmarkEnd w:id="343"/>
    </w:p>
    <w:p>
      <w:pPr>
        <w:spacing w:line="440" w:lineRule="exact"/>
        <w:rPr>
          <w:rFonts w:ascii="Times New Roman" w:hAnsi="Times New Roman" w:eastAsia="黑体"/>
          <w:highlight w:val="none"/>
        </w:rPr>
      </w:pPr>
    </w:p>
    <w:p>
      <w:pPr>
        <w:autoSpaceDE w:val="0"/>
        <w:autoSpaceDN w:val="0"/>
        <w:adjustRightInd w:val="0"/>
        <w:spacing w:line="48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本人</w:t>
      </w:r>
      <w:r>
        <w:rPr>
          <w:rFonts w:hint="eastAsia" w:ascii="宋体" w:hAnsi="宋体" w:cs="宋体"/>
          <w:kern w:val="0"/>
          <w:sz w:val="22"/>
          <w:highlight w:val="none"/>
          <w:u w:val="single"/>
        </w:rPr>
        <w:t xml:space="preserve">            </w:t>
      </w:r>
      <w:r>
        <w:rPr>
          <w:rFonts w:hint="eastAsia" w:ascii="宋体" w:hAnsi="宋体" w:cs="宋体"/>
          <w:kern w:val="0"/>
          <w:sz w:val="22"/>
          <w:highlight w:val="none"/>
        </w:rPr>
        <w:t>（姓名）系</w:t>
      </w:r>
      <w:r>
        <w:rPr>
          <w:rFonts w:hint="eastAsia" w:ascii="宋体" w:hAnsi="宋体" w:cs="宋体"/>
          <w:kern w:val="0"/>
          <w:sz w:val="22"/>
          <w:highlight w:val="none"/>
          <w:u w:val="single"/>
        </w:rPr>
        <w:t xml:space="preserve">                      </w:t>
      </w:r>
      <w:r>
        <w:rPr>
          <w:rFonts w:hint="eastAsia" w:ascii="宋体" w:hAnsi="宋体" w:cs="宋体"/>
          <w:kern w:val="0"/>
          <w:sz w:val="22"/>
          <w:highlight w:val="none"/>
        </w:rPr>
        <w:t>（投标人名称）的法定代表人，现委托</w:t>
      </w:r>
      <w:r>
        <w:rPr>
          <w:rFonts w:hint="eastAsia" w:ascii="宋体" w:hAnsi="宋体" w:cs="宋体"/>
          <w:kern w:val="0"/>
          <w:sz w:val="22"/>
          <w:highlight w:val="none"/>
          <w:u w:val="single"/>
        </w:rPr>
        <w:t xml:space="preserve">            </w:t>
      </w:r>
      <w:r>
        <w:rPr>
          <w:rFonts w:hint="eastAsia" w:ascii="宋体" w:hAnsi="宋体" w:cs="宋体"/>
          <w:kern w:val="0"/>
          <w:sz w:val="22"/>
          <w:highlight w:val="none"/>
        </w:rPr>
        <w:t>（姓名）为我方代理人。代理人根据授权，以我方名义签署、澄清、说明、补正、递交、撤回、修改（项目名称）合同段投标文件、签订合同和处理有关事宜，其法律后果由我方承担。</w:t>
      </w:r>
    </w:p>
    <w:p>
      <w:pPr>
        <w:autoSpaceDE w:val="0"/>
        <w:autoSpaceDN w:val="0"/>
        <w:adjustRightInd w:val="0"/>
        <w:spacing w:line="48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委托期限：</w:t>
      </w:r>
      <w:r>
        <w:rPr>
          <w:rFonts w:hint="eastAsia" w:ascii="宋体" w:hAnsi="宋体" w:cs="宋体"/>
          <w:kern w:val="0"/>
          <w:sz w:val="22"/>
          <w:highlight w:val="none"/>
          <w:u w:val="single"/>
        </w:rPr>
        <w:t xml:space="preserve">   </w:t>
      </w:r>
      <w:r>
        <w:rPr>
          <w:rFonts w:hint="eastAsia" w:ascii="宋体" w:hAnsi="宋体" w:cs="宋体"/>
          <w:spacing w:val="-2"/>
          <w:kern w:val="0"/>
          <w:sz w:val="22"/>
          <w:szCs w:val="21"/>
          <w:highlight w:val="none"/>
          <w:u w:val="single"/>
        </w:rPr>
        <w:t xml:space="preserve"> 自本委托书签署之日起至投标有效期满</w:t>
      </w:r>
      <w:r>
        <w:rPr>
          <w:rFonts w:hint="eastAsia" w:ascii="宋体" w:hAnsi="宋体" w:cs="宋体"/>
          <w:kern w:val="0"/>
          <w:sz w:val="22"/>
          <w:highlight w:val="none"/>
          <w:u w:val="single"/>
        </w:rPr>
        <w:t xml:space="preserve">   </w:t>
      </w:r>
      <w:r>
        <w:rPr>
          <w:rFonts w:hint="eastAsia" w:ascii="宋体" w:hAnsi="宋体" w:cs="宋体"/>
          <w:kern w:val="0"/>
          <w:sz w:val="22"/>
          <w:highlight w:val="none"/>
        </w:rPr>
        <w:t>。</w:t>
      </w:r>
    </w:p>
    <w:p>
      <w:pPr>
        <w:autoSpaceDE w:val="0"/>
        <w:autoSpaceDN w:val="0"/>
        <w:adjustRightInd w:val="0"/>
        <w:spacing w:line="48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代理人无转委托权。</w:t>
      </w:r>
    </w:p>
    <w:p>
      <w:pPr>
        <w:autoSpaceDE w:val="0"/>
        <w:autoSpaceDN w:val="0"/>
        <w:adjustRightInd w:val="0"/>
        <w:spacing w:line="360" w:lineRule="auto"/>
        <w:ind w:firstLine="440" w:firstLineChars="200"/>
        <w:jc w:val="left"/>
        <w:rPr>
          <w:rFonts w:ascii="宋体" w:hAnsi="宋体" w:cs="宋体"/>
          <w:kern w:val="0"/>
          <w:sz w:val="22"/>
          <w:highlight w:val="none"/>
        </w:rPr>
      </w:pP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附：法定代表人身份证复印件及委托代理人身份证复印件</w:t>
      </w:r>
    </w:p>
    <w:p>
      <w:pPr>
        <w:autoSpaceDE w:val="0"/>
        <w:autoSpaceDN w:val="0"/>
        <w:adjustRightInd w:val="0"/>
        <w:spacing w:line="360" w:lineRule="auto"/>
        <w:ind w:firstLine="440" w:firstLineChars="200"/>
        <w:jc w:val="left"/>
        <w:rPr>
          <w:rFonts w:ascii="Times New Roman" w:hAnsi="Times New Roman"/>
          <w:highlight w:val="none"/>
        </w:rPr>
      </w:pPr>
      <w:r>
        <w:rPr>
          <w:rFonts w:hint="eastAsia" w:ascii="宋体" w:hAnsi="宋体" w:cs="宋体"/>
          <w:kern w:val="0"/>
          <w:sz w:val="22"/>
          <w:highlight w:val="none"/>
        </w:rPr>
        <w:t>注：本授权委托书需由投标人加盖单位公章并由其法定代表人和委托代理人签字。</w:t>
      </w:r>
    </w:p>
    <w:p>
      <w:pPr>
        <w:spacing w:line="440" w:lineRule="exact"/>
        <w:rPr>
          <w:rFonts w:ascii="Times New Roman" w:hAnsi="Times New Roman"/>
          <w:highlight w:val="none"/>
        </w:rPr>
      </w:pPr>
    </w:p>
    <w:p>
      <w:pPr>
        <w:spacing w:line="360" w:lineRule="auto"/>
        <w:ind w:firstLine="3570" w:firstLineChars="1700"/>
        <w:jc w:val="both"/>
        <w:rPr>
          <w:rFonts w:ascii="Times New Roman" w:hAnsi="Times New Roman"/>
          <w:highlight w:val="none"/>
        </w:rPr>
      </w:pPr>
      <w:r>
        <w:rPr>
          <w:rFonts w:ascii="Times New Roman" w:hAnsi="Times New Roman"/>
          <w:highlight w:val="none"/>
        </w:rPr>
        <w:t>投  标  人：</w:t>
      </w:r>
      <w:r>
        <w:rPr>
          <w:rFonts w:ascii="Times New Roman" w:hAnsi="Times New Roman"/>
          <w:szCs w:val="21"/>
          <w:highlight w:val="none"/>
          <w:u w:val="single"/>
        </w:rPr>
        <w:tab/>
      </w:r>
      <w:r>
        <w:rPr>
          <w:rFonts w:ascii="Times New Roman" w:hAnsi="Times New Roman"/>
          <w:szCs w:val="21"/>
          <w:highlight w:val="none"/>
          <w:u w:val="single"/>
        </w:rPr>
        <w:tab/>
      </w:r>
      <w:r>
        <w:rPr>
          <w:rFonts w:ascii="Times New Roman" w:hAnsi="Times New Roman"/>
          <w:szCs w:val="21"/>
          <w:highlight w:val="none"/>
          <w:u w:val="single"/>
        </w:rPr>
        <w:tab/>
      </w:r>
      <w:r>
        <w:rPr>
          <w:rFonts w:hint="eastAsia" w:ascii="Times New Roman" w:hAnsi="Times New Roman"/>
          <w:szCs w:val="21"/>
          <w:highlight w:val="none"/>
          <w:u w:val="single"/>
        </w:rPr>
        <w:t xml:space="preserve">        </w:t>
      </w:r>
      <w:r>
        <w:rPr>
          <w:rFonts w:ascii="Times New Roman" w:hAnsi="Times New Roman"/>
          <w:szCs w:val="21"/>
          <w:highlight w:val="none"/>
          <w:u w:val="single"/>
        </w:rPr>
        <w:tab/>
      </w:r>
      <w:r>
        <w:rPr>
          <w:rFonts w:ascii="Times New Roman" w:hAnsi="Times New Roman"/>
          <w:highlight w:val="none"/>
        </w:rPr>
        <w:t>（单位公章）</w:t>
      </w:r>
    </w:p>
    <w:p>
      <w:pPr>
        <w:spacing w:line="360" w:lineRule="auto"/>
        <w:ind w:firstLine="2692" w:firstLineChars="1282"/>
        <w:jc w:val="right"/>
        <w:rPr>
          <w:rFonts w:ascii="Times New Roman" w:hAnsi="Times New Roman"/>
          <w:highlight w:val="none"/>
        </w:rPr>
      </w:pPr>
    </w:p>
    <w:p>
      <w:pPr>
        <w:spacing w:line="360" w:lineRule="auto"/>
        <w:ind w:firstLine="3530" w:firstLineChars="1681"/>
        <w:rPr>
          <w:rFonts w:ascii="Times New Roman" w:hAnsi="Times New Roman"/>
          <w:highlight w:val="none"/>
        </w:rPr>
      </w:pPr>
      <w:r>
        <w:rPr>
          <w:rFonts w:ascii="Times New Roman" w:hAnsi="Times New Roman"/>
          <w:highlight w:val="none"/>
        </w:rPr>
        <w:t>法定代表人：</w:t>
      </w:r>
      <w:r>
        <w:rPr>
          <w:rFonts w:ascii="Times New Roman" w:hAnsi="Times New Roman"/>
          <w:szCs w:val="21"/>
          <w:highlight w:val="none"/>
          <w:u w:val="single"/>
        </w:rPr>
        <w:tab/>
      </w:r>
      <w:r>
        <w:rPr>
          <w:rFonts w:ascii="Times New Roman" w:hAnsi="Times New Roman"/>
          <w:szCs w:val="21"/>
          <w:highlight w:val="none"/>
          <w:u w:val="single"/>
        </w:rPr>
        <w:tab/>
      </w:r>
      <w:r>
        <w:rPr>
          <w:rFonts w:hint="eastAsia" w:ascii="Times New Roman" w:hAnsi="Times New Roman"/>
          <w:szCs w:val="21"/>
          <w:highlight w:val="none"/>
          <w:u w:val="single"/>
        </w:rPr>
        <w:t xml:space="preserve">           </w:t>
      </w:r>
      <w:r>
        <w:rPr>
          <w:rFonts w:ascii="Times New Roman" w:hAnsi="Times New Roman"/>
          <w:szCs w:val="21"/>
          <w:highlight w:val="none"/>
          <w:u w:val="single"/>
        </w:rPr>
        <w:tab/>
      </w:r>
      <w:r>
        <w:rPr>
          <w:rFonts w:ascii="Times New Roman" w:hAnsi="Times New Roman"/>
          <w:szCs w:val="21"/>
          <w:highlight w:val="none"/>
          <w:u w:val="single"/>
        </w:rPr>
        <w:tab/>
      </w:r>
      <w:r>
        <w:rPr>
          <w:rFonts w:ascii="Times New Roman" w:hAnsi="Times New Roman"/>
          <w:highlight w:val="none"/>
        </w:rPr>
        <w:t>（签字）</w:t>
      </w:r>
    </w:p>
    <w:p>
      <w:pPr>
        <w:spacing w:line="360" w:lineRule="auto"/>
        <w:ind w:firstLine="2692" w:firstLineChars="1282"/>
        <w:jc w:val="right"/>
        <w:rPr>
          <w:rFonts w:ascii="Times New Roman" w:hAnsi="Times New Roman"/>
          <w:highlight w:val="none"/>
        </w:rPr>
      </w:pPr>
    </w:p>
    <w:p>
      <w:pPr>
        <w:spacing w:line="360" w:lineRule="auto"/>
        <w:ind w:firstLine="3530" w:firstLineChars="1681"/>
        <w:rPr>
          <w:rFonts w:ascii="Times New Roman" w:hAnsi="Times New Roman"/>
          <w:highlight w:val="none"/>
        </w:rPr>
      </w:pPr>
      <w:r>
        <w:rPr>
          <w:rFonts w:ascii="Times New Roman" w:hAnsi="Times New Roman"/>
          <w:highlight w:val="none"/>
        </w:rPr>
        <w:t>身份证号码：</w:t>
      </w:r>
      <w:r>
        <w:rPr>
          <w:rFonts w:ascii="Times New Roman" w:hAnsi="Times New Roman"/>
          <w:szCs w:val="21"/>
          <w:highlight w:val="none"/>
          <w:u w:val="single"/>
        </w:rPr>
        <w:tab/>
      </w:r>
      <w:r>
        <w:rPr>
          <w:rFonts w:ascii="Times New Roman" w:hAnsi="Times New Roman"/>
          <w:szCs w:val="21"/>
          <w:highlight w:val="none"/>
          <w:u w:val="single"/>
        </w:rPr>
        <w:tab/>
      </w:r>
      <w:r>
        <w:rPr>
          <w:rFonts w:hint="eastAsia" w:ascii="Times New Roman" w:hAnsi="Times New Roman"/>
          <w:szCs w:val="21"/>
          <w:highlight w:val="none"/>
          <w:u w:val="single"/>
        </w:rPr>
        <w:t xml:space="preserve">           </w:t>
      </w:r>
      <w:r>
        <w:rPr>
          <w:rFonts w:ascii="Times New Roman" w:hAnsi="Times New Roman"/>
          <w:szCs w:val="21"/>
          <w:highlight w:val="none"/>
          <w:u w:val="single"/>
        </w:rPr>
        <w:tab/>
      </w:r>
      <w:r>
        <w:rPr>
          <w:rFonts w:ascii="Times New Roman" w:hAnsi="Times New Roman"/>
          <w:szCs w:val="21"/>
          <w:highlight w:val="none"/>
          <w:u w:val="single"/>
        </w:rPr>
        <w:tab/>
      </w:r>
      <w:r>
        <w:rPr>
          <w:rFonts w:hint="eastAsia" w:ascii="Times New Roman" w:hAnsi="Times New Roman"/>
          <w:szCs w:val="21"/>
          <w:highlight w:val="none"/>
          <w:u w:val="single"/>
        </w:rPr>
        <w:t xml:space="preserve"> </w:t>
      </w:r>
    </w:p>
    <w:p>
      <w:pPr>
        <w:spacing w:line="360" w:lineRule="auto"/>
        <w:ind w:firstLine="2692" w:firstLineChars="1282"/>
        <w:jc w:val="right"/>
        <w:rPr>
          <w:rFonts w:ascii="Times New Roman" w:hAnsi="Times New Roman"/>
          <w:highlight w:val="none"/>
        </w:rPr>
      </w:pPr>
    </w:p>
    <w:p>
      <w:pPr>
        <w:spacing w:line="360" w:lineRule="auto"/>
        <w:ind w:firstLine="3530" w:firstLineChars="1681"/>
        <w:rPr>
          <w:rFonts w:ascii="Times New Roman" w:hAnsi="Times New Roman"/>
          <w:highlight w:val="none"/>
        </w:rPr>
      </w:pPr>
      <w:r>
        <w:rPr>
          <w:rFonts w:ascii="Times New Roman" w:hAnsi="Times New Roman"/>
          <w:highlight w:val="none"/>
        </w:rPr>
        <w:t>委托代理人：</w:t>
      </w:r>
      <w:r>
        <w:rPr>
          <w:rFonts w:ascii="Times New Roman" w:hAnsi="Times New Roman"/>
          <w:szCs w:val="21"/>
          <w:highlight w:val="none"/>
          <w:u w:val="single"/>
        </w:rPr>
        <w:tab/>
      </w:r>
      <w:r>
        <w:rPr>
          <w:rFonts w:ascii="Times New Roman" w:hAnsi="Times New Roman"/>
          <w:szCs w:val="21"/>
          <w:highlight w:val="none"/>
          <w:u w:val="single"/>
        </w:rPr>
        <w:tab/>
      </w:r>
      <w:r>
        <w:rPr>
          <w:rFonts w:hint="eastAsia" w:ascii="Times New Roman" w:hAnsi="Times New Roman"/>
          <w:szCs w:val="21"/>
          <w:highlight w:val="none"/>
          <w:u w:val="single"/>
        </w:rPr>
        <w:t xml:space="preserve">           </w:t>
      </w:r>
      <w:r>
        <w:rPr>
          <w:rFonts w:ascii="Times New Roman" w:hAnsi="Times New Roman"/>
          <w:szCs w:val="21"/>
          <w:highlight w:val="none"/>
          <w:u w:val="single"/>
        </w:rPr>
        <w:tab/>
      </w:r>
      <w:r>
        <w:rPr>
          <w:rFonts w:ascii="Times New Roman" w:hAnsi="Times New Roman"/>
          <w:szCs w:val="21"/>
          <w:highlight w:val="none"/>
          <w:u w:val="single"/>
        </w:rPr>
        <w:tab/>
      </w:r>
      <w:r>
        <w:rPr>
          <w:rFonts w:ascii="Times New Roman" w:hAnsi="Times New Roman"/>
          <w:highlight w:val="none"/>
        </w:rPr>
        <w:t>（签字）</w:t>
      </w:r>
    </w:p>
    <w:p>
      <w:pPr>
        <w:spacing w:line="360" w:lineRule="auto"/>
        <w:ind w:firstLine="2692" w:firstLineChars="1282"/>
        <w:jc w:val="right"/>
        <w:rPr>
          <w:rFonts w:ascii="Times New Roman" w:hAnsi="Times New Roman"/>
          <w:highlight w:val="none"/>
        </w:rPr>
      </w:pPr>
    </w:p>
    <w:p>
      <w:pPr>
        <w:spacing w:line="360" w:lineRule="auto"/>
        <w:ind w:firstLine="3530" w:firstLineChars="1681"/>
        <w:rPr>
          <w:rFonts w:ascii="Times New Roman" w:hAnsi="Times New Roman"/>
          <w:highlight w:val="none"/>
        </w:rPr>
      </w:pPr>
      <w:r>
        <w:rPr>
          <w:rFonts w:ascii="Times New Roman" w:hAnsi="Times New Roman"/>
          <w:highlight w:val="none"/>
        </w:rPr>
        <w:t>身份证号码：</w:t>
      </w:r>
      <w:r>
        <w:rPr>
          <w:rFonts w:ascii="Times New Roman" w:hAnsi="Times New Roman"/>
          <w:szCs w:val="21"/>
          <w:highlight w:val="none"/>
          <w:u w:val="single"/>
        </w:rPr>
        <w:tab/>
      </w:r>
      <w:r>
        <w:rPr>
          <w:rFonts w:ascii="Times New Roman" w:hAnsi="Times New Roman"/>
          <w:szCs w:val="21"/>
          <w:highlight w:val="none"/>
          <w:u w:val="single"/>
        </w:rPr>
        <w:tab/>
      </w:r>
      <w:r>
        <w:rPr>
          <w:rFonts w:hint="eastAsia" w:ascii="Times New Roman" w:hAnsi="Times New Roman"/>
          <w:szCs w:val="21"/>
          <w:highlight w:val="none"/>
          <w:u w:val="single"/>
        </w:rPr>
        <w:t xml:space="preserve">           </w:t>
      </w:r>
      <w:r>
        <w:rPr>
          <w:rFonts w:ascii="Times New Roman" w:hAnsi="Times New Roman"/>
          <w:szCs w:val="21"/>
          <w:highlight w:val="none"/>
          <w:u w:val="single"/>
        </w:rPr>
        <w:tab/>
      </w:r>
      <w:r>
        <w:rPr>
          <w:rFonts w:ascii="Times New Roman" w:hAnsi="Times New Roman"/>
          <w:szCs w:val="21"/>
          <w:highlight w:val="none"/>
          <w:u w:val="single"/>
        </w:rPr>
        <w:tab/>
      </w:r>
    </w:p>
    <w:p>
      <w:pPr>
        <w:spacing w:line="440" w:lineRule="exact"/>
        <w:ind w:firstLine="2692" w:firstLineChars="1282"/>
        <w:rPr>
          <w:rFonts w:ascii="Times New Roman" w:hAnsi="Times New Roman"/>
          <w:highlight w:val="none"/>
        </w:rPr>
      </w:pPr>
    </w:p>
    <w:p>
      <w:pPr>
        <w:spacing w:line="440" w:lineRule="exact"/>
        <w:ind w:firstLine="2692" w:firstLineChars="1282"/>
        <w:rPr>
          <w:rFonts w:ascii="Times New Roman" w:hAnsi="Times New Roman"/>
          <w:highlight w:val="none"/>
        </w:rPr>
      </w:pPr>
    </w:p>
    <w:p>
      <w:pPr>
        <w:spacing w:line="440" w:lineRule="exact"/>
        <w:ind w:firstLine="4057" w:firstLineChars="1932"/>
        <w:jc w:val="right"/>
        <w:rPr>
          <w:rFonts w:ascii="Times New Roman" w:hAnsi="Times New Roman"/>
          <w:highlight w:val="none"/>
        </w:rPr>
      </w:pPr>
      <w:r>
        <w:rPr>
          <w:rFonts w:hint="eastAsia" w:ascii="Times New Roman" w:hAnsi="Times New Roman"/>
          <w:highlight w:val="none"/>
        </w:rPr>
        <w:t>____年____月____日</w:t>
      </w:r>
    </w:p>
    <w:p>
      <w:pPr>
        <w:rPr>
          <w:rFonts w:ascii="Times New Roman" w:hAnsi="Times New Roman"/>
          <w:highlight w:val="none"/>
        </w:rPr>
      </w:pPr>
      <w:r>
        <w:rPr>
          <w:rFonts w:hint="eastAsia" w:ascii="Times New Roman" w:hAnsi="Times New Roman"/>
          <w:highlight w:val="none"/>
        </w:rPr>
        <w:br w:type="page"/>
      </w:r>
    </w:p>
    <w:p>
      <w:pPr>
        <w:pStyle w:val="5"/>
        <w:spacing w:line="525" w:lineRule="exact"/>
        <w:ind w:right="299"/>
        <w:jc w:val="center"/>
        <w:rPr>
          <w:rFonts w:eastAsia="宋体"/>
          <w:highlight w:val="none"/>
        </w:rPr>
      </w:pPr>
      <w:bookmarkStart w:id="344" w:name="_Toc10017"/>
      <w:bookmarkStart w:id="345" w:name="_Toc20214"/>
      <w:r>
        <w:rPr>
          <w:rFonts w:hint="eastAsia" w:eastAsia="宋体"/>
          <w:highlight w:val="none"/>
        </w:rPr>
        <w:t>三</w:t>
      </w:r>
      <w:r>
        <w:rPr>
          <w:highlight w:val="none"/>
        </w:rPr>
        <w:t>、</w:t>
      </w:r>
      <w:r>
        <w:rPr>
          <w:rFonts w:hint="eastAsia" w:eastAsia="宋体"/>
          <w:highlight w:val="none"/>
        </w:rPr>
        <w:t>投标保证金</w:t>
      </w:r>
      <w:bookmarkEnd w:id="344"/>
      <w:bookmarkEnd w:id="345"/>
    </w:p>
    <w:p>
      <w:pPr>
        <w:rPr>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sz w:val="22"/>
          <w:szCs w:val="24"/>
          <w:highlight w:val="none"/>
        </w:rPr>
      </w:pPr>
      <w:r>
        <w:rPr>
          <w:rFonts w:hint="eastAsia"/>
          <w:sz w:val="22"/>
          <w:szCs w:val="24"/>
          <w:highlight w:val="none"/>
        </w:rPr>
        <w:t>采用</w:t>
      </w:r>
      <w:r>
        <w:rPr>
          <w:rFonts w:hint="eastAsia"/>
          <w:sz w:val="22"/>
          <w:szCs w:val="24"/>
          <w:highlight w:val="none"/>
          <w:lang w:val="en-US" w:eastAsia="zh-CN"/>
        </w:rPr>
        <w:t>银行转账方式</w:t>
      </w:r>
      <w:r>
        <w:rPr>
          <w:rFonts w:hint="eastAsia"/>
          <w:sz w:val="22"/>
          <w:szCs w:val="24"/>
          <w:highlight w:val="none"/>
        </w:rPr>
        <w:t xml:space="preserve">，投标人应在此提供汇款凭证的扫描件或复印件（加盖公章）。 </w:t>
      </w:r>
    </w:p>
    <w:p>
      <w:pPr>
        <w:rPr>
          <w:rFonts w:ascii="Times New Roman" w:hAnsi="Times New Roman"/>
          <w:highlight w:val="none"/>
        </w:rPr>
      </w:pPr>
      <w:r>
        <w:rPr>
          <w:rFonts w:ascii="Times New Roman" w:hAnsi="Times New Roman"/>
          <w:highlight w:val="none"/>
        </w:rPr>
        <w:br w:type="page"/>
      </w:r>
    </w:p>
    <w:p>
      <w:pPr>
        <w:pStyle w:val="5"/>
        <w:jc w:val="center"/>
        <w:rPr>
          <w:rFonts w:ascii="Times New Roman" w:hAnsi="Times New Roman"/>
          <w:highlight w:val="none"/>
        </w:rPr>
      </w:pPr>
      <w:bookmarkStart w:id="346" w:name="_Toc7363"/>
      <w:bookmarkStart w:id="347" w:name="_Toc491883236"/>
      <w:r>
        <w:rPr>
          <w:rFonts w:hint="eastAsia" w:ascii="Times New Roman" w:hAnsi="Times New Roman"/>
          <w:highlight w:val="none"/>
        </w:rPr>
        <w:t>四</w:t>
      </w:r>
      <w:r>
        <w:rPr>
          <w:rFonts w:ascii="Times New Roman" w:hAnsi="Times New Roman"/>
          <w:highlight w:val="none"/>
        </w:rPr>
        <w:t>、商务和技术偏差表</w:t>
      </w:r>
      <w:bookmarkEnd w:id="346"/>
      <w:bookmarkEnd w:id="347"/>
    </w:p>
    <w:tbl>
      <w:tblPr>
        <w:tblStyle w:val="34"/>
        <w:tblW w:w="7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2530"/>
        <w:gridCol w:w="2797"/>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exact"/>
          <w:jc w:val="center"/>
        </w:trPr>
        <w:tc>
          <w:tcPr>
            <w:tcW w:w="868" w:type="dxa"/>
            <w:vAlign w:val="bottom"/>
          </w:tcPr>
          <w:p>
            <w:pPr>
              <w:widowControl/>
              <w:snapToGrid w:val="0"/>
              <w:jc w:val="center"/>
              <w:rPr>
                <w:rFonts w:ascii="Times New Roman" w:hAnsi="Times New Roman"/>
                <w:b/>
                <w:kern w:val="0"/>
                <w:szCs w:val="21"/>
                <w:highlight w:val="none"/>
              </w:rPr>
            </w:pPr>
            <w:r>
              <w:rPr>
                <w:rFonts w:ascii="Times New Roman" w:hAnsi="Times New Roman"/>
                <w:b/>
                <w:kern w:val="0"/>
                <w:szCs w:val="21"/>
                <w:highlight w:val="none"/>
              </w:rPr>
              <w:t>序号</w:t>
            </w:r>
          </w:p>
        </w:tc>
        <w:tc>
          <w:tcPr>
            <w:tcW w:w="2530" w:type="dxa"/>
            <w:vAlign w:val="bottom"/>
          </w:tcPr>
          <w:p>
            <w:pPr>
              <w:widowControl/>
              <w:snapToGrid w:val="0"/>
              <w:jc w:val="center"/>
              <w:rPr>
                <w:rFonts w:ascii="Times New Roman" w:hAnsi="Times New Roman"/>
                <w:b/>
                <w:kern w:val="0"/>
                <w:szCs w:val="21"/>
                <w:highlight w:val="none"/>
              </w:rPr>
            </w:pPr>
            <w:r>
              <w:rPr>
                <w:rFonts w:ascii="Times New Roman" w:hAnsi="Times New Roman"/>
                <w:b/>
                <w:kern w:val="0"/>
                <w:szCs w:val="21"/>
                <w:highlight w:val="none"/>
              </w:rPr>
              <w:t>招标文件章节及条款号</w:t>
            </w:r>
          </w:p>
        </w:tc>
        <w:tc>
          <w:tcPr>
            <w:tcW w:w="2797" w:type="dxa"/>
            <w:vAlign w:val="bottom"/>
          </w:tcPr>
          <w:p>
            <w:pPr>
              <w:widowControl/>
              <w:snapToGrid w:val="0"/>
              <w:jc w:val="center"/>
              <w:rPr>
                <w:rFonts w:ascii="Times New Roman" w:hAnsi="Times New Roman"/>
                <w:b/>
                <w:kern w:val="0"/>
                <w:szCs w:val="21"/>
                <w:highlight w:val="none"/>
              </w:rPr>
            </w:pPr>
            <w:r>
              <w:rPr>
                <w:rFonts w:ascii="Times New Roman" w:hAnsi="Times New Roman"/>
                <w:b/>
                <w:kern w:val="0"/>
                <w:szCs w:val="21"/>
                <w:highlight w:val="none"/>
              </w:rPr>
              <w:t>投标文件章节及条款号</w:t>
            </w:r>
          </w:p>
        </w:tc>
        <w:tc>
          <w:tcPr>
            <w:tcW w:w="1524" w:type="dxa"/>
            <w:vAlign w:val="bottom"/>
          </w:tcPr>
          <w:p>
            <w:pPr>
              <w:widowControl/>
              <w:snapToGrid w:val="0"/>
              <w:jc w:val="center"/>
              <w:rPr>
                <w:rFonts w:ascii="Times New Roman" w:hAnsi="Times New Roman"/>
                <w:b/>
                <w:kern w:val="0"/>
                <w:szCs w:val="21"/>
                <w:highlight w:val="none"/>
              </w:rPr>
            </w:pPr>
            <w:r>
              <w:rPr>
                <w:rFonts w:ascii="Times New Roman" w:hAnsi="Times New Roman"/>
                <w:b/>
                <w:kern w:val="0"/>
                <w:szCs w:val="21"/>
                <w:highlight w:val="none"/>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exact"/>
          <w:jc w:val="center"/>
        </w:trPr>
        <w:tc>
          <w:tcPr>
            <w:tcW w:w="868" w:type="dxa"/>
            <w:vAlign w:val="bottom"/>
          </w:tcPr>
          <w:p>
            <w:pPr>
              <w:widowControl/>
              <w:snapToGrid w:val="0"/>
              <w:jc w:val="center"/>
              <w:rPr>
                <w:rFonts w:ascii="Times New Roman" w:hAnsi="Times New Roman"/>
                <w:kern w:val="0"/>
                <w:szCs w:val="21"/>
                <w:highlight w:val="none"/>
              </w:rPr>
            </w:pPr>
            <w:r>
              <w:rPr>
                <w:rFonts w:ascii="Times New Roman" w:hAnsi="Times New Roman"/>
                <w:kern w:val="0"/>
                <w:szCs w:val="21"/>
                <w:highlight w:val="none"/>
              </w:rPr>
              <w:t>1</w:t>
            </w:r>
          </w:p>
        </w:tc>
        <w:tc>
          <w:tcPr>
            <w:tcW w:w="2530" w:type="dxa"/>
            <w:vAlign w:val="bottom"/>
          </w:tcPr>
          <w:p>
            <w:pPr>
              <w:widowControl/>
              <w:snapToGrid w:val="0"/>
              <w:jc w:val="center"/>
              <w:rPr>
                <w:rFonts w:ascii="Times New Roman" w:hAnsi="Times New Roman"/>
                <w:kern w:val="0"/>
                <w:szCs w:val="21"/>
                <w:highlight w:val="none"/>
              </w:rPr>
            </w:pPr>
          </w:p>
        </w:tc>
        <w:tc>
          <w:tcPr>
            <w:tcW w:w="2797" w:type="dxa"/>
            <w:vAlign w:val="bottom"/>
          </w:tcPr>
          <w:p>
            <w:pPr>
              <w:widowControl/>
              <w:snapToGrid w:val="0"/>
              <w:jc w:val="center"/>
              <w:rPr>
                <w:rFonts w:ascii="Times New Roman" w:hAnsi="Times New Roman"/>
                <w:kern w:val="0"/>
                <w:szCs w:val="21"/>
                <w:highlight w:val="none"/>
              </w:rPr>
            </w:pPr>
          </w:p>
        </w:tc>
        <w:tc>
          <w:tcPr>
            <w:tcW w:w="1524" w:type="dxa"/>
            <w:vAlign w:val="bottom"/>
          </w:tcPr>
          <w:p>
            <w:pPr>
              <w:widowControl/>
              <w:snapToGrid w:val="0"/>
              <w:jc w:val="center"/>
              <w:rPr>
                <w:rFonts w:ascii="Times New Roman" w:hAnsi="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exact"/>
          <w:jc w:val="center"/>
        </w:trPr>
        <w:tc>
          <w:tcPr>
            <w:tcW w:w="868" w:type="dxa"/>
            <w:vAlign w:val="bottom"/>
          </w:tcPr>
          <w:p>
            <w:pPr>
              <w:widowControl/>
              <w:snapToGrid w:val="0"/>
              <w:jc w:val="center"/>
              <w:rPr>
                <w:rFonts w:ascii="Times New Roman" w:hAnsi="Times New Roman"/>
                <w:kern w:val="0"/>
                <w:szCs w:val="21"/>
                <w:highlight w:val="none"/>
              </w:rPr>
            </w:pPr>
            <w:r>
              <w:rPr>
                <w:rFonts w:ascii="Times New Roman" w:hAnsi="Times New Roman"/>
                <w:kern w:val="0"/>
                <w:szCs w:val="21"/>
                <w:highlight w:val="none"/>
              </w:rPr>
              <w:t>2</w:t>
            </w:r>
          </w:p>
        </w:tc>
        <w:tc>
          <w:tcPr>
            <w:tcW w:w="2530" w:type="dxa"/>
            <w:vAlign w:val="bottom"/>
          </w:tcPr>
          <w:p>
            <w:pPr>
              <w:widowControl/>
              <w:snapToGrid w:val="0"/>
              <w:jc w:val="center"/>
              <w:rPr>
                <w:rFonts w:ascii="Times New Roman" w:hAnsi="Times New Roman"/>
                <w:kern w:val="0"/>
                <w:szCs w:val="21"/>
                <w:highlight w:val="none"/>
              </w:rPr>
            </w:pPr>
          </w:p>
        </w:tc>
        <w:tc>
          <w:tcPr>
            <w:tcW w:w="2797" w:type="dxa"/>
            <w:vAlign w:val="bottom"/>
          </w:tcPr>
          <w:p>
            <w:pPr>
              <w:widowControl/>
              <w:snapToGrid w:val="0"/>
              <w:jc w:val="center"/>
              <w:rPr>
                <w:rFonts w:ascii="Times New Roman" w:hAnsi="Times New Roman"/>
                <w:kern w:val="0"/>
                <w:szCs w:val="21"/>
                <w:highlight w:val="none"/>
              </w:rPr>
            </w:pPr>
          </w:p>
        </w:tc>
        <w:tc>
          <w:tcPr>
            <w:tcW w:w="1524" w:type="dxa"/>
            <w:vAlign w:val="bottom"/>
          </w:tcPr>
          <w:p>
            <w:pPr>
              <w:widowControl/>
              <w:snapToGrid w:val="0"/>
              <w:jc w:val="center"/>
              <w:rPr>
                <w:rFonts w:ascii="Times New Roman" w:hAnsi="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exact"/>
          <w:jc w:val="center"/>
        </w:trPr>
        <w:tc>
          <w:tcPr>
            <w:tcW w:w="868" w:type="dxa"/>
            <w:vAlign w:val="bottom"/>
          </w:tcPr>
          <w:p>
            <w:pPr>
              <w:widowControl/>
              <w:snapToGrid w:val="0"/>
              <w:jc w:val="center"/>
              <w:rPr>
                <w:rFonts w:ascii="Times New Roman" w:hAnsi="Times New Roman"/>
                <w:kern w:val="0"/>
                <w:szCs w:val="21"/>
                <w:highlight w:val="none"/>
              </w:rPr>
            </w:pPr>
            <w:r>
              <w:rPr>
                <w:rFonts w:ascii="Times New Roman" w:hAnsi="Times New Roman"/>
                <w:kern w:val="0"/>
                <w:szCs w:val="21"/>
                <w:highlight w:val="none"/>
              </w:rPr>
              <w:t>3</w:t>
            </w:r>
          </w:p>
        </w:tc>
        <w:tc>
          <w:tcPr>
            <w:tcW w:w="2530" w:type="dxa"/>
            <w:vAlign w:val="bottom"/>
          </w:tcPr>
          <w:p>
            <w:pPr>
              <w:widowControl/>
              <w:snapToGrid w:val="0"/>
              <w:jc w:val="center"/>
              <w:rPr>
                <w:rFonts w:ascii="Times New Roman" w:hAnsi="Times New Roman"/>
                <w:kern w:val="0"/>
                <w:szCs w:val="21"/>
                <w:highlight w:val="none"/>
              </w:rPr>
            </w:pPr>
          </w:p>
        </w:tc>
        <w:tc>
          <w:tcPr>
            <w:tcW w:w="2797" w:type="dxa"/>
            <w:vAlign w:val="bottom"/>
          </w:tcPr>
          <w:p>
            <w:pPr>
              <w:widowControl/>
              <w:snapToGrid w:val="0"/>
              <w:jc w:val="center"/>
              <w:rPr>
                <w:rFonts w:ascii="Times New Roman" w:hAnsi="Times New Roman"/>
                <w:kern w:val="0"/>
                <w:szCs w:val="21"/>
                <w:highlight w:val="none"/>
              </w:rPr>
            </w:pPr>
          </w:p>
        </w:tc>
        <w:tc>
          <w:tcPr>
            <w:tcW w:w="1524" w:type="dxa"/>
            <w:vAlign w:val="bottom"/>
          </w:tcPr>
          <w:p>
            <w:pPr>
              <w:widowControl/>
              <w:snapToGrid w:val="0"/>
              <w:jc w:val="center"/>
              <w:rPr>
                <w:rFonts w:ascii="Times New Roman" w:hAnsi="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exact"/>
          <w:jc w:val="center"/>
        </w:trPr>
        <w:tc>
          <w:tcPr>
            <w:tcW w:w="868" w:type="dxa"/>
            <w:vAlign w:val="bottom"/>
          </w:tcPr>
          <w:p>
            <w:pPr>
              <w:widowControl/>
              <w:snapToGrid w:val="0"/>
              <w:jc w:val="center"/>
              <w:rPr>
                <w:rFonts w:ascii="Times New Roman" w:hAnsi="Times New Roman"/>
                <w:kern w:val="0"/>
                <w:szCs w:val="21"/>
                <w:highlight w:val="none"/>
              </w:rPr>
            </w:pPr>
            <w:r>
              <w:rPr>
                <w:rFonts w:ascii="Times New Roman" w:hAnsi="Times New Roman"/>
                <w:kern w:val="0"/>
                <w:szCs w:val="21"/>
                <w:highlight w:val="none"/>
              </w:rPr>
              <w:t>4</w:t>
            </w:r>
          </w:p>
        </w:tc>
        <w:tc>
          <w:tcPr>
            <w:tcW w:w="2530" w:type="dxa"/>
            <w:vAlign w:val="bottom"/>
          </w:tcPr>
          <w:p>
            <w:pPr>
              <w:widowControl/>
              <w:snapToGrid w:val="0"/>
              <w:jc w:val="center"/>
              <w:rPr>
                <w:rFonts w:ascii="Times New Roman" w:hAnsi="Times New Roman"/>
                <w:kern w:val="0"/>
                <w:szCs w:val="21"/>
                <w:highlight w:val="none"/>
              </w:rPr>
            </w:pPr>
          </w:p>
        </w:tc>
        <w:tc>
          <w:tcPr>
            <w:tcW w:w="2797" w:type="dxa"/>
            <w:vAlign w:val="bottom"/>
          </w:tcPr>
          <w:p>
            <w:pPr>
              <w:widowControl/>
              <w:snapToGrid w:val="0"/>
              <w:jc w:val="center"/>
              <w:rPr>
                <w:rFonts w:ascii="Times New Roman" w:hAnsi="Times New Roman"/>
                <w:kern w:val="0"/>
                <w:szCs w:val="21"/>
                <w:highlight w:val="none"/>
              </w:rPr>
            </w:pPr>
          </w:p>
        </w:tc>
        <w:tc>
          <w:tcPr>
            <w:tcW w:w="1524" w:type="dxa"/>
            <w:vAlign w:val="bottom"/>
          </w:tcPr>
          <w:p>
            <w:pPr>
              <w:widowControl/>
              <w:snapToGrid w:val="0"/>
              <w:jc w:val="center"/>
              <w:rPr>
                <w:rFonts w:ascii="Times New Roman" w:hAnsi="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exact"/>
          <w:jc w:val="center"/>
        </w:trPr>
        <w:tc>
          <w:tcPr>
            <w:tcW w:w="868" w:type="dxa"/>
            <w:vAlign w:val="bottom"/>
          </w:tcPr>
          <w:p>
            <w:pPr>
              <w:widowControl/>
              <w:snapToGrid w:val="0"/>
              <w:jc w:val="center"/>
              <w:rPr>
                <w:rFonts w:ascii="Times New Roman" w:hAnsi="Times New Roman"/>
                <w:kern w:val="0"/>
                <w:szCs w:val="21"/>
                <w:highlight w:val="none"/>
              </w:rPr>
            </w:pPr>
            <w:r>
              <w:rPr>
                <w:rFonts w:ascii="Times New Roman" w:hAnsi="Times New Roman"/>
                <w:kern w:val="0"/>
                <w:szCs w:val="21"/>
                <w:highlight w:val="none"/>
              </w:rPr>
              <w:t>5</w:t>
            </w:r>
          </w:p>
        </w:tc>
        <w:tc>
          <w:tcPr>
            <w:tcW w:w="2530" w:type="dxa"/>
            <w:vAlign w:val="bottom"/>
          </w:tcPr>
          <w:p>
            <w:pPr>
              <w:widowControl/>
              <w:snapToGrid w:val="0"/>
              <w:jc w:val="center"/>
              <w:rPr>
                <w:rFonts w:ascii="Times New Roman" w:hAnsi="Times New Roman"/>
                <w:kern w:val="0"/>
                <w:szCs w:val="21"/>
                <w:highlight w:val="none"/>
              </w:rPr>
            </w:pPr>
          </w:p>
        </w:tc>
        <w:tc>
          <w:tcPr>
            <w:tcW w:w="2797" w:type="dxa"/>
            <w:vAlign w:val="bottom"/>
          </w:tcPr>
          <w:p>
            <w:pPr>
              <w:widowControl/>
              <w:snapToGrid w:val="0"/>
              <w:jc w:val="center"/>
              <w:rPr>
                <w:rFonts w:ascii="Times New Roman" w:hAnsi="Times New Roman"/>
                <w:kern w:val="0"/>
                <w:szCs w:val="21"/>
                <w:highlight w:val="none"/>
              </w:rPr>
            </w:pPr>
          </w:p>
        </w:tc>
        <w:tc>
          <w:tcPr>
            <w:tcW w:w="1524" w:type="dxa"/>
            <w:vAlign w:val="bottom"/>
          </w:tcPr>
          <w:p>
            <w:pPr>
              <w:widowControl/>
              <w:snapToGrid w:val="0"/>
              <w:jc w:val="center"/>
              <w:rPr>
                <w:rFonts w:ascii="Times New Roman" w:hAnsi="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exact"/>
          <w:jc w:val="center"/>
        </w:trPr>
        <w:tc>
          <w:tcPr>
            <w:tcW w:w="868" w:type="dxa"/>
            <w:vAlign w:val="bottom"/>
          </w:tcPr>
          <w:p>
            <w:pPr>
              <w:widowControl/>
              <w:snapToGrid w:val="0"/>
              <w:rPr>
                <w:rFonts w:ascii="Times New Roman" w:hAnsi="Times New Roman"/>
                <w:kern w:val="0"/>
                <w:szCs w:val="21"/>
                <w:highlight w:val="none"/>
              </w:rPr>
            </w:pPr>
          </w:p>
        </w:tc>
        <w:tc>
          <w:tcPr>
            <w:tcW w:w="2530" w:type="dxa"/>
            <w:vAlign w:val="bottom"/>
          </w:tcPr>
          <w:p>
            <w:pPr>
              <w:widowControl/>
              <w:snapToGrid w:val="0"/>
              <w:jc w:val="center"/>
              <w:rPr>
                <w:rFonts w:ascii="Times New Roman" w:hAnsi="Times New Roman"/>
                <w:kern w:val="0"/>
                <w:szCs w:val="21"/>
                <w:highlight w:val="none"/>
              </w:rPr>
            </w:pPr>
          </w:p>
        </w:tc>
        <w:tc>
          <w:tcPr>
            <w:tcW w:w="2797" w:type="dxa"/>
            <w:vAlign w:val="bottom"/>
          </w:tcPr>
          <w:p>
            <w:pPr>
              <w:widowControl/>
              <w:snapToGrid w:val="0"/>
              <w:jc w:val="center"/>
              <w:rPr>
                <w:rFonts w:ascii="Times New Roman" w:hAnsi="Times New Roman"/>
                <w:kern w:val="0"/>
                <w:szCs w:val="21"/>
                <w:highlight w:val="none"/>
              </w:rPr>
            </w:pPr>
          </w:p>
        </w:tc>
        <w:tc>
          <w:tcPr>
            <w:tcW w:w="1524" w:type="dxa"/>
            <w:vAlign w:val="bottom"/>
          </w:tcPr>
          <w:p>
            <w:pPr>
              <w:widowControl/>
              <w:snapToGrid w:val="0"/>
              <w:jc w:val="center"/>
              <w:rPr>
                <w:rFonts w:ascii="Times New Roman" w:hAnsi="Times New Roman"/>
                <w:kern w:val="0"/>
                <w:szCs w:val="21"/>
                <w:highlight w:val="none"/>
              </w:rPr>
            </w:pPr>
          </w:p>
        </w:tc>
      </w:tr>
    </w:tbl>
    <w:p>
      <w:pPr>
        <w:spacing w:line="440" w:lineRule="exact"/>
        <w:ind w:firstLine="420" w:firstLineChars="200"/>
        <w:rPr>
          <w:rFonts w:ascii="Times New Roman" w:hAnsi="Times New Roman"/>
          <w:szCs w:val="21"/>
          <w:highlight w:val="none"/>
        </w:rPr>
      </w:pPr>
      <w:r>
        <w:rPr>
          <w:rFonts w:ascii="Times New Roman" w:hAnsi="Times New Roman"/>
          <w:szCs w:val="21"/>
          <w:highlight w:val="none"/>
        </w:rPr>
        <w:t>投标人保证：除商务和技术偏差表列出的偏差外，投标人响应招标文件的全部要求。</w:t>
      </w:r>
    </w:p>
    <w:p>
      <w:pPr>
        <w:spacing w:line="440" w:lineRule="exact"/>
        <w:jc w:val="center"/>
        <w:rPr>
          <w:rFonts w:ascii="Times New Roman" w:hAnsi="Times New Roman" w:eastAsia="黑体"/>
          <w:sz w:val="27"/>
          <w:szCs w:val="27"/>
          <w:highlight w:val="none"/>
        </w:rPr>
      </w:pPr>
      <w:r>
        <w:rPr>
          <w:rFonts w:ascii="Times New Roman" w:hAnsi="Times New Roman" w:eastAsia="黑体"/>
          <w:sz w:val="20"/>
          <w:highlight w:val="none"/>
        </w:rPr>
        <w:br w:type="page"/>
      </w:r>
    </w:p>
    <w:p>
      <w:pPr>
        <w:pStyle w:val="5"/>
        <w:spacing w:after="0"/>
        <w:jc w:val="center"/>
        <w:rPr>
          <w:rFonts w:ascii="Times New Roman" w:hAnsi="Times New Roman"/>
          <w:highlight w:val="none"/>
        </w:rPr>
      </w:pPr>
      <w:bookmarkStart w:id="348" w:name="_Toc491883238"/>
      <w:bookmarkStart w:id="349" w:name="_Toc30111"/>
      <w:bookmarkStart w:id="350" w:name="_Toc361508760"/>
      <w:r>
        <w:rPr>
          <w:rFonts w:hint="eastAsia" w:ascii="宋体" w:hAnsi="宋体" w:cs="仿宋"/>
          <w:szCs w:val="21"/>
          <w:highlight w:val="none"/>
        </w:rPr>
        <w:t>五</w:t>
      </w:r>
      <w:r>
        <w:rPr>
          <w:rFonts w:ascii="Times New Roman" w:hAnsi="Times New Roman"/>
          <w:highlight w:val="none"/>
        </w:rPr>
        <w:t>、资格审查资料</w:t>
      </w:r>
      <w:bookmarkEnd w:id="348"/>
      <w:bookmarkEnd w:id="349"/>
    </w:p>
    <w:p>
      <w:pPr>
        <w:pStyle w:val="6"/>
        <w:spacing w:before="20" w:after="0"/>
        <w:ind w:firstLine="137"/>
        <w:rPr>
          <w:rFonts w:ascii="Times New Roman" w:hAnsi="Times New Roman"/>
          <w:highlight w:val="none"/>
        </w:rPr>
      </w:pPr>
      <w:bookmarkStart w:id="351" w:name="_Toc491883239"/>
      <w:bookmarkStart w:id="352" w:name="_Toc25397"/>
      <w:bookmarkStart w:id="353" w:name="_Toc23220"/>
      <w:r>
        <w:rPr>
          <w:rFonts w:ascii="Times New Roman" w:hAnsi="Times New Roman"/>
          <w:highlight w:val="none"/>
        </w:rPr>
        <w:t>（一）基本情况表</w:t>
      </w:r>
      <w:bookmarkEnd w:id="351"/>
      <w:bookmarkEnd w:id="352"/>
      <w:bookmarkEnd w:id="353"/>
    </w:p>
    <w:tbl>
      <w:tblPr>
        <w:tblStyle w:val="34"/>
        <w:tblW w:w="967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56"/>
        <w:gridCol w:w="1024"/>
        <w:gridCol w:w="2611"/>
        <w:gridCol w:w="1229"/>
        <w:gridCol w:w="24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highlight w:val="none"/>
              </w:rPr>
            </w:pPr>
            <w:r>
              <w:rPr>
                <w:rFonts w:ascii="Times New Roman" w:hAnsi="Times New Roman"/>
                <w:highlight w:val="none"/>
              </w:rPr>
              <w:t>投标人名称</w:t>
            </w:r>
          </w:p>
        </w:tc>
        <w:tc>
          <w:tcPr>
            <w:tcW w:w="7323"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highlight w:val="none"/>
              </w:rPr>
            </w:pPr>
            <w:r>
              <w:rPr>
                <w:rFonts w:ascii="Times New Roman" w:hAnsi="Times New Roman"/>
                <w:highlight w:val="none"/>
              </w:rPr>
              <w:t>注册</w:t>
            </w:r>
            <w:r>
              <w:rPr>
                <w:rFonts w:ascii="Times New Roman" w:hAnsi="Times New Roman"/>
                <w:szCs w:val="21"/>
                <w:highlight w:val="none"/>
              </w:rPr>
              <w:t>资金</w:t>
            </w:r>
          </w:p>
        </w:tc>
        <w:tc>
          <w:tcPr>
            <w:tcW w:w="3635"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highlight w:val="none"/>
              </w:rPr>
            </w:pPr>
          </w:p>
        </w:tc>
        <w:tc>
          <w:tcPr>
            <w:tcW w:w="122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highlight w:val="none"/>
              </w:rPr>
            </w:pPr>
            <w:r>
              <w:rPr>
                <w:rFonts w:ascii="Times New Roman" w:hAnsi="Times New Roman"/>
                <w:szCs w:val="21"/>
                <w:highlight w:val="none"/>
              </w:rPr>
              <w:t>成立时间</w:t>
            </w:r>
          </w:p>
        </w:tc>
        <w:tc>
          <w:tcPr>
            <w:tcW w:w="245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注册地址</w:t>
            </w:r>
          </w:p>
        </w:tc>
        <w:tc>
          <w:tcPr>
            <w:tcW w:w="7323"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2" w:hRule="atLeast"/>
          <w:jc w:val="center"/>
        </w:trPr>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邮政编码</w:t>
            </w:r>
          </w:p>
        </w:tc>
        <w:tc>
          <w:tcPr>
            <w:tcW w:w="3635"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c>
          <w:tcPr>
            <w:tcW w:w="122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员工总数</w:t>
            </w:r>
          </w:p>
        </w:tc>
        <w:tc>
          <w:tcPr>
            <w:tcW w:w="245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2" w:hRule="atLeast"/>
          <w:jc w:val="center"/>
        </w:trPr>
        <w:tc>
          <w:tcPr>
            <w:tcW w:w="2356"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联系方式</w:t>
            </w:r>
          </w:p>
        </w:tc>
        <w:tc>
          <w:tcPr>
            <w:tcW w:w="102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联系人</w:t>
            </w:r>
          </w:p>
        </w:tc>
        <w:tc>
          <w:tcPr>
            <w:tcW w:w="261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c>
          <w:tcPr>
            <w:tcW w:w="122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电话</w:t>
            </w:r>
          </w:p>
        </w:tc>
        <w:tc>
          <w:tcPr>
            <w:tcW w:w="245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2" w:hRule="atLeast"/>
          <w:jc w:val="center"/>
        </w:trPr>
        <w:tc>
          <w:tcPr>
            <w:tcW w:w="235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102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网址</w:t>
            </w:r>
          </w:p>
        </w:tc>
        <w:tc>
          <w:tcPr>
            <w:tcW w:w="261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c>
          <w:tcPr>
            <w:tcW w:w="122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传真</w:t>
            </w:r>
          </w:p>
        </w:tc>
        <w:tc>
          <w:tcPr>
            <w:tcW w:w="245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2" w:hRule="atLeast"/>
          <w:jc w:val="center"/>
        </w:trPr>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法定代表人</w:t>
            </w:r>
          </w:p>
        </w:tc>
        <w:tc>
          <w:tcPr>
            <w:tcW w:w="102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姓名</w:t>
            </w:r>
          </w:p>
        </w:tc>
        <w:tc>
          <w:tcPr>
            <w:tcW w:w="261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c>
          <w:tcPr>
            <w:tcW w:w="122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电话</w:t>
            </w:r>
          </w:p>
        </w:tc>
        <w:tc>
          <w:tcPr>
            <w:tcW w:w="245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09" w:hRule="atLeast"/>
          <w:jc w:val="center"/>
        </w:trPr>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highlight w:val="none"/>
              </w:rPr>
            </w:pPr>
            <w:r>
              <w:rPr>
                <w:rFonts w:ascii="Times New Roman" w:hAnsi="Times New Roman"/>
                <w:szCs w:val="21"/>
                <w:highlight w:val="none"/>
              </w:rPr>
              <w:t>投标人须知要求投标人需具有的各类资质证书</w:t>
            </w:r>
          </w:p>
        </w:tc>
        <w:tc>
          <w:tcPr>
            <w:tcW w:w="7323"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05" w:firstLineChars="50"/>
              <w:rPr>
                <w:rFonts w:ascii="Times New Roman" w:hAnsi="Times New Roman"/>
                <w:highlight w:val="none"/>
              </w:rPr>
            </w:pPr>
            <w:r>
              <w:rPr>
                <w:rFonts w:hint="eastAsia" w:ascii="Times New Roman" w:hAnsi="Times New Roman"/>
                <w:highlight w:val="none"/>
              </w:rPr>
              <w:t>类型：</w:t>
            </w:r>
            <w:r>
              <w:rPr>
                <w:rFonts w:hint="eastAsia" w:ascii="Times New Roman" w:hAnsi="Times New Roman"/>
                <w:highlight w:val="none"/>
                <w:lang w:val="en-US" w:eastAsia="zh-CN"/>
              </w:rPr>
              <w:t xml:space="preserve">              </w:t>
            </w:r>
            <w:r>
              <w:rPr>
                <w:rFonts w:hint="eastAsia" w:ascii="Times New Roman" w:hAnsi="Times New Roman"/>
                <w:highlight w:val="none"/>
              </w:rPr>
              <w:t xml:space="preserve">等级：     </w:t>
            </w:r>
            <w:r>
              <w:rPr>
                <w:rFonts w:hint="eastAsia" w:ascii="Times New Roman" w:hAnsi="Times New Roman"/>
                <w:highlight w:val="none"/>
                <w:lang w:val="en-US" w:eastAsia="zh-CN"/>
              </w:rPr>
              <w:t xml:space="preserve">  </w:t>
            </w:r>
            <w:r>
              <w:rPr>
                <w:rFonts w:hint="eastAsia" w:ascii="Times New Roman" w:hAnsi="Times New Roman"/>
                <w:highlight w:val="none"/>
              </w:rPr>
              <w:t xml:space="preserve">   证书号：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2" w:hRule="atLeast"/>
          <w:jc w:val="center"/>
        </w:trPr>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highlight w:val="none"/>
              </w:rPr>
            </w:pPr>
            <w:r>
              <w:rPr>
                <w:rFonts w:ascii="Times New Roman" w:hAnsi="Times New Roman"/>
                <w:szCs w:val="21"/>
                <w:highlight w:val="none"/>
              </w:rPr>
              <w:t>开户银行</w:t>
            </w:r>
          </w:p>
        </w:tc>
        <w:tc>
          <w:tcPr>
            <w:tcW w:w="7323"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05" w:firstLineChars="50"/>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2" w:hRule="atLeast"/>
          <w:jc w:val="center"/>
        </w:trPr>
        <w:tc>
          <w:tcPr>
            <w:tcW w:w="2356" w:type="dxa"/>
            <w:tcBorders>
              <w:top w:val="single" w:color="auto" w:sz="4" w:space="0"/>
              <w:left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银行账号</w:t>
            </w:r>
          </w:p>
        </w:tc>
        <w:tc>
          <w:tcPr>
            <w:tcW w:w="7323" w:type="dxa"/>
            <w:gridSpan w:val="4"/>
            <w:tcBorders>
              <w:top w:val="single" w:color="auto" w:sz="4" w:space="0"/>
              <w:left w:val="single" w:color="auto" w:sz="4" w:space="0"/>
              <w:right w:val="single" w:color="auto" w:sz="4" w:space="0"/>
            </w:tcBorders>
            <w:vAlign w:val="center"/>
          </w:tcPr>
          <w:p>
            <w:pPr>
              <w:topLinePunct/>
              <w:spacing w:line="440" w:lineRule="exact"/>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2" w:hRule="atLeast"/>
          <w:jc w:val="center"/>
        </w:trPr>
        <w:tc>
          <w:tcPr>
            <w:tcW w:w="2356" w:type="dxa"/>
            <w:tcBorders>
              <w:top w:val="single" w:color="auto" w:sz="4" w:space="0"/>
              <w:left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近三年营业额</w:t>
            </w:r>
          </w:p>
        </w:tc>
        <w:tc>
          <w:tcPr>
            <w:tcW w:w="7323" w:type="dxa"/>
            <w:gridSpan w:val="4"/>
            <w:tcBorders>
              <w:top w:val="single" w:color="auto" w:sz="4" w:space="0"/>
              <w:left w:val="single" w:color="auto" w:sz="4" w:space="0"/>
              <w:right w:val="single" w:color="auto" w:sz="4" w:space="0"/>
            </w:tcBorders>
            <w:vAlign w:val="center"/>
          </w:tcPr>
          <w:p>
            <w:pPr>
              <w:topLinePunct/>
              <w:spacing w:line="440" w:lineRule="exact"/>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11" w:hRule="atLeast"/>
          <w:jc w:val="center"/>
        </w:trPr>
        <w:tc>
          <w:tcPr>
            <w:tcW w:w="2356" w:type="dxa"/>
            <w:tcBorders>
              <w:top w:val="single" w:color="auto" w:sz="4" w:space="0"/>
              <w:left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投标人关联企业情况（包括但不限于与投标人法定代表人（单位负责人）为同一人或者存在控股、管理关系的不同单位）</w:t>
            </w:r>
          </w:p>
        </w:tc>
        <w:tc>
          <w:tcPr>
            <w:tcW w:w="7323" w:type="dxa"/>
            <w:gridSpan w:val="4"/>
            <w:tcBorders>
              <w:top w:val="single" w:color="auto" w:sz="4" w:space="0"/>
              <w:left w:val="single" w:color="auto" w:sz="4" w:space="0"/>
              <w:right w:val="single" w:color="auto" w:sz="4" w:space="0"/>
            </w:tcBorders>
            <w:vAlign w:val="center"/>
          </w:tcPr>
          <w:p>
            <w:pPr>
              <w:topLinePunct/>
              <w:spacing w:line="440" w:lineRule="exact"/>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4" w:hRule="atLeast"/>
          <w:jc w:val="center"/>
        </w:trPr>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备注</w:t>
            </w:r>
          </w:p>
        </w:tc>
        <w:tc>
          <w:tcPr>
            <w:tcW w:w="7323"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r>
    </w:tbl>
    <w:p>
      <w:pPr>
        <w:widowControl/>
        <w:spacing w:line="360" w:lineRule="auto"/>
        <w:ind w:firstLine="420" w:firstLineChars="200"/>
        <w:rPr>
          <w:rFonts w:ascii="Times New Roman" w:hAnsi="Times New Roman"/>
          <w:sz w:val="20"/>
          <w:highlight w:val="none"/>
        </w:rPr>
      </w:pPr>
      <w:r>
        <w:rPr>
          <w:rFonts w:ascii="Times New Roman" w:hAnsi="Times New Roman"/>
          <w:highlight w:val="none"/>
        </w:rPr>
        <w:br w:type="page"/>
      </w:r>
    </w:p>
    <w:p>
      <w:pPr>
        <w:pStyle w:val="6"/>
        <w:ind w:firstLine="137"/>
        <w:rPr>
          <w:rFonts w:ascii="Times New Roman" w:hAnsi="Times New Roman"/>
          <w:highlight w:val="none"/>
        </w:rPr>
      </w:pPr>
      <w:bookmarkStart w:id="354" w:name="_Toc24142"/>
      <w:bookmarkStart w:id="355" w:name="_Toc491883240"/>
      <w:bookmarkStart w:id="356" w:name="_Toc17835"/>
      <w:r>
        <w:rPr>
          <w:rFonts w:ascii="Times New Roman" w:hAnsi="Times New Roman"/>
          <w:highlight w:val="none"/>
        </w:rPr>
        <w:t>（二）</w:t>
      </w:r>
      <w:r>
        <w:rPr>
          <w:rFonts w:hint="eastAsia" w:ascii="Times New Roman" w:hAnsi="Times New Roman"/>
          <w:highlight w:val="none"/>
        </w:rPr>
        <w:t>20</w:t>
      </w:r>
      <w:r>
        <w:rPr>
          <w:rFonts w:hint="eastAsia" w:ascii="Times New Roman" w:hAnsi="Times New Roman"/>
          <w:highlight w:val="none"/>
          <w:lang w:val="en-US" w:eastAsia="zh-CN"/>
        </w:rPr>
        <w:t>21</w:t>
      </w:r>
      <w:r>
        <w:rPr>
          <w:rFonts w:hint="eastAsia" w:ascii="Times New Roman" w:hAnsi="Times New Roman"/>
          <w:highlight w:val="none"/>
        </w:rPr>
        <w:t>年</w:t>
      </w:r>
      <w:r>
        <w:rPr>
          <w:rFonts w:ascii="Times New Roman" w:hAnsi="Times New Roman"/>
          <w:highlight w:val="none"/>
        </w:rPr>
        <w:t>财务状况表</w:t>
      </w:r>
      <w:bookmarkEnd w:id="354"/>
      <w:bookmarkEnd w:id="355"/>
      <w:bookmarkEnd w:id="356"/>
    </w:p>
    <w:p>
      <w:pPr>
        <w:pStyle w:val="33"/>
        <w:ind w:firstLine="0" w:firstLineChars="0"/>
        <w:rPr>
          <w:highlight w:val="none"/>
        </w:rPr>
      </w:pPr>
      <w:r>
        <w:rPr>
          <w:rFonts w:hint="eastAsia"/>
          <w:highlight w:val="none"/>
        </w:rPr>
        <w:t>1．本表后应附：</w:t>
      </w:r>
      <w:r>
        <w:rPr>
          <w:rFonts w:hint="eastAsia"/>
          <w:highlight w:val="none"/>
          <w:lang w:val="en-US" w:eastAsia="zh-CN"/>
        </w:rPr>
        <w:t>2021年度</w:t>
      </w:r>
      <w:r>
        <w:rPr>
          <w:rFonts w:hint="eastAsia"/>
          <w:highlight w:val="none"/>
        </w:rPr>
        <w:t>财务报表</w:t>
      </w:r>
      <w:r>
        <w:rPr>
          <w:rFonts w:hint="eastAsia"/>
          <w:highlight w:val="none"/>
          <w:lang w:eastAsia="zh-CN"/>
        </w:rPr>
        <w:t>；</w:t>
      </w:r>
      <w:r>
        <w:rPr>
          <w:rFonts w:hint="eastAsia"/>
          <w:highlight w:val="none"/>
        </w:rPr>
        <w:t xml:space="preserve"> </w:t>
      </w:r>
    </w:p>
    <w:p>
      <w:pPr>
        <w:pStyle w:val="33"/>
        <w:ind w:firstLine="0" w:firstLineChars="0"/>
        <w:rPr>
          <w:highlight w:val="none"/>
        </w:rPr>
      </w:pPr>
      <w:r>
        <w:rPr>
          <w:rFonts w:hint="eastAsia"/>
          <w:highlight w:val="none"/>
        </w:rPr>
        <w:t>2．本表所列数据必须与本表各附件中的数据相一致。</w:t>
      </w:r>
    </w:p>
    <w:tbl>
      <w:tblPr>
        <w:tblStyle w:val="34"/>
        <w:tblpPr w:leftFromText="180" w:rightFromText="180" w:vertAnchor="text" w:horzAnchor="page" w:tblpX="1394" w:tblpY="382"/>
        <w:tblOverlap w:val="never"/>
        <w:tblW w:w="9354" w:type="dxa"/>
        <w:tblInd w:w="0"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3708"/>
        <w:gridCol w:w="1702"/>
        <w:gridCol w:w="3944"/>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bottom w:val="single" w:color="000000" w:sz="4" w:space="0"/>
              <w:right w:val="single" w:color="000000" w:sz="4" w:space="0"/>
            </w:tcBorders>
          </w:tcPr>
          <w:p>
            <w:pPr>
              <w:pStyle w:val="88"/>
              <w:spacing w:line="472" w:lineRule="exact"/>
              <w:ind w:left="1224" w:right="1224"/>
              <w:jc w:val="center"/>
              <w:rPr>
                <w:sz w:val="24"/>
                <w:highlight w:val="none"/>
              </w:rPr>
            </w:pPr>
            <w:r>
              <w:rPr>
                <w:rFonts w:hint="eastAsia"/>
                <w:sz w:val="24"/>
                <w:highlight w:val="none"/>
              </w:rPr>
              <w:t>项目或指标</w:t>
            </w:r>
          </w:p>
        </w:tc>
        <w:tc>
          <w:tcPr>
            <w:tcW w:w="1702" w:type="dxa"/>
            <w:tcBorders>
              <w:left w:val="single" w:color="000000" w:sz="4" w:space="0"/>
              <w:bottom w:val="single" w:color="000000" w:sz="4" w:space="0"/>
              <w:right w:val="single" w:color="000000" w:sz="4" w:space="0"/>
            </w:tcBorders>
          </w:tcPr>
          <w:p>
            <w:pPr>
              <w:pStyle w:val="88"/>
              <w:spacing w:line="472" w:lineRule="exact"/>
              <w:ind w:left="589" w:right="582"/>
              <w:jc w:val="center"/>
              <w:rPr>
                <w:sz w:val="24"/>
                <w:highlight w:val="none"/>
              </w:rPr>
            </w:pPr>
            <w:r>
              <w:rPr>
                <w:rFonts w:hint="eastAsia"/>
                <w:sz w:val="24"/>
                <w:highlight w:val="none"/>
              </w:rPr>
              <w:t>单位</w:t>
            </w:r>
          </w:p>
        </w:tc>
        <w:tc>
          <w:tcPr>
            <w:tcW w:w="3944" w:type="dxa"/>
            <w:tcBorders>
              <w:left w:val="single" w:color="000000" w:sz="4" w:space="0"/>
              <w:bottom w:val="single" w:color="000000" w:sz="4" w:space="0"/>
            </w:tcBorders>
          </w:tcPr>
          <w:p>
            <w:pPr>
              <w:pStyle w:val="88"/>
              <w:spacing w:line="472" w:lineRule="exact"/>
              <w:ind w:left="1566" w:right="1545"/>
              <w:jc w:val="center"/>
              <w:rPr>
                <w:sz w:val="24"/>
                <w:highlight w:val="none"/>
              </w:rPr>
            </w:pPr>
            <w:r>
              <w:rPr>
                <w:rFonts w:hint="eastAsia"/>
                <w:sz w:val="24"/>
                <w:highlight w:val="none"/>
              </w:rPr>
              <w:t>20</w:t>
            </w:r>
            <w:r>
              <w:rPr>
                <w:rFonts w:hint="eastAsia"/>
                <w:sz w:val="24"/>
                <w:highlight w:val="none"/>
                <w:lang w:val="en-US" w:eastAsia="zh-CN"/>
              </w:rPr>
              <w:t>21</w:t>
            </w:r>
            <w:r>
              <w:rPr>
                <w:rFonts w:hint="eastAsia"/>
                <w:sz w:val="24"/>
                <w:highlight w:val="none"/>
              </w:rPr>
              <w:t>年</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88"/>
              <w:spacing w:before="31"/>
              <w:ind w:left="97"/>
              <w:jc w:val="center"/>
              <w:rPr>
                <w:szCs w:val="28"/>
                <w:highlight w:val="none"/>
              </w:rPr>
            </w:pPr>
            <w:r>
              <w:rPr>
                <w:rFonts w:hint="eastAsia"/>
                <w:szCs w:val="28"/>
                <w:highlight w:val="none"/>
              </w:rPr>
              <w:t>一、注册资金</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88"/>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88"/>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bottom w:val="single" w:color="000000" w:sz="4" w:space="0"/>
              <w:right w:val="single" w:color="000000" w:sz="4" w:space="0"/>
            </w:tcBorders>
            <w:vAlign w:val="center"/>
          </w:tcPr>
          <w:p>
            <w:pPr>
              <w:pStyle w:val="88"/>
              <w:spacing w:before="28"/>
              <w:ind w:left="97"/>
              <w:jc w:val="center"/>
              <w:rPr>
                <w:szCs w:val="28"/>
                <w:highlight w:val="none"/>
              </w:rPr>
            </w:pPr>
            <w:r>
              <w:rPr>
                <w:rFonts w:hint="eastAsia"/>
                <w:szCs w:val="28"/>
                <w:highlight w:val="none"/>
              </w:rPr>
              <w:t>二、净资产</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88"/>
              <w:spacing w:before="28"/>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88"/>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88"/>
              <w:spacing w:before="28"/>
              <w:ind w:left="97"/>
              <w:jc w:val="center"/>
              <w:rPr>
                <w:szCs w:val="28"/>
                <w:highlight w:val="none"/>
              </w:rPr>
            </w:pPr>
            <w:r>
              <w:rPr>
                <w:rFonts w:hint="eastAsia"/>
                <w:szCs w:val="28"/>
                <w:highlight w:val="none"/>
              </w:rPr>
              <w:t>三、总资产</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88"/>
              <w:spacing w:before="28"/>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88"/>
              <w:ind w:firstLine="1050" w:firstLineChars="500"/>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bottom w:val="single" w:color="000000" w:sz="4" w:space="0"/>
              <w:right w:val="single" w:color="000000" w:sz="4" w:space="0"/>
            </w:tcBorders>
            <w:vAlign w:val="center"/>
          </w:tcPr>
          <w:p>
            <w:pPr>
              <w:pStyle w:val="88"/>
              <w:spacing w:before="31"/>
              <w:ind w:left="97"/>
              <w:jc w:val="center"/>
              <w:rPr>
                <w:szCs w:val="28"/>
                <w:highlight w:val="none"/>
              </w:rPr>
            </w:pPr>
            <w:r>
              <w:rPr>
                <w:rFonts w:hint="eastAsia"/>
                <w:szCs w:val="28"/>
                <w:highlight w:val="none"/>
              </w:rPr>
              <w:t>四、固定资产</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88"/>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88"/>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bottom w:val="single" w:color="000000" w:sz="4" w:space="0"/>
              <w:right w:val="single" w:color="000000" w:sz="4" w:space="0"/>
            </w:tcBorders>
            <w:vAlign w:val="center"/>
          </w:tcPr>
          <w:p>
            <w:pPr>
              <w:pStyle w:val="88"/>
              <w:spacing w:before="31"/>
              <w:ind w:left="97"/>
              <w:jc w:val="center"/>
              <w:rPr>
                <w:szCs w:val="28"/>
                <w:highlight w:val="none"/>
              </w:rPr>
            </w:pPr>
            <w:r>
              <w:rPr>
                <w:rFonts w:hint="eastAsia"/>
                <w:szCs w:val="28"/>
                <w:highlight w:val="none"/>
              </w:rPr>
              <w:t>五、流动资产</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88"/>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88"/>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88"/>
              <w:spacing w:before="31"/>
              <w:ind w:left="97"/>
              <w:jc w:val="center"/>
              <w:rPr>
                <w:szCs w:val="28"/>
                <w:highlight w:val="none"/>
              </w:rPr>
            </w:pPr>
            <w:r>
              <w:rPr>
                <w:rFonts w:hint="eastAsia"/>
                <w:szCs w:val="28"/>
                <w:highlight w:val="none"/>
              </w:rPr>
              <w:t>六、流动负债</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88"/>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88"/>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bottom w:val="single" w:color="000000" w:sz="4" w:space="0"/>
              <w:right w:val="single" w:color="000000" w:sz="4" w:space="0"/>
            </w:tcBorders>
            <w:vAlign w:val="center"/>
          </w:tcPr>
          <w:p>
            <w:pPr>
              <w:pStyle w:val="88"/>
              <w:spacing w:before="31"/>
              <w:ind w:left="97"/>
              <w:jc w:val="center"/>
              <w:rPr>
                <w:szCs w:val="28"/>
                <w:highlight w:val="none"/>
              </w:rPr>
            </w:pPr>
            <w:r>
              <w:rPr>
                <w:rFonts w:hint="eastAsia"/>
                <w:szCs w:val="28"/>
                <w:highlight w:val="none"/>
              </w:rPr>
              <w:t>七、负债合计</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88"/>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88"/>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88"/>
              <w:spacing w:before="31"/>
              <w:ind w:left="97"/>
              <w:jc w:val="center"/>
              <w:rPr>
                <w:szCs w:val="28"/>
                <w:highlight w:val="none"/>
              </w:rPr>
            </w:pPr>
            <w:r>
              <w:rPr>
                <w:rFonts w:hint="eastAsia"/>
                <w:szCs w:val="28"/>
                <w:highlight w:val="none"/>
              </w:rPr>
              <w:t>八、营业收入</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88"/>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88"/>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88"/>
              <w:spacing w:before="28"/>
              <w:ind w:left="97"/>
              <w:jc w:val="center"/>
              <w:rPr>
                <w:szCs w:val="28"/>
                <w:highlight w:val="none"/>
              </w:rPr>
            </w:pPr>
            <w:r>
              <w:rPr>
                <w:rFonts w:hint="eastAsia"/>
                <w:szCs w:val="28"/>
                <w:highlight w:val="none"/>
              </w:rPr>
              <w:t>九、净利润</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88"/>
              <w:spacing w:before="28"/>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88"/>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5" w:hRule="atLeast"/>
        </w:trPr>
        <w:tc>
          <w:tcPr>
            <w:tcW w:w="3708" w:type="dxa"/>
            <w:tcBorders>
              <w:top w:val="single" w:color="000000" w:sz="4" w:space="0"/>
              <w:bottom w:val="single" w:color="000000" w:sz="4" w:space="0"/>
              <w:right w:val="single" w:color="000000" w:sz="4" w:space="0"/>
            </w:tcBorders>
            <w:vAlign w:val="center"/>
          </w:tcPr>
          <w:p>
            <w:pPr>
              <w:pStyle w:val="88"/>
              <w:spacing w:before="31"/>
              <w:ind w:left="97"/>
              <w:jc w:val="center"/>
              <w:rPr>
                <w:szCs w:val="28"/>
                <w:highlight w:val="none"/>
              </w:rPr>
            </w:pPr>
            <w:r>
              <w:rPr>
                <w:rFonts w:hint="eastAsia"/>
                <w:szCs w:val="28"/>
                <w:highlight w:val="none"/>
              </w:rPr>
              <w:t>十、现金流量净额</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88"/>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88"/>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88"/>
              <w:spacing w:before="28"/>
              <w:ind w:left="97"/>
              <w:jc w:val="center"/>
              <w:rPr>
                <w:szCs w:val="28"/>
                <w:highlight w:val="none"/>
              </w:rPr>
            </w:pPr>
            <w:r>
              <w:rPr>
                <w:rFonts w:hint="eastAsia"/>
                <w:szCs w:val="28"/>
                <w:highlight w:val="none"/>
              </w:rPr>
              <w:t>十一、主要财务指标</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88"/>
              <w:jc w:val="center"/>
              <w:rPr>
                <w:szCs w:val="28"/>
                <w:highlight w:val="none"/>
              </w:rPr>
            </w:pPr>
          </w:p>
        </w:tc>
        <w:tc>
          <w:tcPr>
            <w:tcW w:w="3944" w:type="dxa"/>
            <w:tcBorders>
              <w:top w:val="single" w:color="000000" w:sz="4" w:space="0"/>
              <w:left w:val="single" w:color="000000" w:sz="4" w:space="0"/>
              <w:bottom w:val="single" w:color="000000" w:sz="4" w:space="0"/>
            </w:tcBorders>
            <w:vAlign w:val="center"/>
          </w:tcPr>
          <w:p>
            <w:pPr>
              <w:pStyle w:val="88"/>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bottom w:val="single" w:color="000000" w:sz="4" w:space="0"/>
              <w:right w:val="single" w:color="000000" w:sz="4" w:space="0"/>
            </w:tcBorders>
            <w:vAlign w:val="center"/>
          </w:tcPr>
          <w:p>
            <w:pPr>
              <w:pStyle w:val="88"/>
              <w:spacing w:before="28"/>
              <w:ind w:left="97"/>
              <w:jc w:val="left"/>
              <w:rPr>
                <w:szCs w:val="28"/>
                <w:highlight w:val="none"/>
              </w:rPr>
            </w:pPr>
            <w:r>
              <w:rPr>
                <w:rFonts w:hint="eastAsia"/>
                <w:szCs w:val="28"/>
                <w:highlight w:val="none"/>
              </w:rPr>
              <w:t>1．净资产收益率</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88"/>
              <w:spacing w:before="28"/>
              <w:ind w:left="97"/>
              <w:jc w:val="center"/>
              <w:rPr>
                <w:szCs w:val="28"/>
                <w:highlight w:val="none"/>
              </w:rPr>
            </w:pPr>
            <w:r>
              <w:rPr>
                <w:rFonts w:hint="eastAsia"/>
                <w:szCs w:val="28"/>
                <w:highlight w:val="none"/>
              </w:rPr>
              <w:t>%</w:t>
            </w:r>
          </w:p>
        </w:tc>
        <w:tc>
          <w:tcPr>
            <w:tcW w:w="3944" w:type="dxa"/>
            <w:tcBorders>
              <w:top w:val="single" w:color="000000" w:sz="4" w:space="0"/>
              <w:left w:val="single" w:color="000000" w:sz="4" w:space="0"/>
              <w:bottom w:val="single" w:color="000000" w:sz="4" w:space="0"/>
            </w:tcBorders>
            <w:vAlign w:val="center"/>
          </w:tcPr>
          <w:p>
            <w:pPr>
              <w:widowControl/>
              <w:jc w:val="center"/>
              <w:textAlignment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88"/>
              <w:spacing w:before="28"/>
              <w:ind w:left="97"/>
              <w:jc w:val="left"/>
              <w:rPr>
                <w:szCs w:val="28"/>
                <w:highlight w:val="none"/>
              </w:rPr>
            </w:pPr>
            <w:r>
              <w:rPr>
                <w:rFonts w:hint="eastAsia"/>
                <w:szCs w:val="28"/>
                <w:highlight w:val="none"/>
              </w:rPr>
              <w:t>2．总资产报酬率</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88"/>
              <w:spacing w:before="28"/>
              <w:ind w:left="97"/>
              <w:jc w:val="center"/>
              <w:rPr>
                <w:szCs w:val="28"/>
                <w:highlight w:val="none"/>
              </w:rPr>
            </w:pPr>
            <w:r>
              <w:rPr>
                <w:rFonts w:hint="eastAsia"/>
                <w:szCs w:val="28"/>
                <w:highlight w:val="none"/>
              </w:rPr>
              <w:t>%</w:t>
            </w:r>
          </w:p>
        </w:tc>
        <w:tc>
          <w:tcPr>
            <w:tcW w:w="3944" w:type="dxa"/>
            <w:tcBorders>
              <w:top w:val="single" w:color="000000" w:sz="4" w:space="0"/>
              <w:left w:val="single" w:color="000000" w:sz="4" w:space="0"/>
              <w:bottom w:val="single" w:color="000000" w:sz="4" w:space="0"/>
            </w:tcBorders>
            <w:vAlign w:val="center"/>
          </w:tcPr>
          <w:p>
            <w:pPr>
              <w:pStyle w:val="88"/>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88"/>
              <w:spacing w:before="28"/>
              <w:ind w:left="97"/>
              <w:jc w:val="left"/>
              <w:rPr>
                <w:szCs w:val="28"/>
                <w:highlight w:val="none"/>
              </w:rPr>
            </w:pPr>
            <w:r>
              <w:rPr>
                <w:rFonts w:hint="eastAsia"/>
                <w:szCs w:val="28"/>
                <w:highlight w:val="none"/>
              </w:rPr>
              <w:t>3．主营业务利润率</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88"/>
              <w:spacing w:before="28"/>
              <w:ind w:left="97"/>
              <w:jc w:val="center"/>
              <w:rPr>
                <w:szCs w:val="28"/>
                <w:highlight w:val="none"/>
              </w:rPr>
            </w:pPr>
            <w:r>
              <w:rPr>
                <w:rFonts w:hint="eastAsia"/>
                <w:szCs w:val="28"/>
                <w:highlight w:val="none"/>
              </w:rPr>
              <w:t>%</w:t>
            </w:r>
          </w:p>
        </w:tc>
        <w:tc>
          <w:tcPr>
            <w:tcW w:w="3944" w:type="dxa"/>
            <w:tcBorders>
              <w:top w:val="single" w:color="000000" w:sz="4" w:space="0"/>
              <w:left w:val="single" w:color="000000" w:sz="4" w:space="0"/>
              <w:bottom w:val="single" w:color="000000" w:sz="4" w:space="0"/>
            </w:tcBorders>
            <w:vAlign w:val="center"/>
          </w:tcPr>
          <w:p>
            <w:pPr>
              <w:pStyle w:val="88"/>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bottom w:val="single" w:color="000000" w:sz="4" w:space="0"/>
              <w:right w:val="single" w:color="000000" w:sz="4" w:space="0"/>
            </w:tcBorders>
            <w:vAlign w:val="center"/>
          </w:tcPr>
          <w:p>
            <w:pPr>
              <w:pStyle w:val="88"/>
              <w:spacing w:before="28"/>
              <w:ind w:left="97"/>
              <w:jc w:val="left"/>
              <w:rPr>
                <w:szCs w:val="28"/>
                <w:highlight w:val="none"/>
              </w:rPr>
            </w:pPr>
            <w:r>
              <w:rPr>
                <w:rFonts w:hint="eastAsia"/>
                <w:szCs w:val="28"/>
                <w:highlight w:val="none"/>
              </w:rPr>
              <w:t>4．资产负债率</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88"/>
              <w:spacing w:before="28"/>
              <w:ind w:left="97"/>
              <w:jc w:val="center"/>
              <w:rPr>
                <w:szCs w:val="28"/>
                <w:highlight w:val="none"/>
              </w:rPr>
            </w:pPr>
            <w:r>
              <w:rPr>
                <w:rFonts w:hint="eastAsia"/>
                <w:szCs w:val="28"/>
                <w:highlight w:val="none"/>
              </w:rPr>
              <w:t>%</w:t>
            </w:r>
          </w:p>
        </w:tc>
        <w:tc>
          <w:tcPr>
            <w:tcW w:w="3944" w:type="dxa"/>
            <w:tcBorders>
              <w:top w:val="single" w:color="000000" w:sz="4" w:space="0"/>
              <w:left w:val="single" w:color="000000" w:sz="4" w:space="0"/>
              <w:bottom w:val="single" w:color="000000" w:sz="4" w:space="0"/>
            </w:tcBorders>
            <w:vAlign w:val="center"/>
          </w:tcPr>
          <w:p>
            <w:pPr>
              <w:pStyle w:val="88"/>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right w:val="single" w:color="000000" w:sz="4" w:space="0"/>
            </w:tcBorders>
            <w:vAlign w:val="center"/>
          </w:tcPr>
          <w:p>
            <w:pPr>
              <w:pStyle w:val="88"/>
              <w:spacing w:before="28"/>
              <w:ind w:left="97"/>
              <w:jc w:val="left"/>
              <w:rPr>
                <w:szCs w:val="28"/>
                <w:highlight w:val="none"/>
              </w:rPr>
            </w:pPr>
            <w:r>
              <w:rPr>
                <w:rFonts w:hint="eastAsia"/>
                <w:szCs w:val="28"/>
                <w:highlight w:val="none"/>
                <w:lang w:val="en-US" w:eastAsia="zh-CN"/>
              </w:rPr>
              <w:t>5</w:t>
            </w:r>
            <w:r>
              <w:rPr>
                <w:rFonts w:hint="eastAsia"/>
                <w:szCs w:val="28"/>
                <w:highlight w:val="none"/>
              </w:rPr>
              <w:t>．流动比率</w:t>
            </w:r>
          </w:p>
        </w:tc>
        <w:tc>
          <w:tcPr>
            <w:tcW w:w="1702" w:type="dxa"/>
            <w:tcBorders>
              <w:top w:val="single" w:color="000000" w:sz="4" w:space="0"/>
              <w:left w:val="single" w:color="000000" w:sz="4" w:space="0"/>
              <w:right w:val="single" w:color="000000" w:sz="4" w:space="0"/>
            </w:tcBorders>
            <w:vAlign w:val="center"/>
          </w:tcPr>
          <w:p>
            <w:pPr>
              <w:pStyle w:val="88"/>
              <w:spacing w:before="28"/>
              <w:ind w:left="97"/>
              <w:jc w:val="center"/>
              <w:rPr>
                <w:szCs w:val="28"/>
                <w:highlight w:val="none"/>
              </w:rPr>
            </w:pPr>
            <w:r>
              <w:rPr>
                <w:rFonts w:hint="eastAsia"/>
                <w:szCs w:val="28"/>
                <w:highlight w:val="none"/>
              </w:rPr>
              <w:t>%</w:t>
            </w:r>
          </w:p>
        </w:tc>
        <w:tc>
          <w:tcPr>
            <w:tcW w:w="3944" w:type="dxa"/>
            <w:tcBorders>
              <w:top w:val="single" w:color="000000" w:sz="4" w:space="0"/>
              <w:left w:val="single" w:color="000000" w:sz="4" w:space="0"/>
            </w:tcBorders>
            <w:vAlign w:val="center"/>
          </w:tcPr>
          <w:p>
            <w:pPr>
              <w:pStyle w:val="88"/>
              <w:jc w:val="center"/>
              <w:rPr>
                <w:szCs w:val="28"/>
                <w:highlight w:val="none"/>
              </w:rPr>
            </w:pPr>
          </w:p>
        </w:tc>
      </w:tr>
    </w:tbl>
    <w:p>
      <w:pPr>
        <w:topLinePunct/>
        <w:spacing w:line="440" w:lineRule="exact"/>
        <w:rPr>
          <w:rFonts w:ascii="Times New Roman" w:hAnsi="Times New Roman"/>
          <w:highlight w:val="none"/>
        </w:rPr>
      </w:pPr>
      <w:r>
        <w:rPr>
          <w:rFonts w:ascii="Times New Roman" w:hAnsi="Times New Roman"/>
          <w:highlight w:val="none"/>
        </w:rPr>
        <w:br w:type="page"/>
      </w:r>
    </w:p>
    <w:p>
      <w:pPr>
        <w:pStyle w:val="6"/>
        <w:ind w:firstLine="137"/>
        <w:rPr>
          <w:rFonts w:ascii="Times New Roman" w:hAnsi="Times New Roman"/>
          <w:highlight w:val="none"/>
        </w:rPr>
      </w:pPr>
      <w:bookmarkStart w:id="357" w:name="_Toc9188"/>
      <w:bookmarkStart w:id="358" w:name="_Toc14994"/>
      <w:bookmarkStart w:id="359" w:name="_Toc491883241"/>
      <w:r>
        <w:rPr>
          <w:rFonts w:ascii="Times New Roman" w:hAnsi="Times New Roman"/>
          <w:highlight w:val="none"/>
        </w:rPr>
        <w:t>（三）近年完成的类似项目情况表</w:t>
      </w:r>
      <w:bookmarkEnd w:id="357"/>
      <w:bookmarkEnd w:id="358"/>
      <w:bookmarkEnd w:id="359"/>
    </w:p>
    <w:tbl>
      <w:tblPr>
        <w:tblStyle w:val="3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材料名称</w:t>
            </w:r>
          </w:p>
        </w:tc>
        <w:tc>
          <w:tcPr>
            <w:tcW w:w="6253" w:type="dxa"/>
          </w:tcPr>
          <w:p>
            <w:pPr>
              <w:topLinePunct/>
              <w:spacing w:line="440" w:lineRule="exac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269" w:type="dxa"/>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规格和型号</w:t>
            </w:r>
          </w:p>
        </w:tc>
        <w:tc>
          <w:tcPr>
            <w:tcW w:w="6253" w:type="dxa"/>
          </w:tcPr>
          <w:p>
            <w:pPr>
              <w:topLinePunct/>
              <w:spacing w:line="440" w:lineRule="exac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269" w:type="dxa"/>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项目名称</w:t>
            </w:r>
          </w:p>
        </w:tc>
        <w:tc>
          <w:tcPr>
            <w:tcW w:w="6253" w:type="dxa"/>
          </w:tcPr>
          <w:p>
            <w:pPr>
              <w:topLinePunct/>
              <w:spacing w:line="440" w:lineRule="exac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269" w:type="dxa"/>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买方名称</w:t>
            </w:r>
          </w:p>
        </w:tc>
        <w:tc>
          <w:tcPr>
            <w:tcW w:w="6253" w:type="dxa"/>
          </w:tcPr>
          <w:p>
            <w:pPr>
              <w:topLinePunct/>
              <w:spacing w:line="440" w:lineRule="exac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269" w:type="dxa"/>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买方联系人及电话</w:t>
            </w:r>
          </w:p>
        </w:tc>
        <w:tc>
          <w:tcPr>
            <w:tcW w:w="6253" w:type="dxa"/>
          </w:tcPr>
          <w:p>
            <w:pPr>
              <w:topLinePunct/>
              <w:spacing w:line="440" w:lineRule="exac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269" w:type="dxa"/>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合同价格</w:t>
            </w:r>
          </w:p>
        </w:tc>
        <w:tc>
          <w:tcPr>
            <w:tcW w:w="6253" w:type="dxa"/>
          </w:tcPr>
          <w:p>
            <w:pPr>
              <w:topLinePunct/>
              <w:spacing w:line="440" w:lineRule="exac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269" w:type="dxa"/>
            <w:vAlign w:val="center"/>
          </w:tcPr>
          <w:p>
            <w:pPr>
              <w:topLinePunct/>
              <w:spacing w:line="440" w:lineRule="exact"/>
              <w:jc w:val="center"/>
              <w:rPr>
                <w:rFonts w:ascii="Times New Roman" w:hAnsi="Times New Roman"/>
                <w:szCs w:val="21"/>
                <w:highlight w:val="none"/>
              </w:rPr>
            </w:pPr>
            <w:r>
              <w:rPr>
                <w:rFonts w:hint="eastAsia" w:ascii="Times New Roman" w:hAnsi="Times New Roman"/>
                <w:szCs w:val="21"/>
                <w:highlight w:val="none"/>
              </w:rPr>
              <w:t>供货完成时间</w:t>
            </w:r>
          </w:p>
        </w:tc>
        <w:tc>
          <w:tcPr>
            <w:tcW w:w="6253" w:type="dxa"/>
          </w:tcPr>
          <w:p>
            <w:pPr>
              <w:topLinePunct/>
              <w:spacing w:line="440" w:lineRule="exac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269" w:type="dxa"/>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项目概况及投标人履约情况</w:t>
            </w:r>
          </w:p>
        </w:tc>
        <w:tc>
          <w:tcPr>
            <w:tcW w:w="6253" w:type="dxa"/>
          </w:tcPr>
          <w:p>
            <w:pPr>
              <w:topLinePunct/>
              <w:spacing w:line="440" w:lineRule="exact"/>
              <w:rPr>
                <w:rFonts w:ascii="Times New Roman" w:hAnsi="Times New Roman"/>
                <w:highlight w:val="none"/>
              </w:rPr>
            </w:pPr>
          </w:p>
          <w:p>
            <w:pPr>
              <w:topLinePunct/>
              <w:spacing w:line="440" w:lineRule="exact"/>
              <w:rPr>
                <w:rFonts w:ascii="Times New Roman" w:hAnsi="Times New Roman"/>
                <w:highlight w:val="none"/>
              </w:rPr>
            </w:pPr>
          </w:p>
          <w:p>
            <w:pPr>
              <w:topLinePunct/>
              <w:spacing w:line="440" w:lineRule="exact"/>
              <w:rPr>
                <w:rFonts w:ascii="Times New Roman" w:hAnsi="Times New Roman"/>
                <w:highlight w:val="none"/>
              </w:rPr>
            </w:pPr>
          </w:p>
          <w:p>
            <w:pPr>
              <w:topLinePunct/>
              <w:spacing w:line="440" w:lineRule="exact"/>
              <w:rPr>
                <w:rFonts w:ascii="Times New Roman" w:hAnsi="Times New Roman"/>
                <w:highlight w:val="none"/>
              </w:rPr>
            </w:pPr>
          </w:p>
          <w:p>
            <w:pPr>
              <w:topLinePunct/>
              <w:spacing w:line="440" w:lineRule="exact"/>
              <w:rPr>
                <w:rFonts w:ascii="Times New Roman" w:hAnsi="Times New Roman"/>
                <w:highlight w:val="none"/>
              </w:rPr>
            </w:pPr>
          </w:p>
          <w:p>
            <w:pPr>
              <w:topLinePunct/>
              <w:spacing w:line="440" w:lineRule="exact"/>
              <w:rPr>
                <w:rFonts w:ascii="Times New Roman" w:hAnsi="Times New Roman"/>
                <w:highlight w:val="none"/>
              </w:rPr>
            </w:pPr>
          </w:p>
          <w:p>
            <w:pPr>
              <w:topLinePunct/>
              <w:spacing w:line="440" w:lineRule="exac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269" w:type="dxa"/>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备注</w:t>
            </w:r>
          </w:p>
        </w:tc>
        <w:tc>
          <w:tcPr>
            <w:tcW w:w="6253" w:type="dxa"/>
          </w:tcPr>
          <w:p>
            <w:pPr>
              <w:topLinePunct/>
              <w:spacing w:line="440" w:lineRule="exact"/>
              <w:rPr>
                <w:rFonts w:ascii="Times New Roman" w:hAnsi="Times New Roman"/>
                <w:highlight w:val="none"/>
              </w:rPr>
            </w:pPr>
          </w:p>
        </w:tc>
      </w:tr>
    </w:tbl>
    <w:p>
      <w:pPr>
        <w:spacing w:line="440" w:lineRule="exact"/>
        <w:rPr>
          <w:rFonts w:ascii="Times New Roman" w:hAnsi="Times New Roman"/>
          <w:highlight w:val="none"/>
        </w:rPr>
      </w:pPr>
      <w:r>
        <w:rPr>
          <w:rFonts w:ascii="Times New Roman" w:hAnsi="Times New Roman"/>
          <w:highlight w:val="none"/>
        </w:rPr>
        <w:t>注：1. 投标人应根据</w:t>
      </w:r>
      <w:r>
        <w:rPr>
          <w:rFonts w:hint="eastAsia" w:ascii="Times New Roman" w:hAnsi="Times New Roman"/>
          <w:highlight w:val="none"/>
        </w:rPr>
        <w:t>投标人须知前附表附件“附录3”</w:t>
      </w:r>
      <w:r>
        <w:rPr>
          <w:rFonts w:ascii="Times New Roman" w:hAnsi="Times New Roman"/>
          <w:highlight w:val="none"/>
        </w:rPr>
        <w:t>的要求在本表后附相关证明材料。</w:t>
      </w:r>
    </w:p>
    <w:p>
      <w:pPr>
        <w:spacing w:line="440" w:lineRule="exact"/>
        <w:rPr>
          <w:rFonts w:ascii="Times New Roman" w:hAnsi="Times New Roman"/>
          <w:highlight w:val="none"/>
        </w:rPr>
      </w:pPr>
    </w:p>
    <w:p>
      <w:pPr>
        <w:spacing w:line="440" w:lineRule="exact"/>
        <w:rPr>
          <w:rFonts w:ascii="Times New Roman" w:hAnsi="Times New Roman"/>
          <w:highlight w:val="none"/>
        </w:rPr>
      </w:pPr>
    </w:p>
    <w:bookmarkEnd w:id="350"/>
    <w:p>
      <w:pPr>
        <w:topLinePunct/>
        <w:spacing w:line="440" w:lineRule="exact"/>
        <w:rPr>
          <w:rFonts w:ascii="Times New Roman" w:hAnsi="Times New Roman"/>
          <w:highlight w:val="none"/>
        </w:rPr>
      </w:pPr>
      <w:bookmarkStart w:id="360" w:name="_Toc491883243"/>
      <w:bookmarkStart w:id="361" w:name="_Toc23848"/>
      <w:r>
        <w:rPr>
          <w:rFonts w:ascii="Times New Roman" w:hAnsi="Times New Roman"/>
          <w:highlight w:val="none"/>
        </w:rPr>
        <w:br w:type="page"/>
      </w:r>
    </w:p>
    <w:p>
      <w:pPr>
        <w:pStyle w:val="6"/>
        <w:spacing w:line="440" w:lineRule="exact"/>
        <w:ind w:firstLine="137"/>
        <w:rPr>
          <w:rFonts w:ascii="Times New Roman" w:hAnsi="Times New Roman"/>
          <w:highlight w:val="none"/>
        </w:rPr>
      </w:pPr>
      <w:bookmarkStart w:id="362" w:name="_Toc27943"/>
      <w:r>
        <w:rPr>
          <w:rFonts w:ascii="Times New Roman" w:hAnsi="Times New Roman"/>
          <w:highlight w:val="none"/>
        </w:rPr>
        <w:t>（</w:t>
      </w:r>
      <w:r>
        <w:rPr>
          <w:rFonts w:hint="eastAsia" w:ascii="Times New Roman" w:hAnsi="Times New Roman"/>
          <w:highlight w:val="none"/>
        </w:rPr>
        <w:t>四</w:t>
      </w:r>
      <w:r>
        <w:rPr>
          <w:rFonts w:ascii="Times New Roman" w:hAnsi="Times New Roman"/>
          <w:highlight w:val="none"/>
        </w:rPr>
        <w:t>）</w:t>
      </w:r>
      <w:bookmarkEnd w:id="360"/>
      <w:r>
        <w:rPr>
          <w:rFonts w:hint="eastAsia" w:ascii="Times New Roman" w:hAnsi="Times New Roman"/>
          <w:highlight w:val="none"/>
        </w:rPr>
        <w:t>信用情况</w:t>
      </w:r>
      <w:bookmarkEnd w:id="361"/>
      <w:bookmarkEnd w:id="362"/>
    </w:p>
    <w:p>
      <w:pPr>
        <w:spacing w:line="440" w:lineRule="exact"/>
        <w:ind w:firstLine="420"/>
        <w:jc w:val="left"/>
        <w:rPr>
          <w:rFonts w:ascii="Times New Roman" w:hAnsi="Times New Roman"/>
          <w:highlight w:val="none"/>
        </w:rPr>
      </w:pPr>
      <w:r>
        <w:rPr>
          <w:rFonts w:hint="eastAsia" w:ascii="Times New Roman" w:hAnsi="Times New Roman"/>
          <w:highlight w:val="none"/>
        </w:rPr>
        <w:t>1.</w:t>
      </w:r>
      <w:r>
        <w:rPr>
          <w:rFonts w:ascii="Times New Roman" w:hAnsi="Times New Roman"/>
          <w:szCs w:val="21"/>
          <w:highlight w:val="none"/>
        </w:rPr>
        <w:t>投标人</w:t>
      </w:r>
      <w:r>
        <w:rPr>
          <w:rFonts w:hint="eastAsia" w:ascii="Times New Roman" w:hAnsi="Times New Roman"/>
          <w:szCs w:val="21"/>
          <w:highlight w:val="none"/>
        </w:rPr>
        <w:t>对</w:t>
      </w:r>
      <w:r>
        <w:rPr>
          <w:rFonts w:ascii="Times New Roman" w:hAnsi="Times New Roman"/>
          <w:szCs w:val="21"/>
          <w:highlight w:val="none"/>
        </w:rPr>
        <w:t>是否存在投标人须知第</w:t>
      </w:r>
      <w:r>
        <w:rPr>
          <w:rFonts w:hint="eastAsia" w:ascii="Times New Roman" w:hAnsi="Times New Roman"/>
          <w:szCs w:val="21"/>
          <w:highlight w:val="none"/>
        </w:rPr>
        <w:t>1.4.3款各</w:t>
      </w:r>
      <w:r>
        <w:rPr>
          <w:rFonts w:ascii="Times New Roman" w:hAnsi="Times New Roman"/>
          <w:szCs w:val="21"/>
          <w:highlight w:val="none"/>
        </w:rPr>
        <w:t>情形按下表进行说明</w:t>
      </w:r>
      <w:r>
        <w:rPr>
          <w:rFonts w:hint="eastAsia" w:ascii="Times New Roman" w:hAnsi="Times New Roman"/>
          <w:highlight w:val="none"/>
        </w:rPr>
        <w:t>：</w:t>
      </w:r>
    </w:p>
    <w:tbl>
      <w:tblPr>
        <w:tblStyle w:val="35"/>
        <w:tblW w:w="8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5137"/>
        <w:gridCol w:w="2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676"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序号</w:t>
            </w:r>
          </w:p>
        </w:tc>
        <w:tc>
          <w:tcPr>
            <w:tcW w:w="5137"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具体情况</w:t>
            </w:r>
          </w:p>
        </w:tc>
        <w:tc>
          <w:tcPr>
            <w:tcW w:w="290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是否存在（填“是”或“否”）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(1)</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与招标人存在利害关系且可能影响招标公正性</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(2)</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与本招标项目的其他投标人为同一个单位负责人</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(3)</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与本招标项目的其他投标人存在控股、管理关系</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(4)</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与本招标项目其他投标人代理同一个制造商同一品牌同一型号的材料投标</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(5)</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为本招标项目提供过设计、编制技术规范和其他文件的咨询服务</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(6)</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为本工程项目的相关监理人，或者与本工程项目的相关监理人存在隶属关系或者其他利害关系</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(7)</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为本招标项目的代建人</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(8)</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为本招标项目的招标代理机构</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(9)</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与本招标项目的监理人或代建人或招标代理机构同为一个法定代表人</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(10)</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与本招标项目的监理人或代建人或招标代理机构存在控股或参股关系</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(11)</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被依法暂停或者取消投标资格</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676"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(12)</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被责令停产停业、暂扣或者吊销许可证、暂扣或者吊销执照</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676"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(13)</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进入清算程序，或被宣告破产，或其他丧失履约能力的情形</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676"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(14)</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在最近三年内发生重大产品质量问题（以相关行业主管部门的行政处罚决定或司法机关出具的有关法律文书为准）</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676"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(15)</w:t>
            </w:r>
          </w:p>
        </w:tc>
        <w:tc>
          <w:tcPr>
            <w:tcW w:w="5137" w:type="dxa"/>
            <w:vAlign w:val="center"/>
          </w:tcPr>
          <w:p>
            <w:pPr>
              <w:spacing w:line="240" w:lineRule="atLeast"/>
              <w:rPr>
                <w:rFonts w:ascii="Times New Roman" w:hAnsi="Times New Roman"/>
                <w:szCs w:val="21"/>
                <w:highlight w:val="none"/>
              </w:rPr>
            </w:pPr>
            <w:r>
              <w:rPr>
                <w:rFonts w:hint="eastAsia" w:ascii="Times New Roman" w:hAnsi="Times New Roman"/>
                <w:szCs w:val="21"/>
                <w:highlight w:val="none"/>
              </w:rPr>
              <w:t>在国家企业信用信息公示系统（</w:t>
            </w:r>
            <w:r>
              <w:rPr>
                <w:rFonts w:ascii="Times New Roman" w:hAnsi="Times New Roman"/>
                <w:szCs w:val="21"/>
                <w:highlight w:val="none"/>
              </w:rPr>
              <w:t>www.gsxt.gov.cn</w:t>
            </w:r>
            <w:r>
              <w:rPr>
                <w:rFonts w:hint="eastAsia" w:ascii="Times New Roman" w:hAnsi="Times New Roman"/>
                <w:szCs w:val="21"/>
                <w:highlight w:val="none"/>
              </w:rPr>
              <w:t>）中被列入严重违法失信企业名单；</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676"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(16)</w:t>
            </w:r>
          </w:p>
        </w:tc>
        <w:tc>
          <w:tcPr>
            <w:tcW w:w="5137" w:type="dxa"/>
            <w:vAlign w:val="center"/>
          </w:tcPr>
          <w:p>
            <w:pPr>
              <w:spacing w:line="240" w:lineRule="atLeast"/>
              <w:rPr>
                <w:rFonts w:ascii="Times New Roman" w:hAnsi="Times New Roman"/>
                <w:szCs w:val="21"/>
                <w:highlight w:val="none"/>
              </w:rPr>
            </w:pPr>
            <w:r>
              <w:rPr>
                <w:rFonts w:hint="eastAsia" w:ascii="Times New Roman" w:hAnsi="Times New Roman"/>
                <w:szCs w:val="21"/>
                <w:highlight w:val="none"/>
              </w:rPr>
              <w:t>在“信用中国”网站（www.creditchina.gov.cn）中被列入失信被执行人名单；</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(17)</w:t>
            </w:r>
          </w:p>
        </w:tc>
        <w:tc>
          <w:tcPr>
            <w:tcW w:w="5137" w:type="dxa"/>
            <w:vAlign w:val="center"/>
          </w:tcPr>
          <w:p>
            <w:pPr>
              <w:spacing w:line="440" w:lineRule="exact"/>
              <w:rPr>
                <w:rFonts w:ascii="Times New Roman" w:hAnsi="Times New Roman"/>
                <w:highlight w:val="none"/>
              </w:rPr>
            </w:pPr>
            <w:r>
              <w:rPr>
                <w:rFonts w:ascii="Times New Roman" w:hAnsi="Times New Roman"/>
                <w:szCs w:val="21"/>
                <w:highlight w:val="none"/>
              </w:rPr>
              <w:t>法律法规或投标人须知前附表规定的其他情形</w:t>
            </w:r>
          </w:p>
        </w:tc>
        <w:tc>
          <w:tcPr>
            <w:tcW w:w="2906" w:type="dxa"/>
          </w:tcPr>
          <w:p>
            <w:pPr>
              <w:spacing w:line="440" w:lineRule="exact"/>
              <w:jc w:val="left"/>
              <w:rPr>
                <w:rFonts w:ascii="Times New Roman" w:hAnsi="Times New Roman"/>
                <w:highlight w:val="none"/>
              </w:rPr>
            </w:pPr>
          </w:p>
        </w:tc>
      </w:tr>
    </w:tbl>
    <w:p>
      <w:pPr>
        <w:spacing w:line="440" w:lineRule="exact"/>
        <w:rPr>
          <w:rFonts w:ascii="Times New Roman" w:hAnsi="Times New Roman"/>
          <w:highlight w:val="none"/>
        </w:rPr>
      </w:pPr>
    </w:p>
    <w:p>
      <w:pPr>
        <w:rPr>
          <w:rFonts w:ascii="Times New Roman" w:hAnsi="Times New Roman"/>
          <w:highlight w:val="none"/>
        </w:rPr>
      </w:pPr>
      <w:bookmarkStart w:id="363" w:name="_Toc491883245"/>
      <w:r>
        <w:rPr>
          <w:rFonts w:ascii="Times New Roman" w:hAnsi="Times New Roman"/>
          <w:highlight w:val="none"/>
        </w:rPr>
        <w:br w:type="page"/>
      </w:r>
    </w:p>
    <w:p>
      <w:pPr>
        <w:pStyle w:val="5"/>
        <w:jc w:val="center"/>
        <w:rPr>
          <w:highlight w:val="none"/>
        </w:rPr>
      </w:pPr>
      <w:bookmarkStart w:id="364" w:name="_Toc18813"/>
      <w:r>
        <w:rPr>
          <w:rFonts w:hint="eastAsia"/>
          <w:highlight w:val="none"/>
        </w:rPr>
        <w:t>六、投标材料质量标准的详细描述</w:t>
      </w:r>
      <w:bookmarkEnd w:id="363"/>
      <w:bookmarkEnd w:id="364"/>
    </w:p>
    <w:p>
      <w:pPr>
        <w:pStyle w:val="5"/>
        <w:spacing w:line="400" w:lineRule="exact"/>
        <w:jc w:val="center"/>
        <w:rPr>
          <w:rFonts w:ascii="Times New Roman" w:hAnsi="Times New Roman"/>
          <w:highlight w:val="none"/>
        </w:rPr>
      </w:pPr>
      <w:r>
        <w:rPr>
          <w:rFonts w:ascii="Times New Roman" w:hAnsi="Times New Roman"/>
          <w:highlight w:val="none"/>
        </w:rPr>
        <w:br w:type="page"/>
      </w:r>
      <w:bookmarkStart w:id="365" w:name="_Toc491883246"/>
      <w:bookmarkStart w:id="366" w:name="_Toc8300"/>
      <w:r>
        <w:rPr>
          <w:rFonts w:hint="eastAsia" w:ascii="Times New Roman" w:hAnsi="Times New Roman"/>
          <w:highlight w:val="none"/>
        </w:rPr>
        <w:t>七</w:t>
      </w:r>
      <w:r>
        <w:rPr>
          <w:rFonts w:ascii="Times New Roman" w:hAnsi="Times New Roman"/>
          <w:highlight w:val="none"/>
        </w:rPr>
        <w:t>、</w:t>
      </w:r>
      <w:bookmarkEnd w:id="365"/>
      <w:bookmarkStart w:id="367" w:name="_Toc491883248"/>
      <w:r>
        <w:rPr>
          <w:rFonts w:hint="eastAsia" w:ascii="Times New Roman" w:hAnsi="Times New Roman"/>
          <w:highlight w:val="none"/>
        </w:rPr>
        <w:t>供货方案</w:t>
      </w:r>
      <w:bookmarkEnd w:id="366"/>
    </w:p>
    <w:p>
      <w:pPr>
        <w:autoSpaceDE w:val="0"/>
        <w:autoSpaceDN w:val="0"/>
        <w:adjustRightInd w:val="0"/>
        <w:spacing w:line="440" w:lineRule="exact"/>
        <w:jc w:val="center"/>
        <w:rPr>
          <w:rFonts w:ascii="宋体" w:hAnsi="宋体" w:cs="仿宋"/>
          <w:b/>
          <w:sz w:val="24"/>
          <w:highlight w:val="none"/>
        </w:rPr>
      </w:pPr>
      <w:r>
        <w:rPr>
          <w:rFonts w:hint="eastAsia" w:ascii="宋体" w:hAnsi="宋体" w:cs="仿宋"/>
          <w:b/>
          <w:sz w:val="24"/>
          <w:highlight w:val="none"/>
        </w:rPr>
        <w:t>供货方案格式</w:t>
      </w:r>
    </w:p>
    <w:p>
      <w:pPr>
        <w:pStyle w:val="3"/>
        <w:spacing w:line="360" w:lineRule="auto"/>
        <w:rPr>
          <w:rFonts w:ascii="宋体"/>
          <w:highlight w:val="none"/>
        </w:rPr>
      </w:pPr>
    </w:p>
    <w:p>
      <w:pPr>
        <w:pStyle w:val="3"/>
        <w:spacing w:line="360" w:lineRule="auto"/>
        <w:rPr>
          <w:rFonts w:ascii="宋体"/>
          <w:highlight w:val="none"/>
        </w:rPr>
      </w:pPr>
      <w:r>
        <w:rPr>
          <w:rFonts w:hint="eastAsia" w:ascii="宋体"/>
          <w:highlight w:val="none"/>
        </w:rPr>
        <w:t>投标人提供的供货方案包括但不限于以下内容：</w:t>
      </w:r>
    </w:p>
    <w:p>
      <w:pPr>
        <w:pStyle w:val="3"/>
        <w:spacing w:line="360" w:lineRule="auto"/>
        <w:rPr>
          <w:rFonts w:ascii="宋体"/>
          <w:highlight w:val="none"/>
        </w:rPr>
      </w:pPr>
      <w:r>
        <w:rPr>
          <w:rFonts w:hint="eastAsia" w:ascii="宋体"/>
          <w:highlight w:val="none"/>
        </w:rPr>
        <w:t>一、现有生产能力</w:t>
      </w:r>
    </w:p>
    <w:p>
      <w:pPr>
        <w:pStyle w:val="3"/>
        <w:spacing w:line="360" w:lineRule="auto"/>
        <w:rPr>
          <w:rFonts w:ascii="宋体"/>
          <w:highlight w:val="none"/>
        </w:rPr>
      </w:pPr>
      <w:r>
        <w:rPr>
          <w:rFonts w:hint="eastAsia" w:ascii="宋体" w:hAnsi="宋体" w:cs="仿宋"/>
          <w:sz w:val="24"/>
          <w:szCs w:val="24"/>
          <w:highlight w:val="none"/>
          <w:lang w:val="en-US" w:eastAsia="zh-CN"/>
        </w:rPr>
        <w:t>二</w:t>
      </w:r>
      <w:r>
        <w:rPr>
          <w:rFonts w:hint="eastAsia" w:ascii="宋体"/>
          <w:highlight w:val="none"/>
        </w:rPr>
        <w:t>、从产品原材料至成品运抵达工地现场招标人指定地点全过程的质量保证体系。</w:t>
      </w:r>
    </w:p>
    <w:p>
      <w:pPr>
        <w:pStyle w:val="3"/>
        <w:spacing w:line="360" w:lineRule="auto"/>
        <w:rPr>
          <w:rFonts w:ascii="宋体"/>
          <w:highlight w:val="none"/>
        </w:rPr>
      </w:pPr>
      <w:r>
        <w:rPr>
          <w:rFonts w:hint="eastAsia" w:ascii="宋体"/>
          <w:highlight w:val="none"/>
          <w:lang w:val="en-US" w:eastAsia="zh-CN"/>
        </w:rPr>
        <w:t>三</w:t>
      </w:r>
      <w:r>
        <w:rPr>
          <w:rFonts w:hint="eastAsia" w:ascii="宋体"/>
          <w:highlight w:val="none"/>
        </w:rPr>
        <w:t>、质量检测与质保措施</w:t>
      </w:r>
    </w:p>
    <w:p>
      <w:pPr>
        <w:pStyle w:val="3"/>
        <w:spacing w:line="360" w:lineRule="auto"/>
        <w:rPr>
          <w:rFonts w:ascii="宋体"/>
          <w:highlight w:val="none"/>
        </w:rPr>
      </w:pPr>
      <w:r>
        <w:rPr>
          <w:rFonts w:hint="eastAsia" w:ascii="宋体"/>
          <w:highlight w:val="none"/>
          <w:lang w:val="en-US" w:eastAsia="zh-CN"/>
        </w:rPr>
        <w:t>四</w:t>
      </w:r>
      <w:r>
        <w:rPr>
          <w:rFonts w:hint="eastAsia" w:ascii="宋体"/>
          <w:highlight w:val="none"/>
        </w:rPr>
        <w:t>、物流组织方案及运输保证措施</w:t>
      </w:r>
    </w:p>
    <w:p>
      <w:pPr>
        <w:pStyle w:val="3"/>
        <w:spacing w:line="360" w:lineRule="auto"/>
        <w:rPr>
          <w:rFonts w:ascii="宋体"/>
          <w:highlight w:val="none"/>
        </w:rPr>
      </w:pPr>
      <w:r>
        <w:rPr>
          <w:rFonts w:hint="eastAsia" w:ascii="宋体"/>
          <w:highlight w:val="none"/>
          <w:lang w:val="en-US" w:eastAsia="zh-CN"/>
        </w:rPr>
        <w:t>五</w:t>
      </w:r>
      <w:r>
        <w:rPr>
          <w:rFonts w:hint="eastAsia" w:ascii="宋体"/>
          <w:highlight w:val="none"/>
        </w:rPr>
        <w:t>、紧急情况下的保供方案</w:t>
      </w:r>
    </w:p>
    <w:p>
      <w:pPr>
        <w:pStyle w:val="3"/>
        <w:spacing w:line="360" w:lineRule="auto"/>
        <w:rPr>
          <w:rFonts w:ascii="宋体"/>
          <w:highlight w:val="none"/>
        </w:rPr>
      </w:pPr>
      <w:r>
        <w:rPr>
          <w:rFonts w:hint="eastAsia" w:ascii="宋体"/>
          <w:highlight w:val="none"/>
          <w:lang w:val="en-US" w:eastAsia="zh-CN"/>
        </w:rPr>
        <w:t>六</w:t>
      </w:r>
      <w:r>
        <w:rPr>
          <w:rFonts w:hint="eastAsia" w:ascii="宋体"/>
          <w:highlight w:val="none"/>
        </w:rPr>
        <w:t>、安全目标及安全保障措施</w:t>
      </w:r>
    </w:p>
    <w:p>
      <w:pPr>
        <w:pStyle w:val="3"/>
        <w:spacing w:line="360" w:lineRule="auto"/>
        <w:rPr>
          <w:rFonts w:ascii="宋体"/>
          <w:highlight w:val="none"/>
        </w:rPr>
      </w:pPr>
      <w:r>
        <w:rPr>
          <w:rFonts w:hint="eastAsia" w:ascii="宋体"/>
          <w:highlight w:val="none"/>
          <w:lang w:val="en-US" w:eastAsia="zh-CN"/>
        </w:rPr>
        <w:t>七</w:t>
      </w:r>
      <w:r>
        <w:rPr>
          <w:rFonts w:hint="eastAsia" w:ascii="宋体"/>
          <w:highlight w:val="none"/>
        </w:rPr>
        <w:t>、售后服务</w:t>
      </w:r>
    </w:p>
    <w:p>
      <w:pPr>
        <w:pStyle w:val="3"/>
        <w:spacing w:line="360" w:lineRule="auto"/>
        <w:rPr>
          <w:rFonts w:ascii="宋体"/>
          <w:highlight w:val="none"/>
        </w:rPr>
      </w:pPr>
      <w:r>
        <w:rPr>
          <w:rFonts w:hint="eastAsia" w:ascii="宋体"/>
          <w:highlight w:val="none"/>
        </w:rPr>
        <w:br w:type="page"/>
      </w:r>
    </w:p>
    <w:p>
      <w:pPr>
        <w:widowControl/>
        <w:rPr>
          <w:rFonts w:ascii="Times New Roman" w:hAnsi="Times New Roman" w:eastAsia="黑体"/>
          <w:b/>
          <w:sz w:val="32"/>
          <w:szCs w:val="20"/>
          <w:highlight w:val="none"/>
        </w:rPr>
      </w:pPr>
    </w:p>
    <w:p>
      <w:pPr>
        <w:pStyle w:val="5"/>
        <w:jc w:val="center"/>
        <w:rPr>
          <w:highlight w:val="none"/>
        </w:rPr>
      </w:pPr>
      <w:bookmarkStart w:id="368" w:name="_Toc16183"/>
      <w:r>
        <w:rPr>
          <w:rFonts w:hint="eastAsia"/>
          <w:highlight w:val="none"/>
        </w:rPr>
        <w:t>八、承诺函</w:t>
      </w:r>
      <w:bookmarkEnd w:id="368"/>
    </w:p>
    <w:p>
      <w:pPr>
        <w:pStyle w:val="33"/>
        <w:ind w:firstLine="0" w:firstLineChars="0"/>
        <w:rPr>
          <w:highlight w:val="none"/>
        </w:rPr>
      </w:pPr>
    </w:p>
    <w:p>
      <w:pPr>
        <w:widowControl/>
        <w:spacing w:line="480" w:lineRule="auto"/>
        <w:ind w:firstLine="240" w:firstLineChars="100"/>
        <w:jc w:val="left"/>
        <w:rPr>
          <w:highlight w:val="none"/>
          <w:u w:val="single"/>
        </w:rPr>
      </w:pPr>
      <w:r>
        <w:rPr>
          <w:rFonts w:hint="eastAsia" w:ascii="宋体" w:hAnsi="宋体" w:cs="宋体"/>
          <w:color w:val="000000"/>
          <w:kern w:val="0"/>
          <w:sz w:val="24"/>
          <w:szCs w:val="24"/>
          <w:highlight w:val="none"/>
        </w:rPr>
        <w:t>致：</w:t>
      </w:r>
      <w:r>
        <w:rPr>
          <w:rFonts w:hint="eastAsia" w:ascii="宋体" w:hAnsi="宋体" w:cs="宋体"/>
          <w:color w:val="000000"/>
          <w:kern w:val="0"/>
          <w:sz w:val="24"/>
          <w:szCs w:val="24"/>
          <w:highlight w:val="none"/>
          <w:u w:val="single"/>
        </w:rPr>
        <w:t xml:space="preserve"> 贵州交投商贸物流有限公司   </w:t>
      </w:r>
    </w:p>
    <w:p>
      <w:pPr>
        <w:widowControl/>
        <w:spacing w:line="480" w:lineRule="auto"/>
        <w:ind w:firstLine="720" w:firstLineChars="300"/>
        <w:jc w:val="left"/>
        <w:rPr>
          <w:highlight w:val="none"/>
        </w:rPr>
      </w:pPr>
      <w:r>
        <w:rPr>
          <w:rFonts w:hint="eastAsia" w:ascii="宋体" w:hAnsi="宋体" w:cs="宋体"/>
          <w:color w:val="000000"/>
          <w:kern w:val="0"/>
          <w:sz w:val="24"/>
          <w:szCs w:val="24"/>
          <w:highlight w:val="none"/>
        </w:rPr>
        <w:t>我方参加了</w:t>
      </w:r>
      <w:r>
        <w:rPr>
          <w:rFonts w:hint="eastAsia" w:ascii="宋体" w:hAnsi="宋体" w:cs="宋体"/>
          <w:color w:val="000000"/>
          <w:kern w:val="0"/>
          <w:sz w:val="24"/>
          <w:szCs w:val="24"/>
          <w:highlight w:val="none"/>
          <w:u w:val="single"/>
        </w:rPr>
        <w:t xml:space="preserve">                   </w:t>
      </w:r>
      <w:r>
        <w:rPr>
          <w:rFonts w:hint="eastAsia" w:ascii="宋体" w:hAnsi="宋体" w:cs="宋体"/>
          <w:color w:val="000000"/>
          <w:kern w:val="0"/>
          <w:sz w:val="24"/>
          <w:szCs w:val="24"/>
          <w:highlight w:val="none"/>
        </w:rPr>
        <w:t xml:space="preserve">项目投标，若我方中标，我方在此承诺： </w:t>
      </w:r>
    </w:p>
    <w:p>
      <w:pPr>
        <w:widowControl/>
        <w:spacing w:line="480" w:lineRule="auto"/>
        <w:ind w:firstLine="720" w:firstLineChars="300"/>
        <w:jc w:val="left"/>
        <w:rPr>
          <w:highlight w:val="none"/>
        </w:rPr>
      </w:pPr>
      <w:r>
        <w:rPr>
          <w:rFonts w:hint="eastAsia" w:ascii="宋体" w:hAnsi="宋体" w:cs="宋体"/>
          <w:color w:val="000000"/>
          <w:kern w:val="0"/>
          <w:sz w:val="24"/>
          <w:szCs w:val="24"/>
          <w:highlight w:val="none"/>
        </w:rPr>
        <w:t xml:space="preserve">我方已知悉本项目招标文件中的供货时间和供货地点等各项要求，我方将严格按照招标文件及业主要求的供应计划及时、足量、安全地供货，保证货物质量满足招标文件货物技术规范的各项要求。 </w:t>
      </w:r>
    </w:p>
    <w:p>
      <w:pPr>
        <w:widowControl/>
        <w:spacing w:line="480" w:lineRule="auto"/>
        <w:ind w:firstLine="720" w:firstLineChars="300"/>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如我方违背了上述承诺，本项目招标人有权按照相关管理办法对我方进行违约处理，或取消我方的中标资格。</w:t>
      </w:r>
    </w:p>
    <w:p>
      <w:pPr>
        <w:widowControl/>
        <w:spacing w:line="480" w:lineRule="auto"/>
        <w:ind w:firstLine="720" w:firstLineChars="300"/>
        <w:jc w:val="left"/>
        <w:rPr>
          <w:rFonts w:ascii="宋体" w:hAnsi="宋体" w:cs="宋体"/>
          <w:color w:val="000000"/>
          <w:kern w:val="0"/>
          <w:sz w:val="24"/>
          <w:szCs w:val="24"/>
          <w:highlight w:val="none"/>
        </w:rPr>
      </w:pPr>
    </w:p>
    <w:p>
      <w:pPr>
        <w:widowControl/>
        <w:spacing w:line="480" w:lineRule="auto"/>
        <w:ind w:firstLine="720" w:firstLineChars="300"/>
        <w:jc w:val="left"/>
        <w:rPr>
          <w:highlight w:val="none"/>
        </w:rPr>
      </w:pPr>
      <w:r>
        <w:rPr>
          <w:rFonts w:hint="eastAsia" w:ascii="宋体" w:hAnsi="宋体" w:cs="宋体"/>
          <w:color w:val="000000"/>
          <w:kern w:val="0"/>
          <w:sz w:val="24"/>
          <w:szCs w:val="24"/>
          <w:highlight w:val="none"/>
        </w:rPr>
        <w:t xml:space="preserve"> </w:t>
      </w:r>
    </w:p>
    <w:p>
      <w:pPr>
        <w:widowControl/>
        <w:spacing w:line="480" w:lineRule="auto"/>
        <w:jc w:val="right"/>
        <w:rPr>
          <w:highlight w:val="none"/>
        </w:rPr>
      </w:pPr>
      <w:r>
        <w:rPr>
          <w:rFonts w:hint="eastAsia" w:ascii="宋体" w:hAnsi="宋体" w:cs="宋体"/>
          <w:color w:val="000000"/>
          <w:kern w:val="0"/>
          <w:sz w:val="24"/>
          <w:szCs w:val="24"/>
          <w:highlight w:val="none"/>
        </w:rPr>
        <w:t xml:space="preserve">投标人： （盖章） </w:t>
      </w:r>
    </w:p>
    <w:p>
      <w:pPr>
        <w:widowControl/>
        <w:spacing w:line="360" w:lineRule="auto"/>
        <w:jc w:val="right"/>
        <w:rPr>
          <w:highlight w:val="none"/>
        </w:rPr>
      </w:pPr>
      <w:r>
        <w:rPr>
          <w:rFonts w:hint="eastAsia" w:ascii="宋体" w:hAnsi="宋体" w:cs="宋体"/>
          <w:color w:val="000000"/>
          <w:kern w:val="0"/>
          <w:sz w:val="24"/>
          <w:szCs w:val="24"/>
          <w:highlight w:val="none"/>
        </w:rPr>
        <w:t xml:space="preserve">法定代表人或其委托代理人： （签名） </w:t>
      </w:r>
    </w:p>
    <w:p>
      <w:pPr>
        <w:widowControl/>
        <w:spacing w:line="360" w:lineRule="auto"/>
        <w:jc w:val="right"/>
        <w:rPr>
          <w:highlight w:val="none"/>
        </w:rPr>
      </w:pPr>
      <w:r>
        <w:rPr>
          <w:rFonts w:hint="eastAsia" w:ascii="宋体" w:hAnsi="宋体" w:cs="宋体"/>
          <w:color w:val="000000"/>
          <w:kern w:val="0"/>
          <w:sz w:val="24"/>
          <w:szCs w:val="24"/>
          <w:highlight w:val="none"/>
        </w:rPr>
        <w:t xml:space="preserve">   年    月   日 </w:t>
      </w:r>
    </w:p>
    <w:p>
      <w:pPr>
        <w:rPr>
          <w:highlight w:val="none"/>
        </w:rPr>
      </w:pPr>
      <w:bookmarkStart w:id="372" w:name="_GoBack"/>
      <w:bookmarkEnd w:id="372"/>
    </w:p>
    <w:p>
      <w:pPr>
        <w:rPr>
          <w:rFonts w:ascii="Times New Roman" w:hAnsi="Times New Roman"/>
          <w:highlight w:val="none"/>
        </w:rPr>
      </w:pPr>
      <w:r>
        <w:rPr>
          <w:rFonts w:hint="eastAsia" w:ascii="Times New Roman" w:hAnsi="Times New Roman"/>
          <w:highlight w:val="none"/>
        </w:rPr>
        <w:br w:type="page"/>
      </w:r>
    </w:p>
    <w:p>
      <w:pPr>
        <w:pStyle w:val="5"/>
        <w:spacing w:line="400" w:lineRule="exact"/>
        <w:jc w:val="center"/>
        <w:rPr>
          <w:rFonts w:ascii="Times New Roman" w:hAnsi="Times New Roman"/>
          <w:highlight w:val="none"/>
        </w:rPr>
      </w:pPr>
      <w:bookmarkStart w:id="369" w:name="_Toc451"/>
      <w:r>
        <w:rPr>
          <w:rFonts w:hint="eastAsia" w:ascii="Times New Roman" w:hAnsi="Times New Roman"/>
          <w:highlight w:val="none"/>
        </w:rPr>
        <w:t>九</w:t>
      </w:r>
      <w:r>
        <w:rPr>
          <w:rFonts w:ascii="Times New Roman" w:hAnsi="Times New Roman"/>
          <w:highlight w:val="none"/>
        </w:rPr>
        <w:t>、</w:t>
      </w:r>
      <w:r>
        <w:rPr>
          <w:rFonts w:hint="eastAsia" w:ascii="Times New Roman" w:hAnsi="Times New Roman"/>
          <w:highlight w:val="none"/>
        </w:rPr>
        <w:t>其他资料</w:t>
      </w:r>
      <w:bookmarkEnd w:id="369"/>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r>
        <w:rPr>
          <w:rFonts w:hint="eastAsia" w:ascii="Times New Roman" w:hAnsi="Times New Roman"/>
          <w:highlight w:val="none"/>
        </w:rPr>
        <w:br w:type="page"/>
      </w:r>
    </w:p>
    <w:bookmarkEnd w:id="367"/>
    <w:p>
      <w:pPr>
        <w:widowControl/>
        <w:jc w:val="left"/>
        <w:rPr>
          <w:rFonts w:ascii="Times New Roman" w:hAnsi="Times New Roman"/>
          <w:highlight w:val="none"/>
        </w:rPr>
      </w:pPr>
    </w:p>
    <w:p>
      <w:pPr>
        <w:rPr>
          <w:rFonts w:hint="eastAsia" w:ascii="宋体" w:hAnsi="宋体"/>
          <w:b/>
          <w:sz w:val="30"/>
          <w:highlight w:val="none"/>
        </w:rPr>
      </w:pPr>
    </w:p>
    <w:p>
      <w:pPr>
        <w:rPr>
          <w:rFonts w:hint="eastAsia" w:ascii="宋体" w:hAnsi="宋体"/>
          <w:b/>
          <w:sz w:val="30"/>
          <w:highlight w:val="none"/>
        </w:rPr>
      </w:pPr>
    </w:p>
    <w:p>
      <w:pPr>
        <w:rPr>
          <w:rFonts w:hint="eastAsia" w:ascii="宋体" w:hAnsi="宋体"/>
          <w:b/>
          <w:sz w:val="30"/>
          <w:highlight w:val="none"/>
        </w:rPr>
      </w:pPr>
    </w:p>
    <w:p>
      <w:pPr>
        <w:rPr>
          <w:rFonts w:hint="eastAsia" w:ascii="宋体" w:hAnsi="宋体"/>
          <w:b/>
          <w:sz w:val="30"/>
          <w:highlight w:val="none"/>
        </w:rPr>
      </w:pPr>
    </w:p>
    <w:p>
      <w:pPr>
        <w:rPr>
          <w:rFonts w:ascii="宋体" w:hAnsi="宋体"/>
          <w:b/>
          <w:sz w:val="30"/>
          <w:highlight w:val="none"/>
        </w:rPr>
      </w:pPr>
      <w:r>
        <w:rPr>
          <w:rFonts w:hint="eastAsia" w:ascii="宋体" w:hAnsi="宋体"/>
          <w:b/>
          <w:sz w:val="30"/>
          <w:highlight w:val="none"/>
        </w:rPr>
        <w:t>第二信封、 报价</w:t>
      </w:r>
      <w:r>
        <w:rPr>
          <w:rFonts w:ascii="宋体" w:hAnsi="宋体"/>
          <w:b/>
          <w:sz w:val="30"/>
          <w:highlight w:val="none"/>
        </w:rPr>
        <w:t>文件封面格式</w:t>
      </w:r>
      <w:r>
        <w:rPr>
          <w:rFonts w:hint="eastAsia" w:ascii="宋体" w:hAnsi="宋体"/>
          <w:b/>
          <w:sz w:val="30"/>
          <w:highlight w:val="none"/>
        </w:rPr>
        <w:t>见下页：</w:t>
      </w:r>
    </w:p>
    <w:p>
      <w:pPr>
        <w:autoSpaceDE w:val="0"/>
        <w:autoSpaceDN w:val="0"/>
        <w:rPr>
          <w:rFonts w:ascii="宋体" w:hAnsi="宋体"/>
          <w:highlight w:val="none"/>
        </w:rPr>
      </w:pPr>
    </w:p>
    <w:p>
      <w:pPr>
        <w:jc w:val="center"/>
        <w:rPr>
          <w:rFonts w:ascii="宋体" w:hAnsi="宋体"/>
          <w:b/>
          <w:bCs/>
          <w:sz w:val="44"/>
          <w:szCs w:val="44"/>
          <w:highlight w:val="none"/>
        </w:rPr>
      </w:pPr>
    </w:p>
    <w:p>
      <w:pPr>
        <w:rPr>
          <w:highlight w:val="none"/>
        </w:rPr>
      </w:pPr>
      <w:r>
        <w:rPr>
          <w:highlight w:val="none"/>
        </w:rPr>
        <w:t>注：应</w:t>
      </w:r>
      <w:r>
        <w:rPr>
          <w:rFonts w:hint="eastAsia"/>
          <w:highlight w:val="none"/>
        </w:rPr>
        <w:t>在封面右上角</w:t>
      </w:r>
      <w:r>
        <w:rPr>
          <w:highlight w:val="none"/>
        </w:rPr>
        <w:t>明确标注“正本”或“副本”。</w:t>
      </w:r>
    </w:p>
    <w:p>
      <w:pPr>
        <w:widowControl/>
        <w:jc w:val="left"/>
        <w:rPr>
          <w:rFonts w:ascii="黑体" w:eastAsia="黑体"/>
          <w:position w:val="5"/>
          <w:sz w:val="44"/>
          <w:szCs w:val="44"/>
          <w:highlight w:val="none"/>
        </w:rPr>
      </w:pPr>
    </w:p>
    <w:p>
      <w:pPr>
        <w:widowControl/>
        <w:jc w:val="left"/>
        <w:rPr>
          <w:rFonts w:ascii="黑体" w:eastAsia="黑体"/>
          <w:position w:val="5"/>
          <w:sz w:val="44"/>
          <w:szCs w:val="44"/>
          <w:highlight w:val="none"/>
        </w:rPr>
      </w:pPr>
      <w:r>
        <w:rPr>
          <w:rFonts w:ascii="黑体" w:eastAsia="黑体"/>
          <w:position w:val="5"/>
          <w:sz w:val="44"/>
          <w:szCs w:val="44"/>
          <w:highlight w:val="none"/>
        </w:rPr>
        <w:br w:type="page"/>
      </w:r>
    </w:p>
    <w:p>
      <w:pPr>
        <w:spacing w:line="400" w:lineRule="atLeast"/>
        <w:jc w:val="right"/>
        <w:rPr>
          <w:rFonts w:ascii="黑体" w:eastAsia="黑体"/>
          <w:position w:val="5"/>
          <w:sz w:val="32"/>
          <w:szCs w:val="32"/>
          <w:highlight w:val="none"/>
        </w:rPr>
      </w:pPr>
      <w:r>
        <w:rPr>
          <w:rFonts w:hint="eastAsia" w:ascii="黑体" w:eastAsia="黑体"/>
          <w:position w:val="5"/>
          <w:sz w:val="32"/>
          <w:szCs w:val="32"/>
          <w:highlight w:val="none"/>
        </w:rPr>
        <w:t>正本（副本）</w:t>
      </w:r>
    </w:p>
    <w:p>
      <w:pPr>
        <w:spacing w:line="400" w:lineRule="atLeast"/>
        <w:jc w:val="center"/>
        <w:rPr>
          <w:rFonts w:ascii="黑体" w:eastAsia="黑体"/>
          <w:position w:val="5"/>
          <w:sz w:val="44"/>
          <w:szCs w:val="44"/>
          <w:highlight w:val="none"/>
        </w:rPr>
      </w:pPr>
    </w:p>
    <w:p>
      <w:pPr>
        <w:spacing w:line="400" w:lineRule="atLeast"/>
        <w:jc w:val="center"/>
        <w:rPr>
          <w:rFonts w:ascii="黑体" w:eastAsia="黑体"/>
          <w:position w:val="5"/>
          <w:sz w:val="44"/>
          <w:szCs w:val="44"/>
          <w:highlight w:val="none"/>
        </w:rPr>
      </w:pPr>
    </w:p>
    <w:p>
      <w:pPr>
        <w:tabs>
          <w:tab w:val="left" w:pos="3319"/>
        </w:tabs>
        <w:spacing w:before="70"/>
        <w:ind w:left="2200"/>
        <w:jc w:val="left"/>
        <w:rPr>
          <w:b/>
          <w:bCs/>
          <w:sz w:val="32"/>
          <w:szCs w:val="24"/>
          <w:highlight w:val="none"/>
        </w:rPr>
      </w:pPr>
      <w:r>
        <w:rPr>
          <w:rFonts w:ascii="Times New Roman" w:eastAsia="Times New Roman"/>
          <w:b/>
          <w:bCs/>
          <w:sz w:val="32"/>
          <w:szCs w:val="24"/>
          <w:highlight w:val="none"/>
          <w:u w:val="single"/>
        </w:rPr>
        <w:t xml:space="preserve"> </w:t>
      </w:r>
      <w:r>
        <w:rPr>
          <w:rFonts w:ascii="Times New Roman" w:eastAsia="Times New Roman"/>
          <w:b/>
          <w:bCs/>
          <w:sz w:val="32"/>
          <w:szCs w:val="24"/>
          <w:highlight w:val="none"/>
          <w:u w:val="single"/>
        </w:rPr>
        <w:tab/>
      </w:r>
      <w:r>
        <w:rPr>
          <w:b/>
          <w:bCs/>
          <w:sz w:val="32"/>
          <w:szCs w:val="24"/>
          <w:highlight w:val="none"/>
        </w:rPr>
        <w:t>（</w:t>
      </w:r>
      <w:r>
        <w:rPr>
          <w:b/>
          <w:bCs/>
          <w:spacing w:val="-1"/>
          <w:sz w:val="32"/>
          <w:szCs w:val="24"/>
          <w:highlight w:val="none"/>
        </w:rPr>
        <w:t>项目名称</w:t>
      </w:r>
      <w:r>
        <w:rPr>
          <w:b/>
          <w:bCs/>
          <w:sz w:val="32"/>
          <w:szCs w:val="24"/>
          <w:highlight w:val="none"/>
        </w:rPr>
        <w:t>）</w:t>
      </w:r>
      <w:r>
        <w:rPr>
          <w:b/>
          <w:bCs/>
          <w:spacing w:val="-3"/>
          <w:sz w:val="32"/>
          <w:szCs w:val="24"/>
          <w:highlight w:val="none"/>
        </w:rPr>
        <w:t>材料采购招标项目</w:t>
      </w:r>
    </w:p>
    <w:p>
      <w:pPr>
        <w:pStyle w:val="29"/>
        <w:spacing w:after="0" w:line="360" w:lineRule="auto"/>
        <w:ind w:left="3360" w:firstLine="1653" w:firstLineChars="588"/>
        <w:rPr>
          <w:rFonts w:eastAsia="华文中宋"/>
          <w:b/>
          <w:bCs/>
          <w:sz w:val="28"/>
          <w:szCs w:val="28"/>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jc w:val="center"/>
        <w:rPr>
          <w:rFonts w:eastAsia="黑体"/>
          <w:bCs/>
          <w:spacing w:val="20"/>
          <w:sz w:val="72"/>
          <w:szCs w:val="72"/>
          <w:highlight w:val="none"/>
        </w:rPr>
      </w:pPr>
      <w:r>
        <w:rPr>
          <w:rFonts w:hint="eastAsia" w:eastAsia="黑体"/>
          <w:bCs/>
          <w:spacing w:val="20"/>
          <w:sz w:val="72"/>
          <w:szCs w:val="72"/>
          <w:highlight w:val="none"/>
        </w:rPr>
        <w:t>投标文件</w:t>
      </w:r>
    </w:p>
    <w:p>
      <w:pPr>
        <w:autoSpaceDE w:val="0"/>
        <w:autoSpaceDN w:val="0"/>
        <w:spacing w:line="400" w:lineRule="atLeast"/>
        <w:jc w:val="center"/>
        <w:rPr>
          <w:rFonts w:eastAsia="华文中宋"/>
          <w:sz w:val="36"/>
          <w:highlight w:val="none"/>
        </w:rPr>
      </w:pPr>
    </w:p>
    <w:p>
      <w:pPr>
        <w:autoSpaceDE w:val="0"/>
        <w:autoSpaceDN w:val="0"/>
        <w:jc w:val="center"/>
        <w:rPr>
          <w:rFonts w:ascii="宋体" w:hAnsi="宋体"/>
          <w:b/>
          <w:sz w:val="44"/>
          <w:highlight w:val="none"/>
        </w:rPr>
      </w:pPr>
      <w:r>
        <w:rPr>
          <w:rFonts w:hint="eastAsia" w:ascii="宋体" w:hAnsi="宋体"/>
          <w:b/>
          <w:sz w:val="44"/>
          <w:highlight w:val="none"/>
        </w:rPr>
        <w:t>第二信封  报价文件</w:t>
      </w:r>
    </w:p>
    <w:p>
      <w:pPr>
        <w:autoSpaceDE w:val="0"/>
        <w:autoSpaceDN w:val="0"/>
        <w:spacing w:line="400" w:lineRule="atLeast"/>
        <w:jc w:val="center"/>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jc w:val="left"/>
        <w:rPr>
          <w:rFonts w:eastAsia="华文中宋"/>
          <w:sz w:val="24"/>
          <w:highlight w:val="none"/>
        </w:rPr>
      </w:pPr>
    </w:p>
    <w:p>
      <w:pPr>
        <w:autoSpaceDE w:val="0"/>
        <w:autoSpaceDN w:val="0"/>
        <w:adjustRightInd w:val="0"/>
        <w:spacing w:line="360" w:lineRule="auto"/>
        <w:ind w:firstLine="562" w:firstLineChars="200"/>
        <w:jc w:val="center"/>
        <w:rPr>
          <w:rFonts w:ascii="宋体" w:hAnsi="宋体" w:cs="宋体"/>
          <w:b/>
          <w:kern w:val="0"/>
          <w:sz w:val="28"/>
          <w:szCs w:val="24"/>
          <w:highlight w:val="none"/>
        </w:rPr>
      </w:pPr>
      <w:r>
        <w:rPr>
          <w:rFonts w:hint="eastAsia" w:ascii="宋体" w:hAnsi="宋体" w:cs="宋体"/>
          <w:b/>
          <w:kern w:val="0"/>
          <w:sz w:val="28"/>
          <w:szCs w:val="24"/>
          <w:highlight w:val="none"/>
        </w:rPr>
        <w:t>投标人：</w:t>
      </w: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(单位名称)(加盖单位公章)</w:t>
      </w:r>
    </w:p>
    <w:p>
      <w:pPr>
        <w:autoSpaceDE w:val="0"/>
        <w:autoSpaceDN w:val="0"/>
        <w:adjustRightInd w:val="0"/>
        <w:spacing w:line="360" w:lineRule="auto"/>
        <w:ind w:firstLine="562" w:firstLineChars="200"/>
        <w:jc w:val="center"/>
        <w:rPr>
          <w:rFonts w:ascii="宋体" w:hAnsi="宋体" w:cs="宋体"/>
          <w:b/>
          <w:kern w:val="0"/>
          <w:sz w:val="28"/>
          <w:szCs w:val="24"/>
          <w:highlight w:val="none"/>
          <w:u w:val="single"/>
        </w:rPr>
      </w:pPr>
    </w:p>
    <w:p>
      <w:pPr>
        <w:autoSpaceDE w:val="0"/>
        <w:autoSpaceDN w:val="0"/>
        <w:adjustRightInd w:val="0"/>
        <w:spacing w:line="360" w:lineRule="auto"/>
        <w:ind w:firstLine="562" w:firstLineChars="200"/>
        <w:jc w:val="center"/>
        <w:rPr>
          <w:rFonts w:ascii="宋体" w:hAnsi="宋体" w:cs="宋体"/>
          <w:b/>
          <w:kern w:val="0"/>
          <w:sz w:val="28"/>
          <w:szCs w:val="24"/>
          <w:highlight w:val="none"/>
        </w:rPr>
      </w:pPr>
      <w:r>
        <w:rPr>
          <w:rFonts w:hint="eastAsia" w:ascii="宋体" w:hAnsi="宋体" w:cs="宋体"/>
          <w:b/>
          <w:kern w:val="0"/>
          <w:sz w:val="28"/>
          <w:szCs w:val="24"/>
          <w:highlight w:val="none"/>
        </w:rPr>
        <w:t>法定代表人或其委托代理人：</w:t>
      </w: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（签字）</w:t>
      </w:r>
    </w:p>
    <w:p>
      <w:pPr>
        <w:autoSpaceDE w:val="0"/>
        <w:autoSpaceDN w:val="0"/>
        <w:adjustRightInd w:val="0"/>
        <w:spacing w:line="360" w:lineRule="auto"/>
        <w:ind w:firstLine="562" w:firstLineChars="200"/>
        <w:jc w:val="center"/>
        <w:rPr>
          <w:rFonts w:ascii="宋体" w:hAnsi="宋体" w:cs="宋体"/>
          <w:b/>
          <w:kern w:val="0"/>
          <w:sz w:val="28"/>
          <w:szCs w:val="24"/>
          <w:highlight w:val="none"/>
        </w:rPr>
      </w:pP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年</w:t>
      </w: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月</w:t>
      </w: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日</w:t>
      </w:r>
    </w:p>
    <w:p>
      <w:pPr>
        <w:widowControl/>
        <w:autoSpaceDE w:val="0"/>
        <w:autoSpaceDN w:val="0"/>
        <w:spacing w:line="400" w:lineRule="atLeast"/>
        <w:jc w:val="center"/>
        <w:textAlignment w:val="bottom"/>
        <w:rPr>
          <w:rFonts w:eastAsia="黑体"/>
          <w:bCs/>
          <w:sz w:val="30"/>
          <w:highlight w:val="none"/>
        </w:rPr>
      </w:pPr>
      <w:r>
        <w:rPr>
          <w:rFonts w:eastAsia="黑体"/>
          <w:bCs/>
          <w:sz w:val="30"/>
          <w:highlight w:val="none"/>
        </w:rPr>
        <w:br w:type="page"/>
      </w:r>
    </w:p>
    <w:p>
      <w:pPr>
        <w:pStyle w:val="5"/>
        <w:jc w:val="center"/>
        <w:rPr>
          <w:rFonts w:ascii="Times New Roman" w:hAnsi="Times New Roman"/>
          <w:highlight w:val="none"/>
        </w:rPr>
      </w:pPr>
      <w:bookmarkStart w:id="370" w:name="_Toc73"/>
      <w:r>
        <w:rPr>
          <w:rFonts w:hint="eastAsia" w:ascii="Times New Roman" w:hAnsi="Times New Roman"/>
          <w:highlight w:val="none"/>
        </w:rPr>
        <w:t>一、报价</w:t>
      </w:r>
      <w:r>
        <w:rPr>
          <w:rFonts w:ascii="Times New Roman" w:hAnsi="Times New Roman"/>
          <w:highlight w:val="none"/>
        </w:rPr>
        <w:t>函</w:t>
      </w:r>
      <w:bookmarkEnd w:id="370"/>
    </w:p>
    <w:p>
      <w:pPr>
        <w:spacing w:line="440" w:lineRule="exact"/>
        <w:ind w:firstLine="440" w:firstLineChars="200"/>
        <w:rPr>
          <w:rFonts w:ascii="Times New Roman" w:hAnsi="Times New Roman"/>
          <w:sz w:val="22"/>
          <w:highlight w:val="none"/>
        </w:rPr>
      </w:pPr>
      <w:r>
        <w:rPr>
          <w:rFonts w:hint="eastAsia" w:ascii="Times New Roman" w:hAnsi="Times New Roman"/>
          <w:sz w:val="22"/>
          <w:highlight w:val="none"/>
        </w:rPr>
        <w:t>致</w:t>
      </w:r>
      <w:r>
        <w:rPr>
          <w:rFonts w:hint="eastAsia" w:ascii="Times New Roman" w:hAnsi="Times New Roman"/>
          <w:sz w:val="22"/>
          <w:highlight w:val="none"/>
          <w:u w:val="single"/>
        </w:rPr>
        <w:t xml:space="preserve">    贵州交投商贸物流有限公司  </w:t>
      </w:r>
      <w:r>
        <w:rPr>
          <w:rFonts w:ascii="Times New Roman" w:hAnsi="Times New Roman"/>
          <w:sz w:val="22"/>
          <w:highlight w:val="none"/>
        </w:rPr>
        <w:t>：</w:t>
      </w:r>
    </w:p>
    <w:p>
      <w:pPr>
        <w:spacing w:line="440" w:lineRule="exact"/>
        <w:rPr>
          <w:rFonts w:ascii="Times New Roman" w:hAnsi="Times New Roman"/>
          <w:sz w:val="22"/>
          <w:highlight w:val="none"/>
        </w:rPr>
      </w:pPr>
    </w:p>
    <w:p>
      <w:pPr>
        <w:spacing w:line="480" w:lineRule="auto"/>
        <w:ind w:firstLine="880" w:firstLineChars="400"/>
        <w:rPr>
          <w:rFonts w:ascii="Times New Roman" w:hAnsi="Times New Roman"/>
          <w:szCs w:val="21"/>
          <w:highlight w:val="none"/>
        </w:rPr>
      </w:pPr>
      <w:r>
        <w:rPr>
          <w:rFonts w:ascii="Times New Roman" w:hAnsi="Times New Roman"/>
          <w:sz w:val="22"/>
          <w:highlight w:val="none"/>
        </w:rPr>
        <w:t>我方已仔细研究了</w:t>
      </w:r>
      <w:r>
        <w:rPr>
          <w:rFonts w:hint="eastAsia" w:ascii="Times New Roman" w:hAnsi="Times New Roman"/>
          <w:sz w:val="22"/>
          <w:highlight w:val="none"/>
          <w:u w:val="single"/>
        </w:rPr>
        <w:t xml:space="preserve">              </w:t>
      </w:r>
      <w:r>
        <w:rPr>
          <w:rFonts w:ascii="Times New Roman" w:hAnsi="Times New Roman"/>
          <w:sz w:val="22"/>
          <w:szCs w:val="24"/>
          <w:highlight w:val="none"/>
        </w:rPr>
        <w:t>（项目名称）材料采购招标项目</w:t>
      </w:r>
      <w:r>
        <w:rPr>
          <w:rFonts w:ascii="Times New Roman" w:hAnsi="Times New Roman"/>
          <w:sz w:val="22"/>
          <w:highlight w:val="none"/>
        </w:rPr>
        <w:t>招标文件的全部内容，愿意</w:t>
      </w:r>
      <w:r>
        <w:rPr>
          <w:rFonts w:hint="eastAsia" w:ascii="Times New Roman" w:hAnsi="Times New Roman"/>
          <w:sz w:val="22"/>
          <w:highlight w:val="none"/>
        </w:rPr>
        <w:t>以分项报价表中投标报价</w:t>
      </w:r>
      <w:r>
        <w:rPr>
          <w:rFonts w:ascii="Times New Roman" w:hAnsi="Times New Roman"/>
          <w:sz w:val="22"/>
          <w:highlight w:val="none"/>
        </w:rPr>
        <w:t>（其中，增值税税率为</w:t>
      </w:r>
      <w:r>
        <w:rPr>
          <w:rFonts w:hint="eastAsia" w:ascii="Times New Roman" w:hAnsi="Times New Roman"/>
          <w:sz w:val="22"/>
          <w:highlight w:val="none"/>
          <w:u w:val="single"/>
        </w:rPr>
        <w:t xml:space="preserve">  13%  </w:t>
      </w:r>
      <w:r>
        <w:rPr>
          <w:rFonts w:ascii="Times New Roman" w:hAnsi="Times New Roman"/>
          <w:sz w:val="22"/>
          <w:highlight w:val="none"/>
        </w:rPr>
        <w:t>）提供</w:t>
      </w:r>
      <w:r>
        <w:rPr>
          <w:rFonts w:hint="eastAsia" w:ascii="Times New Roman" w:hAnsi="Times New Roman"/>
          <w:sz w:val="22"/>
          <w:highlight w:val="none"/>
          <w:u w:val="single"/>
        </w:rPr>
        <w:t xml:space="preserve">  </w:t>
      </w:r>
      <w:r>
        <w:rPr>
          <w:rFonts w:hint="eastAsia" w:ascii="Times New Roman" w:hAnsi="Times New Roman"/>
          <w:sz w:val="22"/>
          <w:highlight w:val="none"/>
          <w:u w:val="single"/>
          <w:lang w:val="en-US" w:eastAsia="zh-CN"/>
        </w:rPr>
        <w:t xml:space="preserve">       </w:t>
      </w:r>
      <w:r>
        <w:rPr>
          <w:rFonts w:hint="eastAsia" w:ascii="Times New Roman" w:hAnsi="Times New Roman"/>
          <w:sz w:val="22"/>
          <w:highlight w:val="none"/>
          <w:u w:val="single"/>
        </w:rPr>
        <w:t xml:space="preserve"> </w:t>
      </w:r>
      <w:r>
        <w:rPr>
          <w:rFonts w:ascii="Times New Roman" w:hAnsi="Times New Roman"/>
          <w:sz w:val="22"/>
          <w:highlight w:val="none"/>
        </w:rPr>
        <w:t>（技术服务和质保期服务），并按合同约定履行义务。</w:t>
      </w:r>
    </w:p>
    <w:p>
      <w:pPr>
        <w:spacing w:line="440" w:lineRule="exact"/>
        <w:ind w:firstLine="420" w:firstLineChars="200"/>
        <w:rPr>
          <w:rFonts w:ascii="Times New Roman" w:hAnsi="Times New Roman"/>
          <w:szCs w:val="21"/>
          <w:highlight w:val="none"/>
        </w:rPr>
      </w:pPr>
    </w:p>
    <w:p>
      <w:pPr>
        <w:spacing w:line="440" w:lineRule="exact"/>
        <w:ind w:firstLine="420" w:firstLineChars="200"/>
        <w:rPr>
          <w:rFonts w:ascii="Times New Roman" w:hAnsi="Times New Roman"/>
          <w:szCs w:val="21"/>
          <w:highlight w:val="none"/>
        </w:rPr>
      </w:pPr>
    </w:p>
    <w:p>
      <w:pPr>
        <w:spacing w:line="440" w:lineRule="exact"/>
        <w:ind w:firstLine="420" w:firstLineChars="200"/>
        <w:rPr>
          <w:rFonts w:ascii="Times New Roman" w:hAnsi="Times New Roman"/>
          <w:szCs w:val="21"/>
          <w:highlight w:val="none"/>
        </w:rPr>
      </w:pPr>
    </w:p>
    <w:p>
      <w:pPr>
        <w:spacing w:line="440" w:lineRule="exact"/>
        <w:ind w:firstLine="420" w:firstLineChars="200"/>
        <w:rPr>
          <w:rFonts w:ascii="Times New Roman" w:hAnsi="Times New Roman"/>
          <w:szCs w:val="21"/>
          <w:highlight w:val="none"/>
        </w:rPr>
      </w:pPr>
    </w:p>
    <w:p>
      <w:pPr>
        <w:spacing w:line="440" w:lineRule="exact"/>
        <w:ind w:firstLine="420" w:firstLineChars="200"/>
        <w:rPr>
          <w:rFonts w:ascii="Times New Roman" w:hAnsi="Times New Roman"/>
          <w:szCs w:val="21"/>
          <w:highlight w:val="none"/>
        </w:rPr>
      </w:pPr>
    </w:p>
    <w:p>
      <w:pPr>
        <w:spacing w:line="440" w:lineRule="exact"/>
        <w:ind w:firstLine="2520" w:firstLineChars="1200"/>
        <w:jc w:val="right"/>
        <w:rPr>
          <w:rFonts w:ascii="Times New Roman" w:hAnsi="Times New Roman"/>
          <w:szCs w:val="21"/>
          <w:highlight w:val="none"/>
        </w:rPr>
      </w:pPr>
      <w:r>
        <w:rPr>
          <w:rFonts w:ascii="Times New Roman" w:hAnsi="Times New Roman"/>
          <w:szCs w:val="21"/>
          <w:highlight w:val="none"/>
        </w:rPr>
        <w:t>投 标 人：</w:t>
      </w:r>
      <w:r>
        <w:rPr>
          <w:rFonts w:ascii="Times New Roman" w:hAnsi="Times New Roman"/>
          <w:szCs w:val="21"/>
          <w:highlight w:val="none"/>
          <w:u w:val="single"/>
        </w:rPr>
        <w:tab/>
      </w:r>
      <w:r>
        <w:rPr>
          <w:rFonts w:hint="eastAsia" w:ascii="Times New Roman" w:hAnsi="Times New Roman"/>
          <w:szCs w:val="21"/>
          <w:highlight w:val="none"/>
          <w:u w:val="single"/>
        </w:rPr>
        <w:t xml:space="preserve">      </w:t>
      </w:r>
      <w:r>
        <w:rPr>
          <w:rFonts w:ascii="Times New Roman" w:hAnsi="Times New Roman"/>
          <w:szCs w:val="21"/>
          <w:highlight w:val="none"/>
        </w:rPr>
        <w:t>（盖单位章）</w:t>
      </w:r>
    </w:p>
    <w:p>
      <w:pPr>
        <w:spacing w:line="440" w:lineRule="exact"/>
        <w:jc w:val="right"/>
        <w:rPr>
          <w:rFonts w:ascii="Times New Roman" w:hAnsi="Times New Roman"/>
          <w:szCs w:val="21"/>
          <w:highlight w:val="none"/>
        </w:rPr>
      </w:pPr>
      <w:r>
        <w:rPr>
          <w:rFonts w:ascii="Times New Roman" w:hAnsi="Times New Roman"/>
          <w:highlight w:val="none"/>
        </w:rPr>
        <w:t xml:space="preserve">                        法定代表人</w:t>
      </w:r>
      <w:r>
        <w:rPr>
          <w:rFonts w:ascii="Times New Roman" w:hAnsi="Times New Roman"/>
          <w:szCs w:val="21"/>
          <w:highlight w:val="none"/>
        </w:rPr>
        <w:t>或其委托代理人：</w:t>
      </w:r>
      <w:r>
        <w:rPr>
          <w:rFonts w:ascii="Times New Roman" w:hAnsi="Times New Roman"/>
          <w:szCs w:val="21"/>
          <w:highlight w:val="none"/>
          <w:u w:val="single"/>
        </w:rPr>
        <w:tab/>
      </w:r>
      <w:r>
        <w:rPr>
          <w:rFonts w:hint="eastAsia" w:ascii="Times New Roman" w:hAnsi="Times New Roman"/>
          <w:szCs w:val="21"/>
          <w:highlight w:val="none"/>
          <w:u w:val="single"/>
        </w:rPr>
        <w:t xml:space="preserve">     </w:t>
      </w:r>
      <w:r>
        <w:rPr>
          <w:rFonts w:ascii="Times New Roman" w:hAnsi="Times New Roman"/>
          <w:szCs w:val="21"/>
          <w:highlight w:val="none"/>
        </w:rPr>
        <w:t>（签字）</w:t>
      </w:r>
    </w:p>
    <w:p>
      <w:pPr>
        <w:spacing w:line="440" w:lineRule="exact"/>
        <w:ind w:firstLine="4725" w:firstLineChars="2250"/>
        <w:jc w:val="right"/>
        <w:rPr>
          <w:rFonts w:ascii="Times New Roman" w:hAnsi="Times New Roman"/>
          <w:szCs w:val="21"/>
          <w:highlight w:val="none"/>
        </w:rPr>
      </w:pPr>
      <w:r>
        <w:rPr>
          <w:rFonts w:hint="eastAsia" w:ascii="Times New Roman" w:hAnsi="Times New Roman"/>
          <w:szCs w:val="21"/>
          <w:highlight w:val="none"/>
        </w:rPr>
        <w:t>____年____月____日</w:t>
      </w:r>
    </w:p>
    <w:p>
      <w:pPr>
        <w:widowControl/>
        <w:jc w:val="left"/>
        <w:rPr>
          <w:rFonts w:eastAsia="黑体"/>
          <w:spacing w:val="30"/>
          <w:sz w:val="36"/>
          <w:highlight w:val="none"/>
        </w:rPr>
      </w:pPr>
      <w:r>
        <w:rPr>
          <w:rFonts w:eastAsia="黑体"/>
          <w:spacing w:val="30"/>
          <w:sz w:val="36"/>
          <w:highlight w:val="none"/>
        </w:rPr>
        <w:br w:type="page"/>
      </w:r>
    </w:p>
    <w:p>
      <w:pPr>
        <w:pStyle w:val="5"/>
        <w:pageBreakBefore w:val="0"/>
        <w:widowControl w:val="0"/>
        <w:numPr>
          <w:ilvl w:val="0"/>
          <w:numId w:val="4"/>
        </w:numPr>
        <w:kinsoku/>
        <w:wordWrap/>
        <w:overflowPunct/>
        <w:topLinePunct w:val="0"/>
        <w:autoSpaceDE/>
        <w:autoSpaceDN/>
        <w:bidi w:val="0"/>
        <w:adjustRightInd/>
        <w:snapToGrid/>
        <w:spacing w:line="240" w:lineRule="auto"/>
        <w:jc w:val="center"/>
        <w:textAlignment w:val="auto"/>
        <w:rPr>
          <w:rFonts w:ascii="Times New Roman" w:hAnsi="Times New Roman"/>
          <w:highlight w:val="none"/>
        </w:rPr>
      </w:pPr>
      <w:bookmarkStart w:id="371" w:name="_Toc2403"/>
      <w:r>
        <w:rPr>
          <w:rFonts w:ascii="Times New Roman" w:hAnsi="Times New Roman"/>
          <w:highlight w:val="none"/>
        </w:rPr>
        <w:t>报价表</w:t>
      </w:r>
      <w:bookmarkEnd w:id="371"/>
    </w:p>
    <w:tbl>
      <w:tblPr>
        <w:tblStyle w:val="34"/>
        <w:tblW w:w="10291" w:type="dxa"/>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6"/>
        <w:gridCol w:w="2100"/>
        <w:gridCol w:w="1320"/>
        <w:gridCol w:w="3394"/>
        <w:gridCol w:w="920"/>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trPr>
        <w:tc>
          <w:tcPr>
            <w:tcW w:w="1036" w:type="dxa"/>
            <w:vAlign w:val="center"/>
          </w:tcPr>
          <w:p>
            <w:pPr>
              <w:spacing w:line="50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列1</w:t>
            </w:r>
          </w:p>
        </w:tc>
        <w:tc>
          <w:tcPr>
            <w:tcW w:w="2100" w:type="dxa"/>
            <w:vAlign w:val="center"/>
          </w:tcPr>
          <w:p>
            <w:pPr>
              <w:spacing w:line="50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列2</w:t>
            </w:r>
          </w:p>
        </w:tc>
        <w:tc>
          <w:tcPr>
            <w:tcW w:w="1320" w:type="dxa"/>
            <w:vAlign w:val="center"/>
          </w:tcPr>
          <w:p>
            <w:pPr>
              <w:spacing w:line="50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列3</w:t>
            </w:r>
          </w:p>
        </w:tc>
        <w:tc>
          <w:tcPr>
            <w:tcW w:w="3394" w:type="dxa"/>
            <w:vAlign w:val="center"/>
          </w:tcPr>
          <w:p>
            <w:pPr>
              <w:spacing w:line="50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列4</w:t>
            </w:r>
          </w:p>
        </w:tc>
        <w:tc>
          <w:tcPr>
            <w:tcW w:w="920" w:type="dxa"/>
            <w:vAlign w:val="center"/>
          </w:tcPr>
          <w:p>
            <w:pPr>
              <w:spacing w:line="50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列5</w:t>
            </w:r>
          </w:p>
        </w:tc>
        <w:tc>
          <w:tcPr>
            <w:tcW w:w="1521" w:type="dxa"/>
            <w:vAlign w:val="center"/>
          </w:tcPr>
          <w:p>
            <w:pPr>
              <w:spacing w:line="500" w:lineRule="exact"/>
              <w:jc w:val="center"/>
              <w:rPr>
                <w:rFonts w:hint="eastAsia" w:asciiTheme="minorEastAsia" w:hAnsiTheme="minorEastAsia" w:eastAsiaTheme="minorEastAsia" w:cstheme="minorEastAsia"/>
                <w:sz w:val="22"/>
                <w:szCs w:val="22"/>
                <w:highlight w:val="none"/>
                <w:lang w:eastAsia="zh-CN"/>
              </w:rPr>
            </w:pPr>
            <w:r>
              <w:rPr>
                <w:rFonts w:hint="eastAsia" w:asciiTheme="minorEastAsia" w:hAnsiTheme="minorEastAsia" w:eastAsiaTheme="minorEastAsia" w:cstheme="minorEastAsia"/>
                <w:sz w:val="22"/>
                <w:szCs w:val="22"/>
                <w:highlight w:val="none"/>
              </w:rPr>
              <w:t>列</w:t>
            </w:r>
            <w:r>
              <w:rPr>
                <w:rFonts w:hint="eastAsia" w:asciiTheme="minorEastAsia" w:hAnsiTheme="minorEastAsia" w:eastAsiaTheme="minorEastAsia" w:cstheme="minorEastAsia"/>
                <w:sz w:val="22"/>
                <w:szCs w:val="22"/>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036" w:type="dxa"/>
            <w:vAlign w:val="center"/>
          </w:tcPr>
          <w:p>
            <w:pPr>
              <w:spacing w:line="50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物资名称</w:t>
            </w:r>
          </w:p>
        </w:tc>
        <w:tc>
          <w:tcPr>
            <w:tcW w:w="2100" w:type="dxa"/>
            <w:vAlign w:val="center"/>
          </w:tcPr>
          <w:p>
            <w:pPr>
              <w:spacing w:line="50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规格型号</w:t>
            </w:r>
          </w:p>
        </w:tc>
        <w:tc>
          <w:tcPr>
            <w:tcW w:w="1320" w:type="dxa"/>
            <w:vAlign w:val="center"/>
          </w:tcPr>
          <w:p>
            <w:pPr>
              <w:spacing w:line="50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lang w:val="en-US" w:eastAsia="zh-CN"/>
              </w:rPr>
              <w:t>暂定</w:t>
            </w:r>
            <w:r>
              <w:rPr>
                <w:rFonts w:hint="eastAsia" w:asciiTheme="minorEastAsia" w:hAnsiTheme="minorEastAsia" w:eastAsiaTheme="minorEastAsia" w:cstheme="minorEastAsia"/>
                <w:sz w:val="22"/>
                <w:szCs w:val="22"/>
                <w:highlight w:val="none"/>
              </w:rPr>
              <w:t>数量</w:t>
            </w:r>
          </w:p>
        </w:tc>
        <w:tc>
          <w:tcPr>
            <w:tcW w:w="3394" w:type="dxa"/>
            <w:vAlign w:val="center"/>
          </w:tcPr>
          <w:p>
            <w:pPr>
              <w:spacing w:line="50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网价</w:t>
            </w:r>
          </w:p>
        </w:tc>
        <w:tc>
          <w:tcPr>
            <w:tcW w:w="920" w:type="dxa"/>
            <w:vAlign w:val="center"/>
          </w:tcPr>
          <w:p>
            <w:pPr>
              <w:spacing w:line="50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浮动值</w:t>
            </w:r>
          </w:p>
        </w:tc>
        <w:tc>
          <w:tcPr>
            <w:tcW w:w="1521" w:type="dxa"/>
            <w:vAlign w:val="center"/>
          </w:tcPr>
          <w:p>
            <w:pPr>
              <w:spacing w:line="50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0" w:hRule="atLeast"/>
        </w:trPr>
        <w:tc>
          <w:tcPr>
            <w:tcW w:w="1036" w:type="dxa"/>
            <w:vAlign w:val="center"/>
          </w:tcPr>
          <w:p>
            <w:pPr>
              <w:spacing w:line="50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lang w:val="en-US" w:eastAsia="zh-CN"/>
              </w:rPr>
              <w:t>工字钢</w:t>
            </w:r>
          </w:p>
        </w:tc>
        <w:tc>
          <w:tcPr>
            <w:tcW w:w="2100" w:type="dxa"/>
            <w:vAlign w:val="center"/>
          </w:tcPr>
          <w:p>
            <w:pPr>
              <w:spacing w:line="500" w:lineRule="exact"/>
              <w:jc w:val="center"/>
              <w:rPr>
                <w:rFonts w:hint="eastAsia" w:asciiTheme="minorEastAsia" w:hAnsiTheme="minorEastAsia" w:eastAsiaTheme="minorEastAsia" w:cstheme="minorEastAsia"/>
                <w:sz w:val="22"/>
                <w:szCs w:val="22"/>
                <w:highlight w:val="none"/>
                <w:lang w:val="en-US" w:eastAsia="zh-CN"/>
              </w:rPr>
            </w:pPr>
            <w:r>
              <w:rPr>
                <w:rFonts w:hint="eastAsia" w:asciiTheme="minorEastAsia" w:hAnsiTheme="minorEastAsia" w:eastAsiaTheme="minorEastAsia" w:cstheme="minorEastAsia"/>
                <w:sz w:val="22"/>
                <w:szCs w:val="22"/>
                <w:highlight w:val="none"/>
                <w:lang w:val="en-US" w:eastAsia="zh-CN"/>
              </w:rPr>
              <w:t>工字钢（</w:t>
            </w:r>
            <w:r>
              <w:rPr>
                <w:rFonts w:hint="eastAsia" w:asciiTheme="minorEastAsia" w:hAnsiTheme="minorEastAsia" w:eastAsiaTheme="minorEastAsia" w:cstheme="minorEastAsia"/>
                <w:sz w:val="22"/>
                <w:szCs w:val="22"/>
                <w:highlight w:val="none"/>
              </w:rPr>
              <w:t>I14-I22</w:t>
            </w:r>
            <w:r>
              <w:rPr>
                <w:rFonts w:hint="eastAsia" w:asciiTheme="minorEastAsia" w:hAnsiTheme="minorEastAsia" w:eastAsiaTheme="minorEastAsia" w:cstheme="minorEastAsia"/>
                <w:sz w:val="22"/>
                <w:szCs w:val="22"/>
                <w:highlight w:val="none"/>
                <w:lang w:eastAsia="zh-CN"/>
              </w:rPr>
              <w:t>）、</w:t>
            </w:r>
          </w:p>
        </w:tc>
        <w:tc>
          <w:tcPr>
            <w:tcW w:w="1320" w:type="dxa"/>
            <w:vAlign w:val="center"/>
          </w:tcPr>
          <w:p>
            <w:pPr>
              <w:spacing w:line="500" w:lineRule="exact"/>
              <w:jc w:val="center"/>
              <w:rPr>
                <w:rFonts w:hint="default" w:asciiTheme="minorEastAsia" w:hAnsiTheme="minorEastAsia" w:eastAsiaTheme="minorEastAsia" w:cstheme="minorEastAsia"/>
                <w:sz w:val="22"/>
                <w:szCs w:val="22"/>
                <w:highlight w:val="none"/>
                <w:lang w:val="en-US" w:eastAsia="zh-CN"/>
              </w:rPr>
            </w:pPr>
            <w:r>
              <w:rPr>
                <w:rFonts w:hint="eastAsia" w:asciiTheme="minorEastAsia" w:hAnsiTheme="minorEastAsia" w:eastAsiaTheme="minorEastAsia" w:cstheme="minorEastAsia"/>
                <w:sz w:val="22"/>
                <w:szCs w:val="22"/>
                <w:highlight w:val="none"/>
                <w:lang w:val="en-US" w:eastAsia="zh-CN"/>
              </w:rPr>
              <w:t>约18800吨</w:t>
            </w:r>
          </w:p>
        </w:tc>
        <w:tc>
          <w:tcPr>
            <w:tcW w:w="3394" w:type="dxa"/>
            <w:vMerge w:val="restart"/>
            <w:vAlign w:val="center"/>
          </w:tcPr>
          <w:p>
            <w:pPr>
              <w:spacing w:line="500" w:lineRule="exact"/>
              <w:jc w:val="center"/>
              <w:rPr>
                <w:rFonts w:hint="eastAsia" w:asciiTheme="minorEastAsia" w:hAnsiTheme="minorEastAsia" w:eastAsiaTheme="minorEastAsia" w:cstheme="minorEastAsia"/>
                <w:sz w:val="22"/>
                <w:szCs w:val="22"/>
                <w:highlight w:val="none"/>
                <w:lang w:val="en-US"/>
              </w:rPr>
            </w:pPr>
            <w:r>
              <w:rPr>
                <w:rFonts w:hint="eastAsia" w:asciiTheme="minorEastAsia" w:hAnsiTheme="minorEastAsia" w:eastAsiaTheme="minorEastAsia" w:cstheme="minorEastAsia"/>
                <w:sz w:val="22"/>
                <w:szCs w:val="22"/>
                <w:highlight w:val="none"/>
                <w:lang w:val="en-US" w:eastAsia="zh-CN"/>
              </w:rPr>
              <w:t>为工地交货当日《我的钢铁网》南宁市场工角槽钢价格行情表公布的相应规格型号、相应材质的工字钢、角钢、槽钢的最低网价</w:t>
            </w:r>
          </w:p>
        </w:tc>
        <w:tc>
          <w:tcPr>
            <w:tcW w:w="920" w:type="dxa"/>
            <w:vMerge w:val="restart"/>
            <w:vAlign w:val="center"/>
          </w:tcPr>
          <w:p>
            <w:pPr>
              <w:spacing w:line="500" w:lineRule="exact"/>
              <w:jc w:val="center"/>
              <w:rPr>
                <w:rFonts w:hint="eastAsia" w:asciiTheme="minorEastAsia" w:hAnsiTheme="minorEastAsia" w:eastAsiaTheme="minorEastAsia" w:cstheme="minorEastAsia"/>
                <w:sz w:val="22"/>
                <w:szCs w:val="22"/>
                <w:highlight w:val="none"/>
              </w:rPr>
            </w:pPr>
          </w:p>
        </w:tc>
        <w:tc>
          <w:tcPr>
            <w:tcW w:w="1521" w:type="dxa"/>
            <w:vMerge w:val="restart"/>
            <w:vAlign w:val="center"/>
          </w:tcPr>
          <w:p>
            <w:pPr>
              <w:spacing w:line="50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投标报价填写浮动值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5" w:hRule="atLeast"/>
        </w:trPr>
        <w:tc>
          <w:tcPr>
            <w:tcW w:w="1036" w:type="dxa"/>
            <w:vAlign w:val="center"/>
          </w:tcPr>
          <w:p>
            <w:pPr>
              <w:spacing w:line="500" w:lineRule="exact"/>
              <w:jc w:val="center"/>
              <w:rPr>
                <w:rFonts w:hint="eastAsia" w:asciiTheme="minorEastAsia" w:hAnsiTheme="minorEastAsia" w:eastAsiaTheme="minorEastAsia" w:cstheme="minorEastAsia"/>
                <w:sz w:val="22"/>
                <w:szCs w:val="22"/>
                <w:highlight w:val="none"/>
                <w:lang w:val="en-US" w:eastAsia="zh-CN"/>
              </w:rPr>
            </w:pPr>
            <w:r>
              <w:rPr>
                <w:rFonts w:hint="eastAsia" w:asciiTheme="minorEastAsia" w:hAnsiTheme="minorEastAsia" w:eastAsiaTheme="minorEastAsia" w:cstheme="minorEastAsia"/>
                <w:sz w:val="22"/>
                <w:szCs w:val="22"/>
                <w:highlight w:val="none"/>
                <w:lang w:val="en-US" w:eastAsia="zh-CN"/>
              </w:rPr>
              <w:t>角钢</w:t>
            </w:r>
          </w:p>
          <w:p>
            <w:pPr>
              <w:spacing w:line="500" w:lineRule="exact"/>
              <w:jc w:val="center"/>
              <w:rPr>
                <w:rFonts w:hint="eastAsia" w:asciiTheme="minorEastAsia" w:hAnsiTheme="minorEastAsia" w:eastAsiaTheme="minorEastAsia" w:cstheme="minorEastAsia"/>
                <w:sz w:val="22"/>
                <w:szCs w:val="22"/>
                <w:highlight w:val="none"/>
                <w:lang w:eastAsia="zh-CN"/>
              </w:rPr>
            </w:pPr>
            <w:r>
              <w:rPr>
                <w:rFonts w:hint="eastAsia" w:asciiTheme="minorEastAsia" w:hAnsiTheme="minorEastAsia" w:eastAsiaTheme="minorEastAsia" w:cstheme="minorEastAsia"/>
                <w:sz w:val="22"/>
                <w:szCs w:val="22"/>
                <w:highlight w:val="none"/>
                <w:lang w:val="en-US" w:eastAsia="zh-CN"/>
              </w:rPr>
              <w:t>槽钢</w:t>
            </w:r>
          </w:p>
        </w:tc>
        <w:tc>
          <w:tcPr>
            <w:tcW w:w="2100" w:type="dxa"/>
            <w:vAlign w:val="center"/>
          </w:tcPr>
          <w:p>
            <w:pPr>
              <w:spacing w:line="500" w:lineRule="exact"/>
              <w:jc w:val="center"/>
              <w:rPr>
                <w:rFonts w:hint="eastAsia" w:asciiTheme="minorEastAsia" w:hAnsiTheme="minorEastAsia" w:eastAsiaTheme="minorEastAsia" w:cstheme="minorEastAsia"/>
                <w:sz w:val="22"/>
                <w:szCs w:val="22"/>
                <w:highlight w:val="none"/>
                <w:lang w:val="en-US" w:eastAsia="zh-CN"/>
              </w:rPr>
            </w:pPr>
            <w:r>
              <w:rPr>
                <w:rFonts w:hint="eastAsia" w:asciiTheme="minorEastAsia" w:hAnsiTheme="minorEastAsia" w:eastAsiaTheme="minorEastAsia" w:cstheme="minorEastAsia"/>
                <w:sz w:val="22"/>
                <w:szCs w:val="22"/>
                <w:highlight w:val="none"/>
                <w:lang w:val="en-US" w:eastAsia="zh-CN"/>
              </w:rPr>
              <w:t>角钢（各规格型号）、槽钢（各规格型号）</w:t>
            </w:r>
          </w:p>
        </w:tc>
        <w:tc>
          <w:tcPr>
            <w:tcW w:w="1320" w:type="dxa"/>
            <w:vAlign w:val="center"/>
          </w:tcPr>
          <w:p>
            <w:pPr>
              <w:spacing w:line="500" w:lineRule="exact"/>
              <w:jc w:val="center"/>
              <w:rPr>
                <w:rFonts w:hint="default" w:asciiTheme="minorEastAsia" w:hAnsiTheme="minorEastAsia" w:eastAsiaTheme="minorEastAsia" w:cstheme="minorEastAsia"/>
                <w:sz w:val="22"/>
                <w:szCs w:val="22"/>
                <w:highlight w:val="none"/>
                <w:lang w:val="en-US" w:eastAsia="zh-CN"/>
              </w:rPr>
            </w:pPr>
            <w:r>
              <w:rPr>
                <w:rFonts w:hint="eastAsia" w:asciiTheme="minorEastAsia" w:hAnsiTheme="minorEastAsia" w:eastAsiaTheme="minorEastAsia" w:cstheme="minorEastAsia"/>
                <w:sz w:val="22"/>
                <w:szCs w:val="22"/>
                <w:highlight w:val="none"/>
                <w:lang w:val="en-US" w:eastAsia="zh-CN"/>
              </w:rPr>
              <w:t>约1800吨</w:t>
            </w:r>
          </w:p>
        </w:tc>
        <w:tc>
          <w:tcPr>
            <w:tcW w:w="3394" w:type="dxa"/>
            <w:vMerge w:val="continue"/>
            <w:vAlign w:val="center"/>
          </w:tcPr>
          <w:p>
            <w:pPr>
              <w:spacing w:line="500" w:lineRule="exact"/>
              <w:jc w:val="center"/>
              <w:rPr>
                <w:rFonts w:hint="eastAsia" w:asciiTheme="minorEastAsia" w:hAnsiTheme="minorEastAsia" w:eastAsiaTheme="minorEastAsia" w:cstheme="minorEastAsia"/>
                <w:sz w:val="22"/>
                <w:szCs w:val="22"/>
                <w:highlight w:val="none"/>
                <w:lang w:val="en-US" w:eastAsia="zh-CN"/>
              </w:rPr>
            </w:pPr>
          </w:p>
        </w:tc>
        <w:tc>
          <w:tcPr>
            <w:tcW w:w="920" w:type="dxa"/>
            <w:vMerge w:val="continue"/>
            <w:vAlign w:val="center"/>
          </w:tcPr>
          <w:p>
            <w:pPr>
              <w:spacing w:line="500" w:lineRule="exact"/>
              <w:jc w:val="center"/>
              <w:rPr>
                <w:rFonts w:hint="eastAsia" w:asciiTheme="minorEastAsia" w:hAnsiTheme="minorEastAsia" w:eastAsiaTheme="minorEastAsia" w:cstheme="minorEastAsia"/>
                <w:sz w:val="22"/>
                <w:szCs w:val="22"/>
                <w:highlight w:val="none"/>
              </w:rPr>
            </w:pPr>
          </w:p>
        </w:tc>
        <w:tc>
          <w:tcPr>
            <w:tcW w:w="1521" w:type="dxa"/>
            <w:vMerge w:val="continue"/>
            <w:vAlign w:val="center"/>
          </w:tcPr>
          <w:p>
            <w:pPr>
              <w:spacing w:line="500" w:lineRule="exact"/>
              <w:jc w:val="center"/>
              <w:rPr>
                <w:rFonts w:hint="eastAsia" w:asciiTheme="minorEastAsia" w:hAnsiTheme="minorEastAsia" w:eastAsiaTheme="minorEastAsia" w:cstheme="minorEastAsia"/>
                <w:sz w:val="22"/>
                <w:szCs w:val="22"/>
                <w:highlight w:val="none"/>
              </w:rPr>
            </w:pPr>
          </w:p>
        </w:tc>
      </w:tr>
    </w:tbl>
    <w:p>
      <w:pPr>
        <w:spacing w:line="500" w:lineRule="exact"/>
        <w:rPr>
          <w:rFonts w:hint="eastAsia" w:ascii="宋体" w:hAnsi="宋体" w:eastAsia="宋体" w:cs="宋体"/>
          <w:sz w:val="22"/>
          <w:szCs w:val="22"/>
          <w:highlight w:val="none"/>
        </w:rPr>
      </w:pPr>
      <w:r>
        <w:rPr>
          <w:rFonts w:hint="eastAsia" w:ascii="宋体" w:hAnsi="宋体" w:eastAsia="宋体" w:cs="宋体"/>
          <w:sz w:val="22"/>
          <w:szCs w:val="22"/>
          <w:highlight w:val="none"/>
        </w:rPr>
        <w:t>备注：</w:t>
      </w:r>
    </w:p>
    <w:p>
      <w:pPr>
        <w:spacing w:line="480" w:lineRule="auto"/>
        <w:rPr>
          <w:rFonts w:hint="eastAsia" w:ascii="宋体" w:hAnsi="宋体" w:eastAsia="宋体" w:cs="宋体"/>
          <w:sz w:val="22"/>
          <w:szCs w:val="22"/>
          <w:highlight w:val="none"/>
          <w:lang w:val="en-US" w:eastAsia="zh-CN"/>
        </w:rPr>
      </w:pPr>
      <w:r>
        <w:rPr>
          <w:rFonts w:hint="eastAsia" w:ascii="宋体" w:hAnsi="宋体" w:eastAsia="宋体" w:cs="宋体"/>
          <w:b/>
          <w:bCs/>
          <w:sz w:val="22"/>
          <w:szCs w:val="22"/>
          <w:highlight w:val="none"/>
          <w:lang w:val="en-US" w:eastAsia="zh-CN"/>
        </w:rPr>
        <w:t>1、列4网价说明：</w:t>
      </w:r>
      <w:r>
        <w:rPr>
          <w:rFonts w:hint="eastAsia" w:ascii="宋体" w:hAnsi="宋体" w:eastAsia="宋体" w:cs="宋体"/>
          <w:sz w:val="22"/>
          <w:szCs w:val="22"/>
          <w:highlight w:val="none"/>
          <w:lang w:val="en-US" w:eastAsia="zh-CN"/>
        </w:rPr>
        <w:t>指工地交货当日《我的钢铁网》南宁市场工角槽钢价格行情表公布的相应规格型号、相应材质的工字钢、角钢、槽钢最低网价（行情表后方和下方备注不作为参考，若</w:t>
      </w:r>
      <w:r>
        <w:rPr>
          <w:rFonts w:hint="eastAsia" w:ascii="宋体" w:hAnsi="宋体" w:cs="宋体"/>
          <w:sz w:val="22"/>
          <w:szCs w:val="22"/>
          <w:highlight w:val="none"/>
          <w:lang w:val="en-US" w:eastAsia="zh-CN"/>
        </w:rPr>
        <w:t>工地</w:t>
      </w:r>
      <w:r>
        <w:rPr>
          <w:rFonts w:hint="eastAsia" w:ascii="宋体" w:hAnsi="宋体" w:eastAsia="宋体" w:cs="宋体"/>
          <w:sz w:val="22"/>
          <w:szCs w:val="22"/>
          <w:highlight w:val="none"/>
          <w:lang w:val="en-US" w:eastAsia="zh-CN"/>
        </w:rPr>
        <w:t>交货当日出现两次以上网价则参照第一次网价）。《我的钢铁网》未公布网价的角钢、槽钢参照公布的就近规格（比如75×75×5/6/7/8/9/10角钢参照63×63×6</w:t>
      </w:r>
      <w:r>
        <w:rPr>
          <w:rFonts w:hint="eastAsia" w:ascii="宋体" w:hAnsi="宋体" w:cs="宋体"/>
          <w:sz w:val="22"/>
          <w:szCs w:val="22"/>
          <w:highlight w:val="none"/>
          <w:lang w:val="en-US" w:eastAsia="zh-CN"/>
        </w:rPr>
        <w:t>角钢</w:t>
      </w:r>
      <w:r>
        <w:rPr>
          <w:rFonts w:hint="eastAsia" w:ascii="宋体" w:hAnsi="宋体" w:eastAsia="宋体" w:cs="宋体"/>
          <w:sz w:val="22"/>
          <w:szCs w:val="22"/>
          <w:highlight w:val="none"/>
          <w:lang w:val="en-US" w:eastAsia="zh-CN"/>
        </w:rPr>
        <w:t>网价）相应材质的角钢、槽钢的最低网价结算，定价基准日为节假日的，以节假日前最后一天公布的相应规格型号、相应材质的工字钢、角钢、槽钢最低网价为基础。</w:t>
      </w:r>
    </w:p>
    <w:p>
      <w:pPr>
        <w:spacing w:line="480" w:lineRule="auto"/>
        <w:rPr>
          <w:rFonts w:hint="eastAsia" w:ascii="宋体" w:hAnsi="宋体" w:eastAsia="宋体" w:cs="宋体"/>
          <w:sz w:val="22"/>
          <w:szCs w:val="22"/>
          <w:highlight w:val="none"/>
          <w:lang w:val="en-US" w:eastAsia="zh-CN"/>
        </w:rPr>
      </w:pPr>
      <w:r>
        <w:rPr>
          <w:rFonts w:hint="eastAsia" w:ascii="宋体" w:hAnsi="宋体" w:eastAsia="宋体" w:cs="宋体"/>
          <w:b/>
          <w:bCs/>
          <w:sz w:val="22"/>
          <w:szCs w:val="22"/>
          <w:highlight w:val="none"/>
          <w:lang w:val="en-US" w:eastAsia="zh-CN"/>
        </w:rPr>
        <w:t>2、列5浮动值说明：</w:t>
      </w:r>
      <w:r>
        <w:rPr>
          <w:rFonts w:hint="eastAsia" w:ascii="宋体" w:hAnsi="宋体" w:eastAsia="宋体" w:cs="宋体"/>
          <w:sz w:val="22"/>
          <w:szCs w:val="22"/>
          <w:highlight w:val="none"/>
          <w:lang w:val="en-US" w:eastAsia="zh-CN"/>
        </w:rPr>
        <w:t>本报价表参照网价进行上下浮动（其中：+为上浮、－为下浮），投标人所报浮动为过磅交货价；浮动包含货物</w:t>
      </w:r>
      <w:r>
        <w:rPr>
          <w:rFonts w:hint="eastAsia" w:ascii="宋体" w:hAnsi="宋体" w:cs="宋体"/>
          <w:sz w:val="22"/>
          <w:szCs w:val="22"/>
          <w:highlight w:val="none"/>
          <w:lang w:val="en-US" w:eastAsia="zh-CN"/>
        </w:rPr>
        <w:t>交货前</w:t>
      </w:r>
      <w:r>
        <w:rPr>
          <w:rFonts w:hint="eastAsia" w:ascii="宋体" w:hAnsi="宋体" w:eastAsia="宋体" w:cs="宋体"/>
          <w:sz w:val="22"/>
          <w:szCs w:val="22"/>
          <w:highlight w:val="none"/>
          <w:lang w:val="en-US" w:eastAsia="zh-CN"/>
        </w:rPr>
        <w:t>的</w:t>
      </w:r>
      <w:r>
        <w:rPr>
          <w:rFonts w:hint="eastAsia" w:ascii="宋体" w:hAnsi="宋体" w:cs="宋体"/>
          <w:sz w:val="22"/>
          <w:szCs w:val="22"/>
          <w:highlight w:val="none"/>
          <w:lang w:val="en-US" w:eastAsia="zh-CN"/>
        </w:rPr>
        <w:t>运输费、</w:t>
      </w:r>
      <w:r>
        <w:rPr>
          <w:rFonts w:hint="eastAsia" w:ascii="宋体" w:hAnsi="宋体" w:eastAsia="宋体" w:cs="宋体"/>
          <w:sz w:val="22"/>
          <w:szCs w:val="22"/>
          <w:highlight w:val="none"/>
          <w:lang w:val="en-US" w:eastAsia="zh-CN"/>
        </w:rPr>
        <w:t>仓储费、吊装费、税费等一切费用。</w:t>
      </w:r>
    </w:p>
    <w:p>
      <w:pPr>
        <w:spacing w:line="480" w:lineRule="auto"/>
        <w:rPr>
          <w:rFonts w:hint="eastAsia" w:ascii="宋体" w:hAnsi="宋体" w:eastAsia="宋体" w:cs="宋体"/>
          <w:sz w:val="22"/>
          <w:szCs w:val="22"/>
          <w:highlight w:val="none"/>
          <w:lang w:val="en-US" w:eastAsia="zh-CN"/>
        </w:rPr>
      </w:pPr>
      <w:r>
        <w:rPr>
          <w:rFonts w:hint="eastAsia" w:ascii="宋体" w:hAnsi="宋体" w:eastAsia="宋体" w:cs="宋体"/>
          <w:b/>
          <w:bCs/>
          <w:sz w:val="22"/>
          <w:szCs w:val="22"/>
          <w:highlight w:val="none"/>
          <w:lang w:val="en-US" w:eastAsia="zh-CN"/>
        </w:rPr>
        <w:t>3、实际结算单价：</w:t>
      </w:r>
      <w:r>
        <w:rPr>
          <w:rFonts w:hint="eastAsia" w:ascii="宋体" w:hAnsi="宋体" w:eastAsia="宋体" w:cs="宋体"/>
          <w:sz w:val="22"/>
          <w:szCs w:val="22"/>
          <w:highlight w:val="none"/>
          <w:lang w:val="en-US" w:eastAsia="zh-CN"/>
        </w:rPr>
        <w:t>由</w:t>
      </w:r>
      <w:r>
        <w:rPr>
          <w:rFonts w:hint="eastAsia" w:ascii="宋体" w:hAnsi="宋体" w:cs="宋体"/>
          <w:sz w:val="22"/>
          <w:szCs w:val="22"/>
          <w:highlight w:val="none"/>
          <w:lang w:val="en-US" w:eastAsia="zh-CN"/>
        </w:rPr>
        <w:t>工地交货当日</w:t>
      </w:r>
      <w:r>
        <w:rPr>
          <w:rFonts w:hint="eastAsia" w:ascii="宋体" w:hAnsi="宋体" w:eastAsia="宋体" w:cs="宋体"/>
          <w:sz w:val="22"/>
          <w:szCs w:val="22"/>
          <w:highlight w:val="none"/>
          <w:lang w:val="en-US" w:eastAsia="zh-CN"/>
        </w:rPr>
        <w:t>网价+浮动值构成，一票结算。</w:t>
      </w:r>
    </w:p>
    <w:p>
      <w:pPr>
        <w:spacing w:line="480" w:lineRule="auto"/>
        <w:rPr>
          <w:rFonts w:hint="eastAsia" w:ascii="宋体" w:hAnsi="宋体" w:eastAsia="宋体" w:cs="宋体"/>
          <w:sz w:val="22"/>
          <w:szCs w:val="22"/>
          <w:highlight w:val="none"/>
          <w:lang w:val="en-US" w:eastAsia="zh-CN"/>
        </w:rPr>
      </w:pPr>
      <w:r>
        <w:rPr>
          <w:rFonts w:hint="eastAsia" w:ascii="宋体" w:hAnsi="宋体" w:eastAsia="宋体" w:cs="宋体"/>
          <w:b/>
          <w:bCs/>
          <w:sz w:val="22"/>
          <w:szCs w:val="22"/>
          <w:highlight w:val="none"/>
          <w:lang w:val="en-US" w:eastAsia="zh-CN"/>
        </w:rPr>
        <w:t>4、报价的付款条件和付款方式：</w:t>
      </w:r>
      <w:r>
        <w:rPr>
          <w:rFonts w:hint="eastAsia" w:ascii="宋体" w:hAnsi="宋体" w:eastAsia="宋体" w:cs="宋体"/>
          <w:sz w:val="22"/>
          <w:szCs w:val="22"/>
          <w:highlight w:val="none"/>
          <w:lang w:val="en-US" w:eastAsia="zh-CN"/>
        </w:rPr>
        <w:t>先货后款，以每月月底最后一天为固定结算日，结算当期供货金额；三月期银行承兑支付。</w:t>
      </w:r>
    </w:p>
    <w:p>
      <w:pPr>
        <w:spacing w:line="480" w:lineRule="auto"/>
        <w:rPr>
          <w:rFonts w:hint="eastAsia" w:ascii="宋体" w:hAnsi="宋体" w:cs="宋体"/>
          <w:sz w:val="22"/>
          <w:szCs w:val="22"/>
          <w:highlight w:val="none"/>
          <w:lang w:val="en-US" w:eastAsia="zh-CN"/>
        </w:rPr>
      </w:pPr>
      <w:r>
        <w:rPr>
          <w:rFonts w:hint="eastAsia" w:ascii="宋体" w:hAnsi="宋体" w:eastAsia="宋体" w:cs="宋体"/>
          <w:b/>
          <w:bCs/>
          <w:sz w:val="22"/>
          <w:szCs w:val="22"/>
          <w:highlight w:val="none"/>
          <w:lang w:val="en-US" w:eastAsia="zh-CN"/>
        </w:rPr>
        <w:t>5、报价到货地点：</w:t>
      </w:r>
      <w:r>
        <w:rPr>
          <w:rFonts w:hint="eastAsia" w:ascii="宋体" w:hAnsi="宋体" w:cs="宋体"/>
          <w:sz w:val="22"/>
          <w:szCs w:val="22"/>
          <w:highlight w:val="none"/>
          <w:lang w:val="en-US" w:eastAsia="zh-CN"/>
        </w:rPr>
        <w:t>报价到货地点：河荔高速公路各标段{河荔1标位于河池市毛南族环江自治县（下社、洛平、思恩镇、地蒙、北方庙)；河荔3标位于河池市毛南族环江自治县洛阳镇；河荔5标位于河池市毛南族环江自治县大沙坡}。上述所列供货区域仅供参考，请各投标人自行现场踏勘，综合考虑报价，最终以招标人通知的交货点为准。</w:t>
      </w:r>
    </w:p>
    <w:p>
      <w:pPr>
        <w:spacing w:line="480" w:lineRule="auto"/>
        <w:rPr>
          <w:rFonts w:hint="eastAsia" w:ascii="宋体" w:hAnsi="宋体" w:eastAsia="宋体" w:cs="宋体"/>
          <w:sz w:val="22"/>
          <w:szCs w:val="22"/>
          <w:highlight w:val="none"/>
          <w:lang w:val="en-US" w:eastAsia="zh-CN"/>
        </w:rPr>
      </w:pPr>
      <w:r>
        <w:rPr>
          <w:rFonts w:hint="eastAsia" w:ascii="宋体" w:hAnsi="宋体" w:eastAsia="宋体" w:cs="宋体"/>
          <w:b/>
          <w:bCs/>
          <w:sz w:val="22"/>
          <w:szCs w:val="22"/>
          <w:highlight w:val="none"/>
          <w:lang w:val="en-US" w:eastAsia="zh-CN"/>
        </w:rPr>
        <w:t>6、计重方式：</w:t>
      </w:r>
      <w:r>
        <w:rPr>
          <w:rFonts w:hint="eastAsia" w:ascii="宋体" w:hAnsi="宋体" w:eastAsia="宋体" w:cs="宋体"/>
          <w:sz w:val="22"/>
          <w:szCs w:val="22"/>
          <w:highlight w:val="none"/>
          <w:lang w:val="en-US" w:eastAsia="zh-CN"/>
        </w:rPr>
        <w:t>过磅计重。</w:t>
      </w:r>
    </w:p>
    <w:p>
      <w:pPr>
        <w:spacing w:line="480" w:lineRule="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7、工角槽钢满足国标热轧型钢《GB/T706-2016》要求。</w:t>
      </w:r>
    </w:p>
    <w:p>
      <w:pPr>
        <w:spacing w:line="480" w:lineRule="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8、投标人应无条件根据项目需求提供9米或12米的工字钢，结算价格不变。</w:t>
      </w:r>
    </w:p>
    <w:p>
      <w:pPr>
        <w:spacing w:line="480" w:lineRule="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9、</w:t>
      </w:r>
      <w:r>
        <w:rPr>
          <w:rFonts w:hint="eastAsia" w:ascii="宋体" w:hAnsi="宋体" w:cs="宋体"/>
          <w:sz w:val="22"/>
          <w:szCs w:val="22"/>
          <w:highlight w:val="none"/>
          <w:lang w:val="en-US" w:eastAsia="zh-CN"/>
        </w:rPr>
        <w:t>投标人需具备与暂定数量相匹配的保供能力，上述暂定需求量根据项目的设计量拟定，不排除因设计变更或其他因素造成需求量大幅变更的可能，请各投标人结合项目和自身情况充分考虑后再报价。最终实际供货量以招标人发出的需求计划为准，以实际供货数量为结算依据。如发出的需求计划数量低于或高于暂定数量，招标人不构成违约。</w:t>
      </w:r>
    </w:p>
    <w:p>
      <w:pPr>
        <w:spacing w:line="500" w:lineRule="exact"/>
        <w:rPr>
          <w:rFonts w:hint="eastAsia" w:ascii="宋体" w:hAnsi="宋体" w:eastAsia="宋体" w:cs="宋体"/>
          <w:sz w:val="22"/>
          <w:szCs w:val="22"/>
          <w:highlight w:val="none"/>
        </w:rPr>
      </w:pPr>
    </w:p>
    <w:p>
      <w:pPr>
        <w:spacing w:line="480" w:lineRule="auto"/>
        <w:jc w:val="right"/>
        <w:rPr>
          <w:rFonts w:hint="eastAsia" w:ascii="宋体" w:hAnsi="宋体" w:eastAsia="宋体" w:cs="宋体"/>
          <w:sz w:val="22"/>
          <w:szCs w:val="22"/>
          <w:highlight w:val="none"/>
        </w:rPr>
      </w:pPr>
      <w:r>
        <w:rPr>
          <w:rFonts w:hint="eastAsia" w:ascii="宋体" w:hAnsi="宋体" w:eastAsia="宋体" w:cs="宋体"/>
          <w:sz w:val="22"/>
          <w:szCs w:val="22"/>
          <w:highlight w:val="none"/>
        </w:rPr>
        <w:t>投标人名称（加盖公章）：</w:t>
      </w:r>
    </w:p>
    <w:p>
      <w:pPr>
        <w:spacing w:line="480" w:lineRule="auto"/>
        <w:jc w:val="right"/>
        <w:rPr>
          <w:rFonts w:hint="eastAsia" w:ascii="宋体" w:hAnsi="宋体" w:eastAsia="宋体" w:cs="宋体"/>
          <w:sz w:val="22"/>
          <w:szCs w:val="22"/>
          <w:highlight w:val="none"/>
        </w:rPr>
      </w:pPr>
      <w:r>
        <w:rPr>
          <w:rFonts w:hint="eastAsia" w:ascii="宋体" w:hAnsi="宋体" w:eastAsia="宋体" w:cs="宋体"/>
          <w:sz w:val="22"/>
          <w:szCs w:val="22"/>
          <w:highlight w:val="none"/>
        </w:rPr>
        <w:t>投标人法定代表人或委托代理人签字：</w:t>
      </w:r>
    </w:p>
    <w:p>
      <w:pPr>
        <w:spacing w:line="480" w:lineRule="auto"/>
        <w:jc w:val="right"/>
        <w:rPr>
          <w:rFonts w:hint="eastAsia" w:ascii="宋体" w:hAnsi="宋体" w:eastAsia="宋体" w:cs="宋体"/>
          <w:sz w:val="18"/>
          <w:szCs w:val="20"/>
          <w:highlight w:val="none"/>
          <w:lang w:val="en-US" w:eastAsia="zh-CN"/>
        </w:rPr>
      </w:pPr>
      <w:r>
        <w:rPr>
          <w:rFonts w:hint="eastAsia" w:ascii="宋体" w:hAnsi="宋体" w:eastAsia="宋体" w:cs="宋体"/>
          <w:sz w:val="22"/>
          <w:szCs w:val="22"/>
          <w:highlight w:val="none"/>
        </w:rPr>
        <w:t>日期:     年    月     日</w:t>
      </w:r>
    </w:p>
    <w:sectPr>
      <w:footerReference r:id="rId6" w:type="default"/>
      <w:pgSz w:w="12240" w:h="15840"/>
      <w:pgMar w:top="1440" w:right="1080" w:bottom="1440" w:left="1080" w:header="720" w:footer="720" w:gutter="0"/>
      <w:pgNumType w:fmt="decimal"/>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0000000000000000000"/>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Jju78kBAACa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mu&#10;sj59gBrT7gMmpuGdH3Lu5Ad0ZtqDijZ/kRDBOKp7vqorh0REfrRerdcVhgTG5gvisIfnIUJ6L70l&#10;2WhoxPEVVfnpI6QxdU7J1Zy/08agn9fG/eNAzOxhufexx2ylYT9Mje99e0Y+PU6+oQ4XnRLzwaGw&#10;eUlmI87GfjaOIepDV7Yo14Nwe0zYROktVxhhp8I4ssJuWq+8E4/vJevhl9r+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omO7vyQEAAJoDAAAOAAAAAAAAAAEAIAAAAB4BAABkcnMvZTJvRG9j&#10;LnhtbFBLBQYAAAAABgAGAFkBAABZBQAAAAA=&#10;">
              <v:fill on="f" focussize="0,0"/>
              <v:stroke on="f"/>
              <v:imagedata o:title=""/>
              <o:lock v:ext="edit" aspectratio="f"/>
              <v:textbox inset="0mm,0mm,0mm,0mm" style="mso-fit-shape-to-text:t;">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7B2cMkBAACa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IoSxy0O/PL92+XHr8vPr2T5&#10;OuvTB6gx7SFgYhru/IBbM/sBnZn2oKLNXyREMI7qnq/qyiERkR+tV+t1hSGBsfmC+OzxeYiQ3kpv&#10;STYaGnF8RVV+eg9pTJ1TcjXn77UxZYTG/eVAzOxhufexx2ylYT9MhPa+PSOfHiffUIeLTol551DY&#10;vCSzEWdjPxvHEPWhK1uU60G4PSZsovSWK4ywU2EcWWE3rVfeiT/vJevxl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TsHZwyQEAAJoDAAAOAAAAAAAAAAEAIAAAAB4BAABkcnMvZTJvRG9j&#10;LnhtbFBLBQYAAAAABgAGAFkBAABZBQAAAAA=&#10;">
              <v:fill on="f" focussize="0,0"/>
              <v:stroke on="f"/>
              <v:imagedata o:title=""/>
              <o:lock v:ext="edit" aspectratio="f"/>
              <v:textbox inset="0mm,0mm,0mm,0mm" style="mso-fit-shape-to-text:t;">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1Y+skBAACaAwAADgAAAGRycy9lMm9Eb2MueG1srVPNjtMwEL4j8Q6W&#10;79RpQ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m+&#10;yvr0AWpMuwuYmIa3fsCtmf2Azkx7UNHmLxIiGEd1z1d15ZCIyI/Wq/W6wpDA2HxBfPbwPERI76S3&#10;JBsNjTi+oio/fYA0ps4puZrzt9qYMkLj/nIgZvaw3PvYY7bSsB8mQnvfnpFPj5NvqMNFp8S8dyhs&#10;XpLZiLOxn41jiPrQlS3K9SC8OSZsovSWK4ywU2EcWWE3rVfeiT/vJevhl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9TVj6yQEAAJoDAAAOAAAAAAAAAAEAIAAAAB4BAABkcnMvZTJvRG9j&#10;LnhtbFBLBQYAAAAABgAGAFkBAABZBQAAAAA=&#10;">
              <v:fill on="f" focussize="0,0"/>
              <v:stroke on="f"/>
              <v:imagedata o:title=""/>
              <o:lock v:ext="edit" aspectratio="f"/>
              <v:textbox inset="0mm,0mm,0mm,0mm" style="mso-fit-shape-to-text:t;">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47</w:t>
                          </w:r>
                          <w:r>
                            <w:rPr>
                              <w:rFonts w:hint="eastAsia"/>
                              <w:lang w:eastAsia="zh-CN"/>
                            </w:rPr>
                            <w:fldChar w:fldCharType="end"/>
                          </w:r>
                        </w:p>
                      </w:txbxContent>
                    </wps:txbx>
                    <wps:bodyPr wrap="none" lIns="0" tIns="0" rIns="0" bIns="0" upright="0">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jPI/UyQEAAJoDAAAOAAAAAAAAAAEAIAAAAB4BAABkcnMvZTJvRG9j&#10;LnhtbFBLBQYAAAAABgAGAFkBAABZBQAAAAA=&#10;">
              <v:fill on="f" focussize="0,0"/>
              <v:stroke on="f"/>
              <v:imagedata o:title=""/>
              <o:lock v:ext="edit" aspectratio="f"/>
              <v:textbox inset="0mm,0mm,0mm,0mm" style="mso-fit-shape-to-text:t;">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47</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73D222"/>
    <w:multiLevelType w:val="singleLevel"/>
    <w:tmpl w:val="1073D222"/>
    <w:lvl w:ilvl="0" w:tentative="0">
      <w:start w:val="2"/>
      <w:numFmt w:val="chineseCounting"/>
      <w:suff w:val="nothing"/>
      <w:lvlText w:val="%1、"/>
      <w:lvlJc w:val="left"/>
      <w:rPr>
        <w:rFonts w:hint="eastAsia"/>
      </w:rPr>
    </w:lvl>
  </w:abstractNum>
  <w:abstractNum w:abstractNumId="1">
    <w:nsid w:val="274B8725"/>
    <w:multiLevelType w:val="singleLevel"/>
    <w:tmpl w:val="274B8725"/>
    <w:lvl w:ilvl="0" w:tentative="0">
      <w:start w:val="1"/>
      <w:numFmt w:val="decimal"/>
      <w:suff w:val="nothing"/>
      <w:lvlText w:val="%1、"/>
      <w:lvlJc w:val="left"/>
    </w:lvl>
  </w:abstractNum>
  <w:abstractNum w:abstractNumId="2">
    <w:nsid w:val="3BC9B269"/>
    <w:multiLevelType w:val="singleLevel"/>
    <w:tmpl w:val="3BC9B269"/>
    <w:lvl w:ilvl="0" w:tentative="0">
      <w:start w:val="5"/>
      <w:numFmt w:val="chineseCounting"/>
      <w:suff w:val="space"/>
      <w:lvlText w:val="第%1章"/>
      <w:lvlJc w:val="left"/>
      <w:rPr>
        <w:rFonts w:hint="eastAsia"/>
      </w:rPr>
    </w:lvl>
  </w:abstractNum>
  <w:abstractNum w:abstractNumId="3">
    <w:nsid w:val="5D1D68A5"/>
    <w:multiLevelType w:val="singleLevel"/>
    <w:tmpl w:val="5D1D68A5"/>
    <w:lvl w:ilvl="0" w:tentative="0">
      <w:start w:val="1"/>
      <w:numFmt w:val="decimal"/>
      <w:suff w:val="nothing"/>
      <w:lvlText w:val="（%1）"/>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0NmY4MWNhOGZjZDkwMWU3NTNjOTM3Yjc4ZmUwZTgifQ=="/>
  </w:docVars>
  <w:rsids>
    <w:rsidRoot w:val="00172A27"/>
    <w:rsid w:val="00000904"/>
    <w:rsid w:val="00000DA4"/>
    <w:rsid w:val="00002A60"/>
    <w:rsid w:val="00003280"/>
    <w:rsid w:val="00003391"/>
    <w:rsid w:val="00004603"/>
    <w:rsid w:val="00005A75"/>
    <w:rsid w:val="0000636E"/>
    <w:rsid w:val="00007112"/>
    <w:rsid w:val="00007319"/>
    <w:rsid w:val="000073BA"/>
    <w:rsid w:val="000079D2"/>
    <w:rsid w:val="00010193"/>
    <w:rsid w:val="000106AE"/>
    <w:rsid w:val="00010714"/>
    <w:rsid w:val="00010B53"/>
    <w:rsid w:val="00010F58"/>
    <w:rsid w:val="00011049"/>
    <w:rsid w:val="000122C9"/>
    <w:rsid w:val="0001230C"/>
    <w:rsid w:val="00012360"/>
    <w:rsid w:val="00012703"/>
    <w:rsid w:val="00012757"/>
    <w:rsid w:val="0001294E"/>
    <w:rsid w:val="00013135"/>
    <w:rsid w:val="0001485E"/>
    <w:rsid w:val="00015240"/>
    <w:rsid w:val="000168F9"/>
    <w:rsid w:val="00016D19"/>
    <w:rsid w:val="00017DE5"/>
    <w:rsid w:val="00020713"/>
    <w:rsid w:val="0002193F"/>
    <w:rsid w:val="00021BFE"/>
    <w:rsid w:val="00021E85"/>
    <w:rsid w:val="00022245"/>
    <w:rsid w:val="00023637"/>
    <w:rsid w:val="0002369F"/>
    <w:rsid w:val="00023EE7"/>
    <w:rsid w:val="00024918"/>
    <w:rsid w:val="000250D6"/>
    <w:rsid w:val="00025ACC"/>
    <w:rsid w:val="00025EC4"/>
    <w:rsid w:val="00026171"/>
    <w:rsid w:val="0002671A"/>
    <w:rsid w:val="00026C33"/>
    <w:rsid w:val="000303E1"/>
    <w:rsid w:val="000304C4"/>
    <w:rsid w:val="00033DFA"/>
    <w:rsid w:val="000344E0"/>
    <w:rsid w:val="000351AE"/>
    <w:rsid w:val="000353F3"/>
    <w:rsid w:val="0003545E"/>
    <w:rsid w:val="000357BD"/>
    <w:rsid w:val="000361D8"/>
    <w:rsid w:val="000377CD"/>
    <w:rsid w:val="000401D0"/>
    <w:rsid w:val="0004046A"/>
    <w:rsid w:val="00041641"/>
    <w:rsid w:val="00041BB7"/>
    <w:rsid w:val="00041E78"/>
    <w:rsid w:val="00041F67"/>
    <w:rsid w:val="0004288C"/>
    <w:rsid w:val="00042D2B"/>
    <w:rsid w:val="00043778"/>
    <w:rsid w:val="00043D7C"/>
    <w:rsid w:val="000441B4"/>
    <w:rsid w:val="0004433B"/>
    <w:rsid w:val="000455DE"/>
    <w:rsid w:val="00045EE6"/>
    <w:rsid w:val="00045EEE"/>
    <w:rsid w:val="00046A35"/>
    <w:rsid w:val="00046E7C"/>
    <w:rsid w:val="000472EC"/>
    <w:rsid w:val="0004787C"/>
    <w:rsid w:val="00050C6F"/>
    <w:rsid w:val="00050FC8"/>
    <w:rsid w:val="00051294"/>
    <w:rsid w:val="0005154E"/>
    <w:rsid w:val="00051589"/>
    <w:rsid w:val="00051A25"/>
    <w:rsid w:val="00051E22"/>
    <w:rsid w:val="0005333E"/>
    <w:rsid w:val="00055D60"/>
    <w:rsid w:val="000569CD"/>
    <w:rsid w:val="00057886"/>
    <w:rsid w:val="00060501"/>
    <w:rsid w:val="00060846"/>
    <w:rsid w:val="000610A3"/>
    <w:rsid w:val="00061C38"/>
    <w:rsid w:val="00061CA7"/>
    <w:rsid w:val="00062AC6"/>
    <w:rsid w:val="00063102"/>
    <w:rsid w:val="00064949"/>
    <w:rsid w:val="00064F48"/>
    <w:rsid w:val="00065076"/>
    <w:rsid w:val="00065FD2"/>
    <w:rsid w:val="00067035"/>
    <w:rsid w:val="00067569"/>
    <w:rsid w:val="000675EF"/>
    <w:rsid w:val="00067C4B"/>
    <w:rsid w:val="00067FC0"/>
    <w:rsid w:val="0007032B"/>
    <w:rsid w:val="00071AE8"/>
    <w:rsid w:val="00071FA8"/>
    <w:rsid w:val="00072086"/>
    <w:rsid w:val="0007266A"/>
    <w:rsid w:val="00072B08"/>
    <w:rsid w:val="00073C17"/>
    <w:rsid w:val="0007464C"/>
    <w:rsid w:val="00075A67"/>
    <w:rsid w:val="00075C42"/>
    <w:rsid w:val="00077168"/>
    <w:rsid w:val="00077284"/>
    <w:rsid w:val="00080214"/>
    <w:rsid w:val="000809AA"/>
    <w:rsid w:val="00080BDB"/>
    <w:rsid w:val="0008132B"/>
    <w:rsid w:val="00081360"/>
    <w:rsid w:val="0008253E"/>
    <w:rsid w:val="00082893"/>
    <w:rsid w:val="000851B1"/>
    <w:rsid w:val="00087480"/>
    <w:rsid w:val="00087A33"/>
    <w:rsid w:val="00090ADA"/>
    <w:rsid w:val="00091967"/>
    <w:rsid w:val="0009198C"/>
    <w:rsid w:val="00093AC9"/>
    <w:rsid w:val="00093C05"/>
    <w:rsid w:val="000943B0"/>
    <w:rsid w:val="00094C66"/>
    <w:rsid w:val="00095868"/>
    <w:rsid w:val="00096324"/>
    <w:rsid w:val="000963A9"/>
    <w:rsid w:val="000A04A3"/>
    <w:rsid w:val="000A14E8"/>
    <w:rsid w:val="000A1752"/>
    <w:rsid w:val="000A19BC"/>
    <w:rsid w:val="000A287B"/>
    <w:rsid w:val="000A3FC5"/>
    <w:rsid w:val="000A4194"/>
    <w:rsid w:val="000A5C0E"/>
    <w:rsid w:val="000A5C81"/>
    <w:rsid w:val="000A6612"/>
    <w:rsid w:val="000A76B3"/>
    <w:rsid w:val="000B0B8E"/>
    <w:rsid w:val="000B196F"/>
    <w:rsid w:val="000B2879"/>
    <w:rsid w:val="000B2CD1"/>
    <w:rsid w:val="000B3437"/>
    <w:rsid w:val="000B394D"/>
    <w:rsid w:val="000B4D44"/>
    <w:rsid w:val="000B621C"/>
    <w:rsid w:val="000B65E2"/>
    <w:rsid w:val="000B6CAA"/>
    <w:rsid w:val="000B6CF6"/>
    <w:rsid w:val="000C0018"/>
    <w:rsid w:val="000C00CE"/>
    <w:rsid w:val="000C0220"/>
    <w:rsid w:val="000C096E"/>
    <w:rsid w:val="000C13D7"/>
    <w:rsid w:val="000C15E1"/>
    <w:rsid w:val="000C1A9B"/>
    <w:rsid w:val="000C2AB5"/>
    <w:rsid w:val="000C36D2"/>
    <w:rsid w:val="000C4710"/>
    <w:rsid w:val="000C50FC"/>
    <w:rsid w:val="000C5A27"/>
    <w:rsid w:val="000C5C86"/>
    <w:rsid w:val="000D043D"/>
    <w:rsid w:val="000D1B87"/>
    <w:rsid w:val="000D2001"/>
    <w:rsid w:val="000D255C"/>
    <w:rsid w:val="000D4336"/>
    <w:rsid w:val="000D46E5"/>
    <w:rsid w:val="000D49B4"/>
    <w:rsid w:val="000D4E08"/>
    <w:rsid w:val="000D4FED"/>
    <w:rsid w:val="000D54E7"/>
    <w:rsid w:val="000D5F2B"/>
    <w:rsid w:val="000E006A"/>
    <w:rsid w:val="000E00B7"/>
    <w:rsid w:val="000E08CB"/>
    <w:rsid w:val="000E3468"/>
    <w:rsid w:val="000E3A69"/>
    <w:rsid w:val="000E40F1"/>
    <w:rsid w:val="000E4A2F"/>
    <w:rsid w:val="000E4C26"/>
    <w:rsid w:val="000E559D"/>
    <w:rsid w:val="000E5673"/>
    <w:rsid w:val="000E6B29"/>
    <w:rsid w:val="000E78B7"/>
    <w:rsid w:val="000E78C9"/>
    <w:rsid w:val="000F13A1"/>
    <w:rsid w:val="000F2186"/>
    <w:rsid w:val="000F2A12"/>
    <w:rsid w:val="000F2ECC"/>
    <w:rsid w:val="000F38AF"/>
    <w:rsid w:val="000F3F82"/>
    <w:rsid w:val="000F5770"/>
    <w:rsid w:val="000F6666"/>
    <w:rsid w:val="000F6746"/>
    <w:rsid w:val="000F7535"/>
    <w:rsid w:val="000F7AB0"/>
    <w:rsid w:val="0010091C"/>
    <w:rsid w:val="001011FC"/>
    <w:rsid w:val="0010138B"/>
    <w:rsid w:val="00101526"/>
    <w:rsid w:val="0010173D"/>
    <w:rsid w:val="0010247F"/>
    <w:rsid w:val="001024D1"/>
    <w:rsid w:val="00102618"/>
    <w:rsid w:val="00103060"/>
    <w:rsid w:val="0010342E"/>
    <w:rsid w:val="00103E21"/>
    <w:rsid w:val="00103E9E"/>
    <w:rsid w:val="0010495B"/>
    <w:rsid w:val="00105114"/>
    <w:rsid w:val="00105423"/>
    <w:rsid w:val="00105CE2"/>
    <w:rsid w:val="00106B9A"/>
    <w:rsid w:val="00111106"/>
    <w:rsid w:val="001119B6"/>
    <w:rsid w:val="001125E2"/>
    <w:rsid w:val="0011333F"/>
    <w:rsid w:val="0011340A"/>
    <w:rsid w:val="00113431"/>
    <w:rsid w:val="00113FB7"/>
    <w:rsid w:val="0011470D"/>
    <w:rsid w:val="0011476C"/>
    <w:rsid w:val="001147FB"/>
    <w:rsid w:val="00114EFC"/>
    <w:rsid w:val="00115124"/>
    <w:rsid w:val="00115848"/>
    <w:rsid w:val="00115B48"/>
    <w:rsid w:val="00115DF0"/>
    <w:rsid w:val="001161B2"/>
    <w:rsid w:val="00116F13"/>
    <w:rsid w:val="00117A3C"/>
    <w:rsid w:val="00117B50"/>
    <w:rsid w:val="00117CBA"/>
    <w:rsid w:val="00117F0F"/>
    <w:rsid w:val="00120D57"/>
    <w:rsid w:val="001212E3"/>
    <w:rsid w:val="001242FE"/>
    <w:rsid w:val="00124CFA"/>
    <w:rsid w:val="0012584B"/>
    <w:rsid w:val="00125A52"/>
    <w:rsid w:val="00130C82"/>
    <w:rsid w:val="0013146C"/>
    <w:rsid w:val="00135A55"/>
    <w:rsid w:val="00136C79"/>
    <w:rsid w:val="00140392"/>
    <w:rsid w:val="00140445"/>
    <w:rsid w:val="0014098E"/>
    <w:rsid w:val="00141482"/>
    <w:rsid w:val="00141C51"/>
    <w:rsid w:val="0014217B"/>
    <w:rsid w:val="00142D25"/>
    <w:rsid w:val="0014316B"/>
    <w:rsid w:val="0014399F"/>
    <w:rsid w:val="001446A6"/>
    <w:rsid w:val="00145008"/>
    <w:rsid w:val="00145B5D"/>
    <w:rsid w:val="00145F18"/>
    <w:rsid w:val="001470C1"/>
    <w:rsid w:val="001506A1"/>
    <w:rsid w:val="001514FC"/>
    <w:rsid w:val="00151921"/>
    <w:rsid w:val="00151B73"/>
    <w:rsid w:val="00151BB4"/>
    <w:rsid w:val="00151C42"/>
    <w:rsid w:val="001528CC"/>
    <w:rsid w:val="001530C6"/>
    <w:rsid w:val="00153643"/>
    <w:rsid w:val="00153968"/>
    <w:rsid w:val="00153AA1"/>
    <w:rsid w:val="00153B32"/>
    <w:rsid w:val="0015532D"/>
    <w:rsid w:val="001559C9"/>
    <w:rsid w:val="00155E7B"/>
    <w:rsid w:val="0015624B"/>
    <w:rsid w:val="00156643"/>
    <w:rsid w:val="00156CEB"/>
    <w:rsid w:val="00157778"/>
    <w:rsid w:val="0016040A"/>
    <w:rsid w:val="001613DD"/>
    <w:rsid w:val="00161846"/>
    <w:rsid w:val="00163D72"/>
    <w:rsid w:val="0016419C"/>
    <w:rsid w:val="00164606"/>
    <w:rsid w:val="0016464A"/>
    <w:rsid w:val="001658EF"/>
    <w:rsid w:val="00166B95"/>
    <w:rsid w:val="001676EC"/>
    <w:rsid w:val="001700F3"/>
    <w:rsid w:val="00171515"/>
    <w:rsid w:val="00171FE0"/>
    <w:rsid w:val="00172A27"/>
    <w:rsid w:val="00172D49"/>
    <w:rsid w:val="00173360"/>
    <w:rsid w:val="001735B4"/>
    <w:rsid w:val="00173CA3"/>
    <w:rsid w:val="00173F48"/>
    <w:rsid w:val="00174389"/>
    <w:rsid w:val="001748A3"/>
    <w:rsid w:val="001749E2"/>
    <w:rsid w:val="001749E3"/>
    <w:rsid w:val="00175569"/>
    <w:rsid w:val="00175F7A"/>
    <w:rsid w:val="0017696E"/>
    <w:rsid w:val="00176A3E"/>
    <w:rsid w:val="00180A66"/>
    <w:rsid w:val="00180F94"/>
    <w:rsid w:val="00181243"/>
    <w:rsid w:val="00181EE3"/>
    <w:rsid w:val="00182A3A"/>
    <w:rsid w:val="00182B11"/>
    <w:rsid w:val="00182D8B"/>
    <w:rsid w:val="00183B4A"/>
    <w:rsid w:val="0018412E"/>
    <w:rsid w:val="0018419A"/>
    <w:rsid w:val="00184393"/>
    <w:rsid w:val="00184EE1"/>
    <w:rsid w:val="00186976"/>
    <w:rsid w:val="00187772"/>
    <w:rsid w:val="001915B6"/>
    <w:rsid w:val="0019253E"/>
    <w:rsid w:val="00192831"/>
    <w:rsid w:val="0019285F"/>
    <w:rsid w:val="001928FE"/>
    <w:rsid w:val="00192979"/>
    <w:rsid w:val="001937BA"/>
    <w:rsid w:val="00193C1D"/>
    <w:rsid w:val="00195B64"/>
    <w:rsid w:val="00195D5C"/>
    <w:rsid w:val="0019654F"/>
    <w:rsid w:val="00196869"/>
    <w:rsid w:val="001971E0"/>
    <w:rsid w:val="0019743B"/>
    <w:rsid w:val="001974DF"/>
    <w:rsid w:val="00197AD8"/>
    <w:rsid w:val="00197C0D"/>
    <w:rsid w:val="001A093D"/>
    <w:rsid w:val="001A0CCF"/>
    <w:rsid w:val="001A1E44"/>
    <w:rsid w:val="001A20CE"/>
    <w:rsid w:val="001A2B51"/>
    <w:rsid w:val="001A2E05"/>
    <w:rsid w:val="001A3259"/>
    <w:rsid w:val="001A3290"/>
    <w:rsid w:val="001A4491"/>
    <w:rsid w:val="001A4684"/>
    <w:rsid w:val="001A47FA"/>
    <w:rsid w:val="001A4A6A"/>
    <w:rsid w:val="001A5168"/>
    <w:rsid w:val="001A5C8E"/>
    <w:rsid w:val="001A607F"/>
    <w:rsid w:val="001A6336"/>
    <w:rsid w:val="001A6C80"/>
    <w:rsid w:val="001A756D"/>
    <w:rsid w:val="001B022E"/>
    <w:rsid w:val="001B0D89"/>
    <w:rsid w:val="001B17B4"/>
    <w:rsid w:val="001B1987"/>
    <w:rsid w:val="001B2AC0"/>
    <w:rsid w:val="001B401E"/>
    <w:rsid w:val="001B4A66"/>
    <w:rsid w:val="001B5089"/>
    <w:rsid w:val="001B563E"/>
    <w:rsid w:val="001B5C90"/>
    <w:rsid w:val="001B5F75"/>
    <w:rsid w:val="001B7BB3"/>
    <w:rsid w:val="001B7FEF"/>
    <w:rsid w:val="001C0785"/>
    <w:rsid w:val="001C08D4"/>
    <w:rsid w:val="001C0A54"/>
    <w:rsid w:val="001C11EA"/>
    <w:rsid w:val="001C205B"/>
    <w:rsid w:val="001C240A"/>
    <w:rsid w:val="001C2F99"/>
    <w:rsid w:val="001C30C7"/>
    <w:rsid w:val="001C38D5"/>
    <w:rsid w:val="001C3CF8"/>
    <w:rsid w:val="001C4008"/>
    <w:rsid w:val="001C48B0"/>
    <w:rsid w:val="001C6230"/>
    <w:rsid w:val="001C7358"/>
    <w:rsid w:val="001D1908"/>
    <w:rsid w:val="001D1E0F"/>
    <w:rsid w:val="001D46D2"/>
    <w:rsid w:val="001D4A29"/>
    <w:rsid w:val="001D4A7D"/>
    <w:rsid w:val="001D5075"/>
    <w:rsid w:val="001D6B42"/>
    <w:rsid w:val="001D7FD9"/>
    <w:rsid w:val="001E0915"/>
    <w:rsid w:val="001E0AA3"/>
    <w:rsid w:val="001E0BCB"/>
    <w:rsid w:val="001E1433"/>
    <w:rsid w:val="001E15BD"/>
    <w:rsid w:val="001E2544"/>
    <w:rsid w:val="001E2A73"/>
    <w:rsid w:val="001E2D03"/>
    <w:rsid w:val="001E3048"/>
    <w:rsid w:val="001E3BD0"/>
    <w:rsid w:val="001E4660"/>
    <w:rsid w:val="001E4C22"/>
    <w:rsid w:val="001E5607"/>
    <w:rsid w:val="001E6637"/>
    <w:rsid w:val="001E721A"/>
    <w:rsid w:val="001E774A"/>
    <w:rsid w:val="001E7BAC"/>
    <w:rsid w:val="001F2019"/>
    <w:rsid w:val="001F2208"/>
    <w:rsid w:val="001F37E0"/>
    <w:rsid w:val="001F3868"/>
    <w:rsid w:val="001F3B75"/>
    <w:rsid w:val="001F4134"/>
    <w:rsid w:val="001F42A2"/>
    <w:rsid w:val="001F45C6"/>
    <w:rsid w:val="001F45EE"/>
    <w:rsid w:val="001F4850"/>
    <w:rsid w:val="001F4A3D"/>
    <w:rsid w:val="001F4EAC"/>
    <w:rsid w:val="001F5634"/>
    <w:rsid w:val="001F6F2E"/>
    <w:rsid w:val="00200CC2"/>
    <w:rsid w:val="002042BA"/>
    <w:rsid w:val="002043E2"/>
    <w:rsid w:val="002044C2"/>
    <w:rsid w:val="00204A5C"/>
    <w:rsid w:val="00204C69"/>
    <w:rsid w:val="00205C24"/>
    <w:rsid w:val="00206EAA"/>
    <w:rsid w:val="00207A0B"/>
    <w:rsid w:val="00207CCA"/>
    <w:rsid w:val="00207D2B"/>
    <w:rsid w:val="00210246"/>
    <w:rsid w:val="00212600"/>
    <w:rsid w:val="00212A53"/>
    <w:rsid w:val="00212FD4"/>
    <w:rsid w:val="0021322F"/>
    <w:rsid w:val="002132D6"/>
    <w:rsid w:val="00213B90"/>
    <w:rsid w:val="002159A3"/>
    <w:rsid w:val="00215AF0"/>
    <w:rsid w:val="00215E0E"/>
    <w:rsid w:val="00217AB9"/>
    <w:rsid w:val="00217EDB"/>
    <w:rsid w:val="002207B9"/>
    <w:rsid w:val="002229E2"/>
    <w:rsid w:val="0022434B"/>
    <w:rsid w:val="002246C3"/>
    <w:rsid w:val="002249F6"/>
    <w:rsid w:val="00225421"/>
    <w:rsid w:val="002256F6"/>
    <w:rsid w:val="002269CE"/>
    <w:rsid w:val="00226C85"/>
    <w:rsid w:val="0023033B"/>
    <w:rsid w:val="0023185B"/>
    <w:rsid w:val="00231A63"/>
    <w:rsid w:val="00231EB5"/>
    <w:rsid w:val="00232B10"/>
    <w:rsid w:val="00232D76"/>
    <w:rsid w:val="00232E78"/>
    <w:rsid w:val="0023423F"/>
    <w:rsid w:val="002346AC"/>
    <w:rsid w:val="002359A9"/>
    <w:rsid w:val="00235ABA"/>
    <w:rsid w:val="00235EFD"/>
    <w:rsid w:val="00235F20"/>
    <w:rsid w:val="00236570"/>
    <w:rsid w:val="00236A7D"/>
    <w:rsid w:val="00236E57"/>
    <w:rsid w:val="00236FEA"/>
    <w:rsid w:val="002373AE"/>
    <w:rsid w:val="00237422"/>
    <w:rsid w:val="00237B0E"/>
    <w:rsid w:val="00237ED1"/>
    <w:rsid w:val="002400A4"/>
    <w:rsid w:val="00240884"/>
    <w:rsid w:val="0024176E"/>
    <w:rsid w:val="00242296"/>
    <w:rsid w:val="002430C2"/>
    <w:rsid w:val="00245556"/>
    <w:rsid w:val="00245CB9"/>
    <w:rsid w:val="002469F9"/>
    <w:rsid w:val="00246EB2"/>
    <w:rsid w:val="00247A19"/>
    <w:rsid w:val="0025013A"/>
    <w:rsid w:val="0025020A"/>
    <w:rsid w:val="00251109"/>
    <w:rsid w:val="00251261"/>
    <w:rsid w:val="00251A49"/>
    <w:rsid w:val="00252B57"/>
    <w:rsid w:val="00253000"/>
    <w:rsid w:val="002535BE"/>
    <w:rsid w:val="0025460A"/>
    <w:rsid w:val="00255D0D"/>
    <w:rsid w:val="00256B65"/>
    <w:rsid w:val="0025790C"/>
    <w:rsid w:val="00260650"/>
    <w:rsid w:val="00260A53"/>
    <w:rsid w:val="00260B7B"/>
    <w:rsid w:val="00260C77"/>
    <w:rsid w:val="00261352"/>
    <w:rsid w:val="00261497"/>
    <w:rsid w:val="002628B9"/>
    <w:rsid w:val="00263947"/>
    <w:rsid w:val="00263AD9"/>
    <w:rsid w:val="00263D4A"/>
    <w:rsid w:val="00263DFC"/>
    <w:rsid w:val="00263F0B"/>
    <w:rsid w:val="00264CBF"/>
    <w:rsid w:val="00264CEC"/>
    <w:rsid w:val="00264D92"/>
    <w:rsid w:val="00264EB1"/>
    <w:rsid w:val="00265ED8"/>
    <w:rsid w:val="00266BD1"/>
    <w:rsid w:val="00266D8B"/>
    <w:rsid w:val="00267ED4"/>
    <w:rsid w:val="002711A8"/>
    <w:rsid w:val="002718DC"/>
    <w:rsid w:val="00271E8C"/>
    <w:rsid w:val="0027396F"/>
    <w:rsid w:val="00274470"/>
    <w:rsid w:val="0027477B"/>
    <w:rsid w:val="00274EEA"/>
    <w:rsid w:val="0027657E"/>
    <w:rsid w:val="00276C71"/>
    <w:rsid w:val="002773E4"/>
    <w:rsid w:val="0027764B"/>
    <w:rsid w:val="002777F2"/>
    <w:rsid w:val="0027795C"/>
    <w:rsid w:val="00280097"/>
    <w:rsid w:val="00281526"/>
    <w:rsid w:val="00281776"/>
    <w:rsid w:val="00282FB1"/>
    <w:rsid w:val="00283751"/>
    <w:rsid w:val="00283C71"/>
    <w:rsid w:val="0028521D"/>
    <w:rsid w:val="00285406"/>
    <w:rsid w:val="00286C1A"/>
    <w:rsid w:val="00287861"/>
    <w:rsid w:val="00287DCA"/>
    <w:rsid w:val="00291906"/>
    <w:rsid w:val="0029242E"/>
    <w:rsid w:val="002931BF"/>
    <w:rsid w:val="00294E8B"/>
    <w:rsid w:val="00294F57"/>
    <w:rsid w:val="00295701"/>
    <w:rsid w:val="002967DE"/>
    <w:rsid w:val="00296A9A"/>
    <w:rsid w:val="00296B26"/>
    <w:rsid w:val="00296F95"/>
    <w:rsid w:val="00297388"/>
    <w:rsid w:val="002977D2"/>
    <w:rsid w:val="00297A3C"/>
    <w:rsid w:val="00297C37"/>
    <w:rsid w:val="002A0896"/>
    <w:rsid w:val="002A0D01"/>
    <w:rsid w:val="002A1981"/>
    <w:rsid w:val="002A294E"/>
    <w:rsid w:val="002A30AD"/>
    <w:rsid w:val="002A30F7"/>
    <w:rsid w:val="002A33AB"/>
    <w:rsid w:val="002A550F"/>
    <w:rsid w:val="002A552C"/>
    <w:rsid w:val="002A65ED"/>
    <w:rsid w:val="002A662F"/>
    <w:rsid w:val="002A7A82"/>
    <w:rsid w:val="002B1B6F"/>
    <w:rsid w:val="002B2271"/>
    <w:rsid w:val="002B2E71"/>
    <w:rsid w:val="002B30A2"/>
    <w:rsid w:val="002B3632"/>
    <w:rsid w:val="002B3D9F"/>
    <w:rsid w:val="002B3E86"/>
    <w:rsid w:val="002B545F"/>
    <w:rsid w:val="002B5F92"/>
    <w:rsid w:val="002B75DB"/>
    <w:rsid w:val="002B7B53"/>
    <w:rsid w:val="002C0940"/>
    <w:rsid w:val="002C0C29"/>
    <w:rsid w:val="002C0FE4"/>
    <w:rsid w:val="002C1DED"/>
    <w:rsid w:val="002C290B"/>
    <w:rsid w:val="002C303B"/>
    <w:rsid w:val="002C4FCD"/>
    <w:rsid w:val="002C5BB1"/>
    <w:rsid w:val="002C688F"/>
    <w:rsid w:val="002C7667"/>
    <w:rsid w:val="002C7B9B"/>
    <w:rsid w:val="002D1134"/>
    <w:rsid w:val="002D13F4"/>
    <w:rsid w:val="002D2B90"/>
    <w:rsid w:val="002D2D02"/>
    <w:rsid w:val="002D68DF"/>
    <w:rsid w:val="002D6F32"/>
    <w:rsid w:val="002E0130"/>
    <w:rsid w:val="002E08A0"/>
    <w:rsid w:val="002E15A0"/>
    <w:rsid w:val="002E1C1E"/>
    <w:rsid w:val="002E1DAC"/>
    <w:rsid w:val="002E21C7"/>
    <w:rsid w:val="002E2A9F"/>
    <w:rsid w:val="002E302F"/>
    <w:rsid w:val="002E39C2"/>
    <w:rsid w:val="002E47F1"/>
    <w:rsid w:val="002E5B16"/>
    <w:rsid w:val="002E602B"/>
    <w:rsid w:val="002E6880"/>
    <w:rsid w:val="002E6D05"/>
    <w:rsid w:val="002F0277"/>
    <w:rsid w:val="002F0E3A"/>
    <w:rsid w:val="002F31CE"/>
    <w:rsid w:val="002F3E2F"/>
    <w:rsid w:val="002F462F"/>
    <w:rsid w:val="002F4E05"/>
    <w:rsid w:val="002F506C"/>
    <w:rsid w:val="002F5A91"/>
    <w:rsid w:val="002F5E60"/>
    <w:rsid w:val="002F6FC1"/>
    <w:rsid w:val="002F72A0"/>
    <w:rsid w:val="0030003A"/>
    <w:rsid w:val="00301043"/>
    <w:rsid w:val="003016D5"/>
    <w:rsid w:val="00302C36"/>
    <w:rsid w:val="0030315A"/>
    <w:rsid w:val="0030386A"/>
    <w:rsid w:val="00303961"/>
    <w:rsid w:val="0030427B"/>
    <w:rsid w:val="00304F44"/>
    <w:rsid w:val="0030504E"/>
    <w:rsid w:val="003055F6"/>
    <w:rsid w:val="00307A20"/>
    <w:rsid w:val="00307FA0"/>
    <w:rsid w:val="00310C17"/>
    <w:rsid w:val="00310DA4"/>
    <w:rsid w:val="00311009"/>
    <w:rsid w:val="00311023"/>
    <w:rsid w:val="00311324"/>
    <w:rsid w:val="00311BB4"/>
    <w:rsid w:val="003122C4"/>
    <w:rsid w:val="00312975"/>
    <w:rsid w:val="00312A1B"/>
    <w:rsid w:val="00313E92"/>
    <w:rsid w:val="003140A3"/>
    <w:rsid w:val="00314103"/>
    <w:rsid w:val="00314C76"/>
    <w:rsid w:val="00314F16"/>
    <w:rsid w:val="00315F3C"/>
    <w:rsid w:val="003160FE"/>
    <w:rsid w:val="00316DA2"/>
    <w:rsid w:val="00317145"/>
    <w:rsid w:val="00317712"/>
    <w:rsid w:val="0032031D"/>
    <w:rsid w:val="003203C0"/>
    <w:rsid w:val="00320B99"/>
    <w:rsid w:val="00320FB0"/>
    <w:rsid w:val="003214A4"/>
    <w:rsid w:val="00321647"/>
    <w:rsid w:val="00321989"/>
    <w:rsid w:val="003225E8"/>
    <w:rsid w:val="0032347B"/>
    <w:rsid w:val="00323C5C"/>
    <w:rsid w:val="00323E39"/>
    <w:rsid w:val="0032433C"/>
    <w:rsid w:val="003243EC"/>
    <w:rsid w:val="00324596"/>
    <w:rsid w:val="00324678"/>
    <w:rsid w:val="003247CD"/>
    <w:rsid w:val="0032515F"/>
    <w:rsid w:val="00325A86"/>
    <w:rsid w:val="00325C2D"/>
    <w:rsid w:val="00326829"/>
    <w:rsid w:val="00326C66"/>
    <w:rsid w:val="003273ED"/>
    <w:rsid w:val="003278B0"/>
    <w:rsid w:val="00330268"/>
    <w:rsid w:val="00330FF8"/>
    <w:rsid w:val="00333E3A"/>
    <w:rsid w:val="0033468A"/>
    <w:rsid w:val="00336026"/>
    <w:rsid w:val="003362AD"/>
    <w:rsid w:val="0033761D"/>
    <w:rsid w:val="00337CAE"/>
    <w:rsid w:val="00337CD2"/>
    <w:rsid w:val="00340078"/>
    <w:rsid w:val="00340DC0"/>
    <w:rsid w:val="00340FBF"/>
    <w:rsid w:val="003412FC"/>
    <w:rsid w:val="00341B5C"/>
    <w:rsid w:val="00342688"/>
    <w:rsid w:val="00343393"/>
    <w:rsid w:val="00343E8A"/>
    <w:rsid w:val="0034401F"/>
    <w:rsid w:val="0034440E"/>
    <w:rsid w:val="00345F24"/>
    <w:rsid w:val="003463A4"/>
    <w:rsid w:val="0034667A"/>
    <w:rsid w:val="00346854"/>
    <w:rsid w:val="00346AD1"/>
    <w:rsid w:val="00347899"/>
    <w:rsid w:val="00347E04"/>
    <w:rsid w:val="003518D6"/>
    <w:rsid w:val="00351B7A"/>
    <w:rsid w:val="00352502"/>
    <w:rsid w:val="00352D40"/>
    <w:rsid w:val="0035311D"/>
    <w:rsid w:val="00353EDF"/>
    <w:rsid w:val="00354B7A"/>
    <w:rsid w:val="0035548A"/>
    <w:rsid w:val="0035617B"/>
    <w:rsid w:val="00356B8B"/>
    <w:rsid w:val="00357129"/>
    <w:rsid w:val="003577D2"/>
    <w:rsid w:val="0035796F"/>
    <w:rsid w:val="00362806"/>
    <w:rsid w:val="00362ABF"/>
    <w:rsid w:val="00362DE1"/>
    <w:rsid w:val="00363966"/>
    <w:rsid w:val="00364E0F"/>
    <w:rsid w:val="003651B7"/>
    <w:rsid w:val="00365F22"/>
    <w:rsid w:val="00366379"/>
    <w:rsid w:val="00367631"/>
    <w:rsid w:val="003708B8"/>
    <w:rsid w:val="003741B0"/>
    <w:rsid w:val="00374F29"/>
    <w:rsid w:val="00375261"/>
    <w:rsid w:val="00375B83"/>
    <w:rsid w:val="00375C63"/>
    <w:rsid w:val="00376453"/>
    <w:rsid w:val="00377069"/>
    <w:rsid w:val="00377102"/>
    <w:rsid w:val="00377A13"/>
    <w:rsid w:val="00380691"/>
    <w:rsid w:val="003816B1"/>
    <w:rsid w:val="0038240C"/>
    <w:rsid w:val="00382F35"/>
    <w:rsid w:val="0038359A"/>
    <w:rsid w:val="00386712"/>
    <w:rsid w:val="00387996"/>
    <w:rsid w:val="00390194"/>
    <w:rsid w:val="003915C0"/>
    <w:rsid w:val="00391E66"/>
    <w:rsid w:val="00391F03"/>
    <w:rsid w:val="00392768"/>
    <w:rsid w:val="0039277B"/>
    <w:rsid w:val="00392C90"/>
    <w:rsid w:val="003944C8"/>
    <w:rsid w:val="003947A1"/>
    <w:rsid w:val="00394ACB"/>
    <w:rsid w:val="00394E50"/>
    <w:rsid w:val="003976FF"/>
    <w:rsid w:val="003A2368"/>
    <w:rsid w:val="003A3D25"/>
    <w:rsid w:val="003A4201"/>
    <w:rsid w:val="003A4A10"/>
    <w:rsid w:val="003A55F0"/>
    <w:rsid w:val="003A5B10"/>
    <w:rsid w:val="003A5D0A"/>
    <w:rsid w:val="003A5D8C"/>
    <w:rsid w:val="003A5E92"/>
    <w:rsid w:val="003A609E"/>
    <w:rsid w:val="003A62A3"/>
    <w:rsid w:val="003A6418"/>
    <w:rsid w:val="003A6775"/>
    <w:rsid w:val="003A76C4"/>
    <w:rsid w:val="003A76CF"/>
    <w:rsid w:val="003B0216"/>
    <w:rsid w:val="003B12DE"/>
    <w:rsid w:val="003B1FEE"/>
    <w:rsid w:val="003B20A1"/>
    <w:rsid w:val="003B3719"/>
    <w:rsid w:val="003B41C4"/>
    <w:rsid w:val="003B427A"/>
    <w:rsid w:val="003B67F7"/>
    <w:rsid w:val="003B7663"/>
    <w:rsid w:val="003B76E1"/>
    <w:rsid w:val="003B7B9A"/>
    <w:rsid w:val="003C0D7D"/>
    <w:rsid w:val="003C271A"/>
    <w:rsid w:val="003C3469"/>
    <w:rsid w:val="003C4858"/>
    <w:rsid w:val="003C5BB3"/>
    <w:rsid w:val="003C663D"/>
    <w:rsid w:val="003C7B8A"/>
    <w:rsid w:val="003D1170"/>
    <w:rsid w:val="003D1B8E"/>
    <w:rsid w:val="003D1C1D"/>
    <w:rsid w:val="003D1ED0"/>
    <w:rsid w:val="003D25CE"/>
    <w:rsid w:val="003D2AB2"/>
    <w:rsid w:val="003D2D72"/>
    <w:rsid w:val="003D31F3"/>
    <w:rsid w:val="003D332B"/>
    <w:rsid w:val="003D36EE"/>
    <w:rsid w:val="003D3858"/>
    <w:rsid w:val="003D3A98"/>
    <w:rsid w:val="003D515C"/>
    <w:rsid w:val="003D52C4"/>
    <w:rsid w:val="003D57D5"/>
    <w:rsid w:val="003D6341"/>
    <w:rsid w:val="003D6B76"/>
    <w:rsid w:val="003D6E0A"/>
    <w:rsid w:val="003D7D64"/>
    <w:rsid w:val="003E1712"/>
    <w:rsid w:val="003E3079"/>
    <w:rsid w:val="003E4497"/>
    <w:rsid w:val="003E453A"/>
    <w:rsid w:val="003E4FAA"/>
    <w:rsid w:val="003E5A25"/>
    <w:rsid w:val="003E5A72"/>
    <w:rsid w:val="003E644A"/>
    <w:rsid w:val="003E7111"/>
    <w:rsid w:val="003E7136"/>
    <w:rsid w:val="003E744C"/>
    <w:rsid w:val="003F1CDB"/>
    <w:rsid w:val="003F3518"/>
    <w:rsid w:val="003F38B0"/>
    <w:rsid w:val="003F3A39"/>
    <w:rsid w:val="003F3B55"/>
    <w:rsid w:val="003F504F"/>
    <w:rsid w:val="003F519A"/>
    <w:rsid w:val="003F59D9"/>
    <w:rsid w:val="003F5B69"/>
    <w:rsid w:val="003F5DC4"/>
    <w:rsid w:val="003F5F72"/>
    <w:rsid w:val="003F74C7"/>
    <w:rsid w:val="004028DD"/>
    <w:rsid w:val="00403115"/>
    <w:rsid w:val="0040347C"/>
    <w:rsid w:val="00403934"/>
    <w:rsid w:val="0040452D"/>
    <w:rsid w:val="00405337"/>
    <w:rsid w:val="00406B4C"/>
    <w:rsid w:val="00406FBA"/>
    <w:rsid w:val="00406FF2"/>
    <w:rsid w:val="00410449"/>
    <w:rsid w:val="004105EF"/>
    <w:rsid w:val="004107EF"/>
    <w:rsid w:val="004125A8"/>
    <w:rsid w:val="00413A55"/>
    <w:rsid w:val="004152E4"/>
    <w:rsid w:val="00415A1A"/>
    <w:rsid w:val="00415B25"/>
    <w:rsid w:val="00416576"/>
    <w:rsid w:val="00417BF5"/>
    <w:rsid w:val="0042093D"/>
    <w:rsid w:val="00422468"/>
    <w:rsid w:val="00422823"/>
    <w:rsid w:val="004228B9"/>
    <w:rsid w:val="004230A9"/>
    <w:rsid w:val="0042326A"/>
    <w:rsid w:val="00423F96"/>
    <w:rsid w:val="00425AE3"/>
    <w:rsid w:val="0042619D"/>
    <w:rsid w:val="00427E81"/>
    <w:rsid w:val="00430583"/>
    <w:rsid w:val="00430C39"/>
    <w:rsid w:val="004317F1"/>
    <w:rsid w:val="00431EC6"/>
    <w:rsid w:val="00431F4F"/>
    <w:rsid w:val="0043351E"/>
    <w:rsid w:val="0043356A"/>
    <w:rsid w:val="00433676"/>
    <w:rsid w:val="004336A4"/>
    <w:rsid w:val="00434250"/>
    <w:rsid w:val="00434DC2"/>
    <w:rsid w:val="00434E49"/>
    <w:rsid w:val="00434E80"/>
    <w:rsid w:val="00434F09"/>
    <w:rsid w:val="00435A4A"/>
    <w:rsid w:val="00436504"/>
    <w:rsid w:val="0043655D"/>
    <w:rsid w:val="00436C0E"/>
    <w:rsid w:val="004405C7"/>
    <w:rsid w:val="00441308"/>
    <w:rsid w:val="00441D39"/>
    <w:rsid w:val="00442421"/>
    <w:rsid w:val="0044250A"/>
    <w:rsid w:val="00442AF8"/>
    <w:rsid w:val="0044514A"/>
    <w:rsid w:val="004454AE"/>
    <w:rsid w:val="00445B0D"/>
    <w:rsid w:val="00446A37"/>
    <w:rsid w:val="00447587"/>
    <w:rsid w:val="00447628"/>
    <w:rsid w:val="00447E59"/>
    <w:rsid w:val="00450418"/>
    <w:rsid w:val="00450D56"/>
    <w:rsid w:val="00450DB7"/>
    <w:rsid w:val="00452702"/>
    <w:rsid w:val="00453295"/>
    <w:rsid w:val="00453A7D"/>
    <w:rsid w:val="00453EBB"/>
    <w:rsid w:val="004542F6"/>
    <w:rsid w:val="00455745"/>
    <w:rsid w:val="004574C8"/>
    <w:rsid w:val="004579D9"/>
    <w:rsid w:val="00457DC2"/>
    <w:rsid w:val="00461D9C"/>
    <w:rsid w:val="00462645"/>
    <w:rsid w:val="004634D7"/>
    <w:rsid w:val="00465030"/>
    <w:rsid w:val="00465378"/>
    <w:rsid w:val="00471516"/>
    <w:rsid w:val="004716DF"/>
    <w:rsid w:val="00472DA0"/>
    <w:rsid w:val="004730E1"/>
    <w:rsid w:val="004733D3"/>
    <w:rsid w:val="004743B2"/>
    <w:rsid w:val="004750F2"/>
    <w:rsid w:val="00475110"/>
    <w:rsid w:val="004771A1"/>
    <w:rsid w:val="00477E1E"/>
    <w:rsid w:val="00480807"/>
    <w:rsid w:val="00480C06"/>
    <w:rsid w:val="004825BA"/>
    <w:rsid w:val="004834C0"/>
    <w:rsid w:val="00483672"/>
    <w:rsid w:val="00486461"/>
    <w:rsid w:val="00486CA0"/>
    <w:rsid w:val="00486E1F"/>
    <w:rsid w:val="00487315"/>
    <w:rsid w:val="00487CF7"/>
    <w:rsid w:val="00490332"/>
    <w:rsid w:val="00491BAA"/>
    <w:rsid w:val="00493F43"/>
    <w:rsid w:val="00494624"/>
    <w:rsid w:val="0049469B"/>
    <w:rsid w:val="00495001"/>
    <w:rsid w:val="0049574A"/>
    <w:rsid w:val="00495E5D"/>
    <w:rsid w:val="00495E67"/>
    <w:rsid w:val="00495EDD"/>
    <w:rsid w:val="004961B5"/>
    <w:rsid w:val="0049627B"/>
    <w:rsid w:val="004967B1"/>
    <w:rsid w:val="004A0C05"/>
    <w:rsid w:val="004A0F7F"/>
    <w:rsid w:val="004A112E"/>
    <w:rsid w:val="004A241E"/>
    <w:rsid w:val="004A27AF"/>
    <w:rsid w:val="004A2E91"/>
    <w:rsid w:val="004A3844"/>
    <w:rsid w:val="004A4618"/>
    <w:rsid w:val="004A4732"/>
    <w:rsid w:val="004A494E"/>
    <w:rsid w:val="004A4981"/>
    <w:rsid w:val="004A4A49"/>
    <w:rsid w:val="004A564D"/>
    <w:rsid w:val="004A5FF2"/>
    <w:rsid w:val="004A76F2"/>
    <w:rsid w:val="004B094A"/>
    <w:rsid w:val="004B1477"/>
    <w:rsid w:val="004B1553"/>
    <w:rsid w:val="004B1C1A"/>
    <w:rsid w:val="004B2DD2"/>
    <w:rsid w:val="004B3390"/>
    <w:rsid w:val="004B3F48"/>
    <w:rsid w:val="004B4376"/>
    <w:rsid w:val="004B51E3"/>
    <w:rsid w:val="004B54E7"/>
    <w:rsid w:val="004B6ED7"/>
    <w:rsid w:val="004B75C3"/>
    <w:rsid w:val="004C1565"/>
    <w:rsid w:val="004C16FA"/>
    <w:rsid w:val="004C3849"/>
    <w:rsid w:val="004C4833"/>
    <w:rsid w:val="004C56EB"/>
    <w:rsid w:val="004C5DC1"/>
    <w:rsid w:val="004C6F28"/>
    <w:rsid w:val="004D0B42"/>
    <w:rsid w:val="004D1209"/>
    <w:rsid w:val="004D2286"/>
    <w:rsid w:val="004D22BB"/>
    <w:rsid w:val="004D274B"/>
    <w:rsid w:val="004D3D95"/>
    <w:rsid w:val="004D4247"/>
    <w:rsid w:val="004D621C"/>
    <w:rsid w:val="004D62DE"/>
    <w:rsid w:val="004D636A"/>
    <w:rsid w:val="004D654C"/>
    <w:rsid w:val="004D683E"/>
    <w:rsid w:val="004D6CA2"/>
    <w:rsid w:val="004D6F33"/>
    <w:rsid w:val="004D7222"/>
    <w:rsid w:val="004D7237"/>
    <w:rsid w:val="004D794D"/>
    <w:rsid w:val="004D7AA7"/>
    <w:rsid w:val="004D7FCB"/>
    <w:rsid w:val="004E0C05"/>
    <w:rsid w:val="004E1BCC"/>
    <w:rsid w:val="004E1C19"/>
    <w:rsid w:val="004E1D75"/>
    <w:rsid w:val="004E2439"/>
    <w:rsid w:val="004E2C6A"/>
    <w:rsid w:val="004E3364"/>
    <w:rsid w:val="004E3473"/>
    <w:rsid w:val="004E3832"/>
    <w:rsid w:val="004E3953"/>
    <w:rsid w:val="004E3E31"/>
    <w:rsid w:val="004E3E76"/>
    <w:rsid w:val="004E4AE8"/>
    <w:rsid w:val="004E4D3C"/>
    <w:rsid w:val="004E60E0"/>
    <w:rsid w:val="004E621B"/>
    <w:rsid w:val="004E7DB3"/>
    <w:rsid w:val="004F0521"/>
    <w:rsid w:val="004F0B28"/>
    <w:rsid w:val="004F0C8A"/>
    <w:rsid w:val="004F1425"/>
    <w:rsid w:val="004F156F"/>
    <w:rsid w:val="004F1BB7"/>
    <w:rsid w:val="004F2250"/>
    <w:rsid w:val="004F2322"/>
    <w:rsid w:val="004F2CD9"/>
    <w:rsid w:val="004F3309"/>
    <w:rsid w:val="004F37D1"/>
    <w:rsid w:val="004F3A77"/>
    <w:rsid w:val="004F468F"/>
    <w:rsid w:val="004F4CCA"/>
    <w:rsid w:val="004F4F44"/>
    <w:rsid w:val="00501608"/>
    <w:rsid w:val="0050185B"/>
    <w:rsid w:val="005024DA"/>
    <w:rsid w:val="005034E3"/>
    <w:rsid w:val="005047CD"/>
    <w:rsid w:val="00506636"/>
    <w:rsid w:val="0050703B"/>
    <w:rsid w:val="0050739A"/>
    <w:rsid w:val="005076D5"/>
    <w:rsid w:val="005100DC"/>
    <w:rsid w:val="00510A2F"/>
    <w:rsid w:val="00510BEA"/>
    <w:rsid w:val="00510E61"/>
    <w:rsid w:val="00511660"/>
    <w:rsid w:val="00512A0D"/>
    <w:rsid w:val="00513F69"/>
    <w:rsid w:val="00514A1D"/>
    <w:rsid w:val="00515CEE"/>
    <w:rsid w:val="00516A06"/>
    <w:rsid w:val="00516E04"/>
    <w:rsid w:val="00517542"/>
    <w:rsid w:val="00517B10"/>
    <w:rsid w:val="00517CCE"/>
    <w:rsid w:val="00517E13"/>
    <w:rsid w:val="0052194C"/>
    <w:rsid w:val="005229A0"/>
    <w:rsid w:val="00522D50"/>
    <w:rsid w:val="0052368B"/>
    <w:rsid w:val="00523990"/>
    <w:rsid w:val="00523A83"/>
    <w:rsid w:val="00523C59"/>
    <w:rsid w:val="00523F6F"/>
    <w:rsid w:val="0052483D"/>
    <w:rsid w:val="0052517F"/>
    <w:rsid w:val="005251E7"/>
    <w:rsid w:val="00526A25"/>
    <w:rsid w:val="005275D1"/>
    <w:rsid w:val="00527C55"/>
    <w:rsid w:val="00527D92"/>
    <w:rsid w:val="0053000C"/>
    <w:rsid w:val="00530380"/>
    <w:rsid w:val="00531255"/>
    <w:rsid w:val="00531A42"/>
    <w:rsid w:val="00531B26"/>
    <w:rsid w:val="00531BAF"/>
    <w:rsid w:val="00531C76"/>
    <w:rsid w:val="00531E9D"/>
    <w:rsid w:val="0053632A"/>
    <w:rsid w:val="0053661C"/>
    <w:rsid w:val="0053663D"/>
    <w:rsid w:val="00537306"/>
    <w:rsid w:val="00537781"/>
    <w:rsid w:val="00537D91"/>
    <w:rsid w:val="005409DB"/>
    <w:rsid w:val="005409E0"/>
    <w:rsid w:val="005412A3"/>
    <w:rsid w:val="00541B00"/>
    <w:rsid w:val="00542AA9"/>
    <w:rsid w:val="00542C62"/>
    <w:rsid w:val="00542F68"/>
    <w:rsid w:val="00543556"/>
    <w:rsid w:val="00543F5F"/>
    <w:rsid w:val="00545698"/>
    <w:rsid w:val="00546149"/>
    <w:rsid w:val="0054630F"/>
    <w:rsid w:val="0054680C"/>
    <w:rsid w:val="0054730C"/>
    <w:rsid w:val="00547315"/>
    <w:rsid w:val="005522DE"/>
    <w:rsid w:val="00552D78"/>
    <w:rsid w:val="00553065"/>
    <w:rsid w:val="00554E9D"/>
    <w:rsid w:val="00555089"/>
    <w:rsid w:val="00555949"/>
    <w:rsid w:val="005561EF"/>
    <w:rsid w:val="005565F1"/>
    <w:rsid w:val="00557D41"/>
    <w:rsid w:val="00557F78"/>
    <w:rsid w:val="00562259"/>
    <w:rsid w:val="005629BB"/>
    <w:rsid w:val="00562E92"/>
    <w:rsid w:val="00563703"/>
    <w:rsid w:val="0056399D"/>
    <w:rsid w:val="005655BD"/>
    <w:rsid w:val="00565E11"/>
    <w:rsid w:val="005661E1"/>
    <w:rsid w:val="005703EE"/>
    <w:rsid w:val="00571501"/>
    <w:rsid w:val="005722A1"/>
    <w:rsid w:val="0057253E"/>
    <w:rsid w:val="00572A4A"/>
    <w:rsid w:val="00572E88"/>
    <w:rsid w:val="00572F59"/>
    <w:rsid w:val="00573746"/>
    <w:rsid w:val="00573B46"/>
    <w:rsid w:val="00573C8F"/>
    <w:rsid w:val="00574712"/>
    <w:rsid w:val="00574871"/>
    <w:rsid w:val="005748C7"/>
    <w:rsid w:val="005767F5"/>
    <w:rsid w:val="00576C5E"/>
    <w:rsid w:val="00577020"/>
    <w:rsid w:val="00577307"/>
    <w:rsid w:val="00577C17"/>
    <w:rsid w:val="005804CC"/>
    <w:rsid w:val="005808D8"/>
    <w:rsid w:val="00580957"/>
    <w:rsid w:val="00581046"/>
    <w:rsid w:val="005817BC"/>
    <w:rsid w:val="005818B8"/>
    <w:rsid w:val="00582297"/>
    <w:rsid w:val="005824FB"/>
    <w:rsid w:val="00582542"/>
    <w:rsid w:val="00582549"/>
    <w:rsid w:val="00582D8A"/>
    <w:rsid w:val="005830FA"/>
    <w:rsid w:val="00583AAA"/>
    <w:rsid w:val="005848AB"/>
    <w:rsid w:val="00584CA3"/>
    <w:rsid w:val="005852E8"/>
    <w:rsid w:val="005856BA"/>
    <w:rsid w:val="00586955"/>
    <w:rsid w:val="00586C1D"/>
    <w:rsid w:val="005870EB"/>
    <w:rsid w:val="00591ACA"/>
    <w:rsid w:val="0059216D"/>
    <w:rsid w:val="00592DCF"/>
    <w:rsid w:val="00592FD2"/>
    <w:rsid w:val="00593024"/>
    <w:rsid w:val="005940BA"/>
    <w:rsid w:val="005948FF"/>
    <w:rsid w:val="005955BA"/>
    <w:rsid w:val="00596575"/>
    <w:rsid w:val="00596A6F"/>
    <w:rsid w:val="00597DB4"/>
    <w:rsid w:val="005A025B"/>
    <w:rsid w:val="005A0B59"/>
    <w:rsid w:val="005A1284"/>
    <w:rsid w:val="005A12E3"/>
    <w:rsid w:val="005A19DD"/>
    <w:rsid w:val="005A245A"/>
    <w:rsid w:val="005A2C7B"/>
    <w:rsid w:val="005A326F"/>
    <w:rsid w:val="005A3602"/>
    <w:rsid w:val="005A4C11"/>
    <w:rsid w:val="005B0F9A"/>
    <w:rsid w:val="005B109E"/>
    <w:rsid w:val="005B1A42"/>
    <w:rsid w:val="005B1B50"/>
    <w:rsid w:val="005B3BBE"/>
    <w:rsid w:val="005B3F6C"/>
    <w:rsid w:val="005B4DB1"/>
    <w:rsid w:val="005B6CE1"/>
    <w:rsid w:val="005B7198"/>
    <w:rsid w:val="005B77A6"/>
    <w:rsid w:val="005C11DC"/>
    <w:rsid w:val="005C11FB"/>
    <w:rsid w:val="005C162E"/>
    <w:rsid w:val="005C1B9F"/>
    <w:rsid w:val="005C1E96"/>
    <w:rsid w:val="005C22BC"/>
    <w:rsid w:val="005C3AB0"/>
    <w:rsid w:val="005C417A"/>
    <w:rsid w:val="005C5C40"/>
    <w:rsid w:val="005C6436"/>
    <w:rsid w:val="005D0210"/>
    <w:rsid w:val="005D0731"/>
    <w:rsid w:val="005D0C8B"/>
    <w:rsid w:val="005D0D95"/>
    <w:rsid w:val="005D0F65"/>
    <w:rsid w:val="005D181C"/>
    <w:rsid w:val="005D1866"/>
    <w:rsid w:val="005D1CA8"/>
    <w:rsid w:val="005D22FC"/>
    <w:rsid w:val="005D2435"/>
    <w:rsid w:val="005D26A4"/>
    <w:rsid w:val="005D27C6"/>
    <w:rsid w:val="005D3D41"/>
    <w:rsid w:val="005D4EBA"/>
    <w:rsid w:val="005D5015"/>
    <w:rsid w:val="005D5322"/>
    <w:rsid w:val="005D598D"/>
    <w:rsid w:val="005D736F"/>
    <w:rsid w:val="005D7421"/>
    <w:rsid w:val="005D7958"/>
    <w:rsid w:val="005E04AF"/>
    <w:rsid w:val="005E12C5"/>
    <w:rsid w:val="005E1540"/>
    <w:rsid w:val="005E24FE"/>
    <w:rsid w:val="005E2C68"/>
    <w:rsid w:val="005E3E4F"/>
    <w:rsid w:val="005E427D"/>
    <w:rsid w:val="005E48C0"/>
    <w:rsid w:val="005E4F70"/>
    <w:rsid w:val="005E51E8"/>
    <w:rsid w:val="005E60EB"/>
    <w:rsid w:val="005E74A8"/>
    <w:rsid w:val="005E7CE8"/>
    <w:rsid w:val="005F0BC1"/>
    <w:rsid w:val="005F13D4"/>
    <w:rsid w:val="005F162E"/>
    <w:rsid w:val="005F16C3"/>
    <w:rsid w:val="005F1739"/>
    <w:rsid w:val="005F2A1E"/>
    <w:rsid w:val="005F328B"/>
    <w:rsid w:val="005F378D"/>
    <w:rsid w:val="005F4163"/>
    <w:rsid w:val="005F5878"/>
    <w:rsid w:val="005F6B5A"/>
    <w:rsid w:val="005F723D"/>
    <w:rsid w:val="005F74F3"/>
    <w:rsid w:val="005F75C6"/>
    <w:rsid w:val="005F7995"/>
    <w:rsid w:val="00600500"/>
    <w:rsid w:val="0060092D"/>
    <w:rsid w:val="00601372"/>
    <w:rsid w:val="00601632"/>
    <w:rsid w:val="00603B57"/>
    <w:rsid w:val="006041C3"/>
    <w:rsid w:val="006052FC"/>
    <w:rsid w:val="006054D7"/>
    <w:rsid w:val="006058F8"/>
    <w:rsid w:val="00605A28"/>
    <w:rsid w:val="00605E5D"/>
    <w:rsid w:val="00605E6E"/>
    <w:rsid w:val="00610BBF"/>
    <w:rsid w:val="0061255E"/>
    <w:rsid w:val="0061346C"/>
    <w:rsid w:val="006134D9"/>
    <w:rsid w:val="00613FB5"/>
    <w:rsid w:val="00614E98"/>
    <w:rsid w:val="0061562C"/>
    <w:rsid w:val="006158FE"/>
    <w:rsid w:val="00615972"/>
    <w:rsid w:val="00616E72"/>
    <w:rsid w:val="0062082A"/>
    <w:rsid w:val="00620ACF"/>
    <w:rsid w:val="006216A6"/>
    <w:rsid w:val="00621E00"/>
    <w:rsid w:val="00622538"/>
    <w:rsid w:val="0062295C"/>
    <w:rsid w:val="00623AD2"/>
    <w:rsid w:val="00624591"/>
    <w:rsid w:val="00625DB8"/>
    <w:rsid w:val="0062699E"/>
    <w:rsid w:val="00626E0B"/>
    <w:rsid w:val="00627277"/>
    <w:rsid w:val="0062739D"/>
    <w:rsid w:val="00631C30"/>
    <w:rsid w:val="00631D13"/>
    <w:rsid w:val="006323B2"/>
    <w:rsid w:val="00632B51"/>
    <w:rsid w:val="00632CD8"/>
    <w:rsid w:val="00633021"/>
    <w:rsid w:val="0063454C"/>
    <w:rsid w:val="00635358"/>
    <w:rsid w:val="00636962"/>
    <w:rsid w:val="00637781"/>
    <w:rsid w:val="00637A8C"/>
    <w:rsid w:val="00637C9F"/>
    <w:rsid w:val="00640199"/>
    <w:rsid w:val="00641920"/>
    <w:rsid w:val="006429C8"/>
    <w:rsid w:val="00642ADE"/>
    <w:rsid w:val="0064334D"/>
    <w:rsid w:val="0064390A"/>
    <w:rsid w:val="006447C5"/>
    <w:rsid w:val="00644C71"/>
    <w:rsid w:val="0064564F"/>
    <w:rsid w:val="006462FA"/>
    <w:rsid w:val="00646ED3"/>
    <w:rsid w:val="0065093C"/>
    <w:rsid w:val="00652AA7"/>
    <w:rsid w:val="00657AE0"/>
    <w:rsid w:val="00660EBB"/>
    <w:rsid w:val="00663721"/>
    <w:rsid w:val="00663CC5"/>
    <w:rsid w:val="006648F3"/>
    <w:rsid w:val="0066507A"/>
    <w:rsid w:val="00665C10"/>
    <w:rsid w:val="006700F7"/>
    <w:rsid w:val="006701CF"/>
    <w:rsid w:val="00670660"/>
    <w:rsid w:val="00670CF3"/>
    <w:rsid w:val="00672034"/>
    <w:rsid w:val="00672A66"/>
    <w:rsid w:val="006732BE"/>
    <w:rsid w:val="00674BF8"/>
    <w:rsid w:val="00675C9A"/>
    <w:rsid w:val="00676053"/>
    <w:rsid w:val="006764F6"/>
    <w:rsid w:val="0067701A"/>
    <w:rsid w:val="0067745D"/>
    <w:rsid w:val="0067764B"/>
    <w:rsid w:val="00680940"/>
    <w:rsid w:val="006817AA"/>
    <w:rsid w:val="006838E2"/>
    <w:rsid w:val="00684D69"/>
    <w:rsid w:val="006864A4"/>
    <w:rsid w:val="006866EB"/>
    <w:rsid w:val="00686AF3"/>
    <w:rsid w:val="00686E84"/>
    <w:rsid w:val="00687163"/>
    <w:rsid w:val="0068740B"/>
    <w:rsid w:val="00687C7A"/>
    <w:rsid w:val="00690D8F"/>
    <w:rsid w:val="006913E5"/>
    <w:rsid w:val="0069163F"/>
    <w:rsid w:val="006928F3"/>
    <w:rsid w:val="00692B5F"/>
    <w:rsid w:val="00692CC7"/>
    <w:rsid w:val="006936B3"/>
    <w:rsid w:val="00693E98"/>
    <w:rsid w:val="00694873"/>
    <w:rsid w:val="006952F5"/>
    <w:rsid w:val="00695C69"/>
    <w:rsid w:val="00695F48"/>
    <w:rsid w:val="00695FA9"/>
    <w:rsid w:val="006A1006"/>
    <w:rsid w:val="006A16DC"/>
    <w:rsid w:val="006A2E04"/>
    <w:rsid w:val="006A2F51"/>
    <w:rsid w:val="006A350C"/>
    <w:rsid w:val="006A4243"/>
    <w:rsid w:val="006A4483"/>
    <w:rsid w:val="006A4B85"/>
    <w:rsid w:val="006A5596"/>
    <w:rsid w:val="006A70BB"/>
    <w:rsid w:val="006A715E"/>
    <w:rsid w:val="006A76A2"/>
    <w:rsid w:val="006B13E5"/>
    <w:rsid w:val="006B1470"/>
    <w:rsid w:val="006B1818"/>
    <w:rsid w:val="006B19A2"/>
    <w:rsid w:val="006B247E"/>
    <w:rsid w:val="006B268E"/>
    <w:rsid w:val="006B2C54"/>
    <w:rsid w:val="006B317B"/>
    <w:rsid w:val="006B4620"/>
    <w:rsid w:val="006B580B"/>
    <w:rsid w:val="006B58FD"/>
    <w:rsid w:val="006B65FC"/>
    <w:rsid w:val="006B6DE3"/>
    <w:rsid w:val="006B7463"/>
    <w:rsid w:val="006B7832"/>
    <w:rsid w:val="006B7FEF"/>
    <w:rsid w:val="006C02E3"/>
    <w:rsid w:val="006C0924"/>
    <w:rsid w:val="006C0B48"/>
    <w:rsid w:val="006C162A"/>
    <w:rsid w:val="006C17D8"/>
    <w:rsid w:val="006C1B42"/>
    <w:rsid w:val="006C1BEE"/>
    <w:rsid w:val="006C2E6E"/>
    <w:rsid w:val="006C30E2"/>
    <w:rsid w:val="006C4434"/>
    <w:rsid w:val="006C5170"/>
    <w:rsid w:val="006C5416"/>
    <w:rsid w:val="006C56C9"/>
    <w:rsid w:val="006C5FE2"/>
    <w:rsid w:val="006C6BE5"/>
    <w:rsid w:val="006C6D9C"/>
    <w:rsid w:val="006C7603"/>
    <w:rsid w:val="006C7636"/>
    <w:rsid w:val="006D05E4"/>
    <w:rsid w:val="006D0B21"/>
    <w:rsid w:val="006D144F"/>
    <w:rsid w:val="006D1BA3"/>
    <w:rsid w:val="006D2A0D"/>
    <w:rsid w:val="006D2CC6"/>
    <w:rsid w:val="006D2FD4"/>
    <w:rsid w:val="006D389E"/>
    <w:rsid w:val="006D410A"/>
    <w:rsid w:val="006D4270"/>
    <w:rsid w:val="006D4C2A"/>
    <w:rsid w:val="006D567B"/>
    <w:rsid w:val="006D6D79"/>
    <w:rsid w:val="006D71DE"/>
    <w:rsid w:val="006D77BE"/>
    <w:rsid w:val="006D7D2A"/>
    <w:rsid w:val="006E0B76"/>
    <w:rsid w:val="006E12EF"/>
    <w:rsid w:val="006E1445"/>
    <w:rsid w:val="006E1826"/>
    <w:rsid w:val="006E1A78"/>
    <w:rsid w:val="006E1CF0"/>
    <w:rsid w:val="006E241C"/>
    <w:rsid w:val="006E2EB3"/>
    <w:rsid w:val="006E318B"/>
    <w:rsid w:val="006E3737"/>
    <w:rsid w:val="006E3EAB"/>
    <w:rsid w:val="006E4B2A"/>
    <w:rsid w:val="006E521B"/>
    <w:rsid w:val="006E55E0"/>
    <w:rsid w:val="006E5AC6"/>
    <w:rsid w:val="006E611E"/>
    <w:rsid w:val="006E65DA"/>
    <w:rsid w:val="006E6FB8"/>
    <w:rsid w:val="006E7782"/>
    <w:rsid w:val="006E7A79"/>
    <w:rsid w:val="006F01D5"/>
    <w:rsid w:val="006F0505"/>
    <w:rsid w:val="006F0C5D"/>
    <w:rsid w:val="006F1891"/>
    <w:rsid w:val="006F30B4"/>
    <w:rsid w:val="006F37F2"/>
    <w:rsid w:val="006F3939"/>
    <w:rsid w:val="006F4607"/>
    <w:rsid w:val="006F46C3"/>
    <w:rsid w:val="006F5186"/>
    <w:rsid w:val="006F60F4"/>
    <w:rsid w:val="006F6E12"/>
    <w:rsid w:val="006F7A83"/>
    <w:rsid w:val="00700298"/>
    <w:rsid w:val="00700515"/>
    <w:rsid w:val="00700AEA"/>
    <w:rsid w:val="007011ED"/>
    <w:rsid w:val="00701A84"/>
    <w:rsid w:val="00702F0C"/>
    <w:rsid w:val="00703816"/>
    <w:rsid w:val="00705859"/>
    <w:rsid w:val="007058F5"/>
    <w:rsid w:val="00706041"/>
    <w:rsid w:val="00706332"/>
    <w:rsid w:val="00707240"/>
    <w:rsid w:val="0071088F"/>
    <w:rsid w:val="00710FC5"/>
    <w:rsid w:val="00711AAD"/>
    <w:rsid w:val="007123AF"/>
    <w:rsid w:val="00712A96"/>
    <w:rsid w:val="00712AB0"/>
    <w:rsid w:val="00714E01"/>
    <w:rsid w:val="00716073"/>
    <w:rsid w:val="007166F9"/>
    <w:rsid w:val="00716A3F"/>
    <w:rsid w:val="00720704"/>
    <w:rsid w:val="00721056"/>
    <w:rsid w:val="00721CA8"/>
    <w:rsid w:val="00721DDF"/>
    <w:rsid w:val="00722A70"/>
    <w:rsid w:val="00723378"/>
    <w:rsid w:val="00723AEF"/>
    <w:rsid w:val="00724044"/>
    <w:rsid w:val="00724B96"/>
    <w:rsid w:val="0072589E"/>
    <w:rsid w:val="00725C94"/>
    <w:rsid w:val="00726A6C"/>
    <w:rsid w:val="00726B23"/>
    <w:rsid w:val="00726DB7"/>
    <w:rsid w:val="007274AC"/>
    <w:rsid w:val="00727E09"/>
    <w:rsid w:val="00727E29"/>
    <w:rsid w:val="0073090E"/>
    <w:rsid w:val="00730C9F"/>
    <w:rsid w:val="00730F19"/>
    <w:rsid w:val="007328CE"/>
    <w:rsid w:val="00732A79"/>
    <w:rsid w:val="00733083"/>
    <w:rsid w:val="00735916"/>
    <w:rsid w:val="00736851"/>
    <w:rsid w:val="00737428"/>
    <w:rsid w:val="00740A9B"/>
    <w:rsid w:val="00741456"/>
    <w:rsid w:val="0074152B"/>
    <w:rsid w:val="007425FE"/>
    <w:rsid w:val="00742B21"/>
    <w:rsid w:val="0074323B"/>
    <w:rsid w:val="00743E21"/>
    <w:rsid w:val="00744246"/>
    <w:rsid w:val="00744312"/>
    <w:rsid w:val="00744517"/>
    <w:rsid w:val="00745371"/>
    <w:rsid w:val="0074577D"/>
    <w:rsid w:val="007469C9"/>
    <w:rsid w:val="00747796"/>
    <w:rsid w:val="00747815"/>
    <w:rsid w:val="00750137"/>
    <w:rsid w:val="0075115C"/>
    <w:rsid w:val="00752FAB"/>
    <w:rsid w:val="00754096"/>
    <w:rsid w:val="00754DCB"/>
    <w:rsid w:val="00755157"/>
    <w:rsid w:val="00757A8B"/>
    <w:rsid w:val="00757CCD"/>
    <w:rsid w:val="0076094B"/>
    <w:rsid w:val="0076188A"/>
    <w:rsid w:val="0076228A"/>
    <w:rsid w:val="00762418"/>
    <w:rsid w:val="00762C99"/>
    <w:rsid w:val="007635B5"/>
    <w:rsid w:val="00763D23"/>
    <w:rsid w:val="007642BC"/>
    <w:rsid w:val="00764AD3"/>
    <w:rsid w:val="00764B65"/>
    <w:rsid w:val="00764CF3"/>
    <w:rsid w:val="00765089"/>
    <w:rsid w:val="00765A88"/>
    <w:rsid w:val="00766147"/>
    <w:rsid w:val="007662BD"/>
    <w:rsid w:val="00766DD4"/>
    <w:rsid w:val="00767CE1"/>
    <w:rsid w:val="00770518"/>
    <w:rsid w:val="00770C01"/>
    <w:rsid w:val="007724D2"/>
    <w:rsid w:val="00772765"/>
    <w:rsid w:val="007727A0"/>
    <w:rsid w:val="00772E30"/>
    <w:rsid w:val="0077300E"/>
    <w:rsid w:val="0077333E"/>
    <w:rsid w:val="007740A7"/>
    <w:rsid w:val="00775383"/>
    <w:rsid w:val="00775882"/>
    <w:rsid w:val="007769FC"/>
    <w:rsid w:val="00780470"/>
    <w:rsid w:val="00780F2F"/>
    <w:rsid w:val="00782F7F"/>
    <w:rsid w:val="00784293"/>
    <w:rsid w:val="0078434A"/>
    <w:rsid w:val="00786D21"/>
    <w:rsid w:val="00786E28"/>
    <w:rsid w:val="00787137"/>
    <w:rsid w:val="007872BA"/>
    <w:rsid w:val="007875F2"/>
    <w:rsid w:val="00787D65"/>
    <w:rsid w:val="00790A94"/>
    <w:rsid w:val="00790DE9"/>
    <w:rsid w:val="007911B2"/>
    <w:rsid w:val="00791686"/>
    <w:rsid w:val="0079170A"/>
    <w:rsid w:val="00792F89"/>
    <w:rsid w:val="007939B5"/>
    <w:rsid w:val="0079432D"/>
    <w:rsid w:val="00795AC3"/>
    <w:rsid w:val="0079653A"/>
    <w:rsid w:val="007969B4"/>
    <w:rsid w:val="00797321"/>
    <w:rsid w:val="00797ACE"/>
    <w:rsid w:val="007A012B"/>
    <w:rsid w:val="007A08F7"/>
    <w:rsid w:val="007A108D"/>
    <w:rsid w:val="007A1285"/>
    <w:rsid w:val="007A1E5B"/>
    <w:rsid w:val="007A2435"/>
    <w:rsid w:val="007A2E3A"/>
    <w:rsid w:val="007A2F7F"/>
    <w:rsid w:val="007A2FFD"/>
    <w:rsid w:val="007A36C9"/>
    <w:rsid w:val="007A3C01"/>
    <w:rsid w:val="007A4013"/>
    <w:rsid w:val="007A4581"/>
    <w:rsid w:val="007A5188"/>
    <w:rsid w:val="007A57DE"/>
    <w:rsid w:val="007A5A05"/>
    <w:rsid w:val="007A6512"/>
    <w:rsid w:val="007A67FD"/>
    <w:rsid w:val="007A6961"/>
    <w:rsid w:val="007A6A8B"/>
    <w:rsid w:val="007A6DC5"/>
    <w:rsid w:val="007A7615"/>
    <w:rsid w:val="007A7C22"/>
    <w:rsid w:val="007B0144"/>
    <w:rsid w:val="007B03FA"/>
    <w:rsid w:val="007B093C"/>
    <w:rsid w:val="007B129C"/>
    <w:rsid w:val="007B177A"/>
    <w:rsid w:val="007B17DB"/>
    <w:rsid w:val="007B214A"/>
    <w:rsid w:val="007B25EA"/>
    <w:rsid w:val="007B300E"/>
    <w:rsid w:val="007B3D71"/>
    <w:rsid w:val="007B411C"/>
    <w:rsid w:val="007B451E"/>
    <w:rsid w:val="007B5194"/>
    <w:rsid w:val="007B51E7"/>
    <w:rsid w:val="007B5213"/>
    <w:rsid w:val="007B5FED"/>
    <w:rsid w:val="007B63EB"/>
    <w:rsid w:val="007B7DDF"/>
    <w:rsid w:val="007C0417"/>
    <w:rsid w:val="007C0DE9"/>
    <w:rsid w:val="007C0DEE"/>
    <w:rsid w:val="007C1FD0"/>
    <w:rsid w:val="007C2538"/>
    <w:rsid w:val="007C292F"/>
    <w:rsid w:val="007C4959"/>
    <w:rsid w:val="007C4EC6"/>
    <w:rsid w:val="007C6880"/>
    <w:rsid w:val="007C6B22"/>
    <w:rsid w:val="007C6C24"/>
    <w:rsid w:val="007C71D7"/>
    <w:rsid w:val="007C76E1"/>
    <w:rsid w:val="007D04C0"/>
    <w:rsid w:val="007D07A2"/>
    <w:rsid w:val="007D16DC"/>
    <w:rsid w:val="007D1E26"/>
    <w:rsid w:val="007D27AC"/>
    <w:rsid w:val="007D29C2"/>
    <w:rsid w:val="007D29E5"/>
    <w:rsid w:val="007D3555"/>
    <w:rsid w:val="007D3AAE"/>
    <w:rsid w:val="007D4C26"/>
    <w:rsid w:val="007D52D4"/>
    <w:rsid w:val="007D5CBB"/>
    <w:rsid w:val="007D6572"/>
    <w:rsid w:val="007D6E72"/>
    <w:rsid w:val="007E0563"/>
    <w:rsid w:val="007E2F3F"/>
    <w:rsid w:val="007E3073"/>
    <w:rsid w:val="007E331A"/>
    <w:rsid w:val="007E3EC2"/>
    <w:rsid w:val="007E58A7"/>
    <w:rsid w:val="007E5B19"/>
    <w:rsid w:val="007E6590"/>
    <w:rsid w:val="007E78FD"/>
    <w:rsid w:val="007E79C9"/>
    <w:rsid w:val="007F0916"/>
    <w:rsid w:val="007F19CB"/>
    <w:rsid w:val="007F23FE"/>
    <w:rsid w:val="007F24FF"/>
    <w:rsid w:val="007F2C97"/>
    <w:rsid w:val="007F2D92"/>
    <w:rsid w:val="007F33A5"/>
    <w:rsid w:val="007F364E"/>
    <w:rsid w:val="007F3773"/>
    <w:rsid w:val="007F5096"/>
    <w:rsid w:val="007F5359"/>
    <w:rsid w:val="007F561C"/>
    <w:rsid w:val="007F5BDE"/>
    <w:rsid w:val="007F5E71"/>
    <w:rsid w:val="007F6A96"/>
    <w:rsid w:val="007F7682"/>
    <w:rsid w:val="007F7CC6"/>
    <w:rsid w:val="00800AA1"/>
    <w:rsid w:val="00800ABF"/>
    <w:rsid w:val="008016DA"/>
    <w:rsid w:val="00802B3E"/>
    <w:rsid w:val="00802C50"/>
    <w:rsid w:val="0080337C"/>
    <w:rsid w:val="00803888"/>
    <w:rsid w:val="00803D1B"/>
    <w:rsid w:val="00804212"/>
    <w:rsid w:val="00804854"/>
    <w:rsid w:val="00804DFD"/>
    <w:rsid w:val="00805D01"/>
    <w:rsid w:val="00811710"/>
    <w:rsid w:val="00811DCC"/>
    <w:rsid w:val="00811EEB"/>
    <w:rsid w:val="00813C00"/>
    <w:rsid w:val="0081434E"/>
    <w:rsid w:val="00814372"/>
    <w:rsid w:val="00814456"/>
    <w:rsid w:val="00814ACE"/>
    <w:rsid w:val="00814CE9"/>
    <w:rsid w:val="008150BB"/>
    <w:rsid w:val="00815154"/>
    <w:rsid w:val="00815921"/>
    <w:rsid w:val="00815BD1"/>
    <w:rsid w:val="00815F38"/>
    <w:rsid w:val="0082122C"/>
    <w:rsid w:val="00821C95"/>
    <w:rsid w:val="00821E8E"/>
    <w:rsid w:val="008222D4"/>
    <w:rsid w:val="00822B05"/>
    <w:rsid w:val="00822C61"/>
    <w:rsid w:val="0082300E"/>
    <w:rsid w:val="00823971"/>
    <w:rsid w:val="008256CE"/>
    <w:rsid w:val="008256EF"/>
    <w:rsid w:val="0082595F"/>
    <w:rsid w:val="00825F53"/>
    <w:rsid w:val="008261CA"/>
    <w:rsid w:val="00826534"/>
    <w:rsid w:val="0082695B"/>
    <w:rsid w:val="00826C28"/>
    <w:rsid w:val="00830B21"/>
    <w:rsid w:val="00830B2C"/>
    <w:rsid w:val="00831B22"/>
    <w:rsid w:val="008321D1"/>
    <w:rsid w:val="00833491"/>
    <w:rsid w:val="00833AB7"/>
    <w:rsid w:val="00833E5B"/>
    <w:rsid w:val="00834750"/>
    <w:rsid w:val="00835658"/>
    <w:rsid w:val="00835A5E"/>
    <w:rsid w:val="00835E16"/>
    <w:rsid w:val="0083774C"/>
    <w:rsid w:val="00837CCA"/>
    <w:rsid w:val="00837D10"/>
    <w:rsid w:val="008405DF"/>
    <w:rsid w:val="00841718"/>
    <w:rsid w:val="00841E6D"/>
    <w:rsid w:val="00842210"/>
    <w:rsid w:val="00842723"/>
    <w:rsid w:val="00842D0A"/>
    <w:rsid w:val="00843663"/>
    <w:rsid w:val="00843B88"/>
    <w:rsid w:val="00843D26"/>
    <w:rsid w:val="00844017"/>
    <w:rsid w:val="008444F0"/>
    <w:rsid w:val="00844D54"/>
    <w:rsid w:val="00845B48"/>
    <w:rsid w:val="00845B57"/>
    <w:rsid w:val="0084602F"/>
    <w:rsid w:val="008460A6"/>
    <w:rsid w:val="0084700D"/>
    <w:rsid w:val="00847755"/>
    <w:rsid w:val="00851107"/>
    <w:rsid w:val="008512F9"/>
    <w:rsid w:val="0085193C"/>
    <w:rsid w:val="00851E8D"/>
    <w:rsid w:val="00851EC7"/>
    <w:rsid w:val="00851FB3"/>
    <w:rsid w:val="00852454"/>
    <w:rsid w:val="0085267C"/>
    <w:rsid w:val="00853A02"/>
    <w:rsid w:val="008554A8"/>
    <w:rsid w:val="008555F3"/>
    <w:rsid w:val="0085592A"/>
    <w:rsid w:val="008567AE"/>
    <w:rsid w:val="00856897"/>
    <w:rsid w:val="00857965"/>
    <w:rsid w:val="008602E0"/>
    <w:rsid w:val="00860DD6"/>
    <w:rsid w:val="00861119"/>
    <w:rsid w:val="00861146"/>
    <w:rsid w:val="00862054"/>
    <w:rsid w:val="008625DD"/>
    <w:rsid w:val="00862F2B"/>
    <w:rsid w:val="008631DC"/>
    <w:rsid w:val="008631FE"/>
    <w:rsid w:val="00863238"/>
    <w:rsid w:val="008634A5"/>
    <w:rsid w:val="00863607"/>
    <w:rsid w:val="00863A03"/>
    <w:rsid w:val="00864D6D"/>
    <w:rsid w:val="00865948"/>
    <w:rsid w:val="00865A18"/>
    <w:rsid w:val="00865AA4"/>
    <w:rsid w:val="00870196"/>
    <w:rsid w:val="00870C29"/>
    <w:rsid w:val="00873586"/>
    <w:rsid w:val="00874417"/>
    <w:rsid w:val="00874F32"/>
    <w:rsid w:val="008751FD"/>
    <w:rsid w:val="00875C0E"/>
    <w:rsid w:val="0087656A"/>
    <w:rsid w:val="0087786C"/>
    <w:rsid w:val="00877B50"/>
    <w:rsid w:val="00880C4E"/>
    <w:rsid w:val="0088108E"/>
    <w:rsid w:val="00881439"/>
    <w:rsid w:val="0088159C"/>
    <w:rsid w:val="0088212A"/>
    <w:rsid w:val="00882631"/>
    <w:rsid w:val="00882F90"/>
    <w:rsid w:val="00883002"/>
    <w:rsid w:val="00883899"/>
    <w:rsid w:val="00883B2E"/>
    <w:rsid w:val="00884003"/>
    <w:rsid w:val="0088451C"/>
    <w:rsid w:val="00884568"/>
    <w:rsid w:val="00885C03"/>
    <w:rsid w:val="00886817"/>
    <w:rsid w:val="00886969"/>
    <w:rsid w:val="00886BF2"/>
    <w:rsid w:val="00886D39"/>
    <w:rsid w:val="00887412"/>
    <w:rsid w:val="00887890"/>
    <w:rsid w:val="00887C3F"/>
    <w:rsid w:val="00890165"/>
    <w:rsid w:val="00896185"/>
    <w:rsid w:val="008965DE"/>
    <w:rsid w:val="00896DA9"/>
    <w:rsid w:val="00897259"/>
    <w:rsid w:val="00897743"/>
    <w:rsid w:val="008A0C3A"/>
    <w:rsid w:val="008A0C4A"/>
    <w:rsid w:val="008A15D3"/>
    <w:rsid w:val="008A1FAB"/>
    <w:rsid w:val="008A2254"/>
    <w:rsid w:val="008A3340"/>
    <w:rsid w:val="008A3781"/>
    <w:rsid w:val="008A3945"/>
    <w:rsid w:val="008A4249"/>
    <w:rsid w:val="008A4B01"/>
    <w:rsid w:val="008A4C9A"/>
    <w:rsid w:val="008A4F8A"/>
    <w:rsid w:val="008A622C"/>
    <w:rsid w:val="008A6265"/>
    <w:rsid w:val="008A6599"/>
    <w:rsid w:val="008A6CB2"/>
    <w:rsid w:val="008B013C"/>
    <w:rsid w:val="008B098B"/>
    <w:rsid w:val="008B18FD"/>
    <w:rsid w:val="008B1A29"/>
    <w:rsid w:val="008B236F"/>
    <w:rsid w:val="008B30BB"/>
    <w:rsid w:val="008B3D0A"/>
    <w:rsid w:val="008B3F4C"/>
    <w:rsid w:val="008B46C9"/>
    <w:rsid w:val="008B4958"/>
    <w:rsid w:val="008B65EE"/>
    <w:rsid w:val="008C00A1"/>
    <w:rsid w:val="008C063E"/>
    <w:rsid w:val="008C071D"/>
    <w:rsid w:val="008C10FA"/>
    <w:rsid w:val="008C1A6B"/>
    <w:rsid w:val="008C24C8"/>
    <w:rsid w:val="008C2F06"/>
    <w:rsid w:val="008C4D93"/>
    <w:rsid w:val="008C5578"/>
    <w:rsid w:val="008C6F6B"/>
    <w:rsid w:val="008C751D"/>
    <w:rsid w:val="008C78A2"/>
    <w:rsid w:val="008D085E"/>
    <w:rsid w:val="008D0EA5"/>
    <w:rsid w:val="008D1879"/>
    <w:rsid w:val="008D2B4F"/>
    <w:rsid w:val="008D49CD"/>
    <w:rsid w:val="008D5567"/>
    <w:rsid w:val="008D70C7"/>
    <w:rsid w:val="008D719D"/>
    <w:rsid w:val="008D7A59"/>
    <w:rsid w:val="008D7E81"/>
    <w:rsid w:val="008E18CB"/>
    <w:rsid w:val="008E26FF"/>
    <w:rsid w:val="008E2781"/>
    <w:rsid w:val="008E2CA5"/>
    <w:rsid w:val="008E2F28"/>
    <w:rsid w:val="008E35BB"/>
    <w:rsid w:val="008E3802"/>
    <w:rsid w:val="008E38C4"/>
    <w:rsid w:val="008E3A41"/>
    <w:rsid w:val="008E4412"/>
    <w:rsid w:val="008E4EE0"/>
    <w:rsid w:val="008E7E3F"/>
    <w:rsid w:val="008E7E96"/>
    <w:rsid w:val="008F0293"/>
    <w:rsid w:val="008F1130"/>
    <w:rsid w:val="008F2A48"/>
    <w:rsid w:val="008F2DB6"/>
    <w:rsid w:val="008F527B"/>
    <w:rsid w:val="008F5859"/>
    <w:rsid w:val="008F5CCA"/>
    <w:rsid w:val="008F67B9"/>
    <w:rsid w:val="008F6A76"/>
    <w:rsid w:val="008F78BF"/>
    <w:rsid w:val="009005E4"/>
    <w:rsid w:val="00900D51"/>
    <w:rsid w:val="0090152F"/>
    <w:rsid w:val="00901A6B"/>
    <w:rsid w:val="00902228"/>
    <w:rsid w:val="009025CE"/>
    <w:rsid w:val="009026A8"/>
    <w:rsid w:val="00902AC4"/>
    <w:rsid w:val="0090509F"/>
    <w:rsid w:val="00905AE6"/>
    <w:rsid w:val="00906F08"/>
    <w:rsid w:val="0090794E"/>
    <w:rsid w:val="00907DE2"/>
    <w:rsid w:val="009102B1"/>
    <w:rsid w:val="0091046D"/>
    <w:rsid w:val="0091072D"/>
    <w:rsid w:val="009113E1"/>
    <w:rsid w:val="00911CD1"/>
    <w:rsid w:val="00912137"/>
    <w:rsid w:val="00912DC1"/>
    <w:rsid w:val="00913533"/>
    <w:rsid w:val="00913849"/>
    <w:rsid w:val="00913DA9"/>
    <w:rsid w:val="0091494B"/>
    <w:rsid w:val="00914F5F"/>
    <w:rsid w:val="009153E0"/>
    <w:rsid w:val="0091565C"/>
    <w:rsid w:val="0091578B"/>
    <w:rsid w:val="00915B0B"/>
    <w:rsid w:val="00915BD0"/>
    <w:rsid w:val="00915FBE"/>
    <w:rsid w:val="009165B6"/>
    <w:rsid w:val="00916D76"/>
    <w:rsid w:val="00917017"/>
    <w:rsid w:val="0091764F"/>
    <w:rsid w:val="00917E11"/>
    <w:rsid w:val="0092068C"/>
    <w:rsid w:val="009208E8"/>
    <w:rsid w:val="00922D1D"/>
    <w:rsid w:val="009238C8"/>
    <w:rsid w:val="00923EE6"/>
    <w:rsid w:val="00924995"/>
    <w:rsid w:val="0092577B"/>
    <w:rsid w:val="00926831"/>
    <w:rsid w:val="00927C06"/>
    <w:rsid w:val="00930A2F"/>
    <w:rsid w:val="00931478"/>
    <w:rsid w:val="009325E4"/>
    <w:rsid w:val="00933069"/>
    <w:rsid w:val="009335B6"/>
    <w:rsid w:val="009335B8"/>
    <w:rsid w:val="009344E0"/>
    <w:rsid w:val="00934D2B"/>
    <w:rsid w:val="009361C0"/>
    <w:rsid w:val="0093627E"/>
    <w:rsid w:val="00936564"/>
    <w:rsid w:val="00936581"/>
    <w:rsid w:val="00936753"/>
    <w:rsid w:val="00936DCF"/>
    <w:rsid w:val="00936FBB"/>
    <w:rsid w:val="00937163"/>
    <w:rsid w:val="009376E6"/>
    <w:rsid w:val="00940826"/>
    <w:rsid w:val="009418FB"/>
    <w:rsid w:val="00941A9C"/>
    <w:rsid w:val="00941D7F"/>
    <w:rsid w:val="00942082"/>
    <w:rsid w:val="00942FF5"/>
    <w:rsid w:val="009434A8"/>
    <w:rsid w:val="00943B39"/>
    <w:rsid w:val="00943F58"/>
    <w:rsid w:val="0094443B"/>
    <w:rsid w:val="0094479F"/>
    <w:rsid w:val="009466CF"/>
    <w:rsid w:val="00947325"/>
    <w:rsid w:val="009475DF"/>
    <w:rsid w:val="0094784E"/>
    <w:rsid w:val="00947882"/>
    <w:rsid w:val="0094793B"/>
    <w:rsid w:val="009515A1"/>
    <w:rsid w:val="00951E8D"/>
    <w:rsid w:val="009538FA"/>
    <w:rsid w:val="00953D79"/>
    <w:rsid w:val="00953FC7"/>
    <w:rsid w:val="009550FC"/>
    <w:rsid w:val="00955C4D"/>
    <w:rsid w:val="009562F3"/>
    <w:rsid w:val="00956336"/>
    <w:rsid w:val="00956684"/>
    <w:rsid w:val="00957429"/>
    <w:rsid w:val="00957B35"/>
    <w:rsid w:val="00957C87"/>
    <w:rsid w:val="00957F2D"/>
    <w:rsid w:val="00957FD8"/>
    <w:rsid w:val="0096197F"/>
    <w:rsid w:val="00962493"/>
    <w:rsid w:val="00962606"/>
    <w:rsid w:val="0096341D"/>
    <w:rsid w:val="0096390A"/>
    <w:rsid w:val="00963F5C"/>
    <w:rsid w:val="00964108"/>
    <w:rsid w:val="00964882"/>
    <w:rsid w:val="0096512C"/>
    <w:rsid w:val="009672FF"/>
    <w:rsid w:val="009678EF"/>
    <w:rsid w:val="00967A68"/>
    <w:rsid w:val="00967C66"/>
    <w:rsid w:val="00970114"/>
    <w:rsid w:val="009703B1"/>
    <w:rsid w:val="00970E5D"/>
    <w:rsid w:val="0097185D"/>
    <w:rsid w:val="00971AC4"/>
    <w:rsid w:val="00972023"/>
    <w:rsid w:val="00972737"/>
    <w:rsid w:val="00972D10"/>
    <w:rsid w:val="009731BE"/>
    <w:rsid w:val="00974C4F"/>
    <w:rsid w:val="00975526"/>
    <w:rsid w:val="00975C1B"/>
    <w:rsid w:val="00976123"/>
    <w:rsid w:val="00976894"/>
    <w:rsid w:val="009775BC"/>
    <w:rsid w:val="00977A85"/>
    <w:rsid w:val="0098013A"/>
    <w:rsid w:val="0098095B"/>
    <w:rsid w:val="00980CE5"/>
    <w:rsid w:val="00980F1C"/>
    <w:rsid w:val="00980F3E"/>
    <w:rsid w:val="00981293"/>
    <w:rsid w:val="009816BB"/>
    <w:rsid w:val="00982277"/>
    <w:rsid w:val="0098269A"/>
    <w:rsid w:val="00982DD6"/>
    <w:rsid w:val="0098401B"/>
    <w:rsid w:val="00984168"/>
    <w:rsid w:val="00984443"/>
    <w:rsid w:val="009844FD"/>
    <w:rsid w:val="0098473F"/>
    <w:rsid w:val="00984A03"/>
    <w:rsid w:val="00984B7E"/>
    <w:rsid w:val="009853F8"/>
    <w:rsid w:val="0098604D"/>
    <w:rsid w:val="00986130"/>
    <w:rsid w:val="00986DC3"/>
    <w:rsid w:val="00987385"/>
    <w:rsid w:val="009875FE"/>
    <w:rsid w:val="00987946"/>
    <w:rsid w:val="00987DAB"/>
    <w:rsid w:val="00990C32"/>
    <w:rsid w:val="00990F03"/>
    <w:rsid w:val="009910AA"/>
    <w:rsid w:val="009914DB"/>
    <w:rsid w:val="00991BD8"/>
    <w:rsid w:val="00991D9F"/>
    <w:rsid w:val="00992ECC"/>
    <w:rsid w:val="00993DD3"/>
    <w:rsid w:val="0099453C"/>
    <w:rsid w:val="00994998"/>
    <w:rsid w:val="00995232"/>
    <w:rsid w:val="00996086"/>
    <w:rsid w:val="00996A73"/>
    <w:rsid w:val="0099765D"/>
    <w:rsid w:val="009A026F"/>
    <w:rsid w:val="009A0B62"/>
    <w:rsid w:val="009A149C"/>
    <w:rsid w:val="009A21F7"/>
    <w:rsid w:val="009A2798"/>
    <w:rsid w:val="009A2806"/>
    <w:rsid w:val="009A4937"/>
    <w:rsid w:val="009A4C63"/>
    <w:rsid w:val="009A59A6"/>
    <w:rsid w:val="009A6828"/>
    <w:rsid w:val="009A7610"/>
    <w:rsid w:val="009B0025"/>
    <w:rsid w:val="009B115E"/>
    <w:rsid w:val="009B1ADF"/>
    <w:rsid w:val="009B2213"/>
    <w:rsid w:val="009B499F"/>
    <w:rsid w:val="009B54E6"/>
    <w:rsid w:val="009B5ED2"/>
    <w:rsid w:val="009B6435"/>
    <w:rsid w:val="009B6704"/>
    <w:rsid w:val="009B6FDF"/>
    <w:rsid w:val="009B7296"/>
    <w:rsid w:val="009C119D"/>
    <w:rsid w:val="009C221B"/>
    <w:rsid w:val="009C229D"/>
    <w:rsid w:val="009C23D1"/>
    <w:rsid w:val="009C2E47"/>
    <w:rsid w:val="009C42F0"/>
    <w:rsid w:val="009C45DA"/>
    <w:rsid w:val="009C4707"/>
    <w:rsid w:val="009C5D2B"/>
    <w:rsid w:val="009C663E"/>
    <w:rsid w:val="009C7340"/>
    <w:rsid w:val="009C7EC7"/>
    <w:rsid w:val="009C7EDE"/>
    <w:rsid w:val="009D0A6C"/>
    <w:rsid w:val="009D1D84"/>
    <w:rsid w:val="009D23D5"/>
    <w:rsid w:val="009D34B8"/>
    <w:rsid w:val="009D3584"/>
    <w:rsid w:val="009D44BD"/>
    <w:rsid w:val="009D47BD"/>
    <w:rsid w:val="009D4F5F"/>
    <w:rsid w:val="009D58EA"/>
    <w:rsid w:val="009D5C8F"/>
    <w:rsid w:val="009D5FF8"/>
    <w:rsid w:val="009D6E9B"/>
    <w:rsid w:val="009D708F"/>
    <w:rsid w:val="009E07D0"/>
    <w:rsid w:val="009E08C8"/>
    <w:rsid w:val="009E0A63"/>
    <w:rsid w:val="009E27A9"/>
    <w:rsid w:val="009E280D"/>
    <w:rsid w:val="009E2BA2"/>
    <w:rsid w:val="009E3F33"/>
    <w:rsid w:val="009E4CA3"/>
    <w:rsid w:val="009E50B5"/>
    <w:rsid w:val="009E582C"/>
    <w:rsid w:val="009E70B1"/>
    <w:rsid w:val="009E776E"/>
    <w:rsid w:val="009E7786"/>
    <w:rsid w:val="009E77CE"/>
    <w:rsid w:val="009F13DB"/>
    <w:rsid w:val="009F1AC6"/>
    <w:rsid w:val="009F1FF8"/>
    <w:rsid w:val="009F29C5"/>
    <w:rsid w:val="009F2E16"/>
    <w:rsid w:val="009F3B8E"/>
    <w:rsid w:val="009F3D52"/>
    <w:rsid w:val="009F3DEC"/>
    <w:rsid w:val="009F46DE"/>
    <w:rsid w:val="009F4ABD"/>
    <w:rsid w:val="009F5A4E"/>
    <w:rsid w:val="009F6685"/>
    <w:rsid w:val="009F7053"/>
    <w:rsid w:val="009F7563"/>
    <w:rsid w:val="00A00218"/>
    <w:rsid w:val="00A01041"/>
    <w:rsid w:val="00A0126D"/>
    <w:rsid w:val="00A013E6"/>
    <w:rsid w:val="00A01F88"/>
    <w:rsid w:val="00A024C2"/>
    <w:rsid w:val="00A02955"/>
    <w:rsid w:val="00A04543"/>
    <w:rsid w:val="00A059CF"/>
    <w:rsid w:val="00A067E3"/>
    <w:rsid w:val="00A0727D"/>
    <w:rsid w:val="00A07D52"/>
    <w:rsid w:val="00A108BD"/>
    <w:rsid w:val="00A1267A"/>
    <w:rsid w:val="00A12938"/>
    <w:rsid w:val="00A12C7F"/>
    <w:rsid w:val="00A13CF8"/>
    <w:rsid w:val="00A13DDB"/>
    <w:rsid w:val="00A14CB0"/>
    <w:rsid w:val="00A14D64"/>
    <w:rsid w:val="00A15C2B"/>
    <w:rsid w:val="00A15C43"/>
    <w:rsid w:val="00A161A9"/>
    <w:rsid w:val="00A16B61"/>
    <w:rsid w:val="00A16DE2"/>
    <w:rsid w:val="00A1723B"/>
    <w:rsid w:val="00A20549"/>
    <w:rsid w:val="00A2083E"/>
    <w:rsid w:val="00A20C87"/>
    <w:rsid w:val="00A214E6"/>
    <w:rsid w:val="00A21599"/>
    <w:rsid w:val="00A22F71"/>
    <w:rsid w:val="00A233CF"/>
    <w:rsid w:val="00A236AA"/>
    <w:rsid w:val="00A239C4"/>
    <w:rsid w:val="00A24AE5"/>
    <w:rsid w:val="00A24F30"/>
    <w:rsid w:val="00A2583C"/>
    <w:rsid w:val="00A258DA"/>
    <w:rsid w:val="00A2591A"/>
    <w:rsid w:val="00A259CD"/>
    <w:rsid w:val="00A27AD2"/>
    <w:rsid w:val="00A27DC3"/>
    <w:rsid w:val="00A31EAB"/>
    <w:rsid w:val="00A31FBE"/>
    <w:rsid w:val="00A32B8C"/>
    <w:rsid w:val="00A34902"/>
    <w:rsid w:val="00A35036"/>
    <w:rsid w:val="00A35754"/>
    <w:rsid w:val="00A35BC2"/>
    <w:rsid w:val="00A3743C"/>
    <w:rsid w:val="00A400B5"/>
    <w:rsid w:val="00A404C4"/>
    <w:rsid w:val="00A40E4C"/>
    <w:rsid w:val="00A41C01"/>
    <w:rsid w:val="00A41FB8"/>
    <w:rsid w:val="00A4210A"/>
    <w:rsid w:val="00A429B7"/>
    <w:rsid w:val="00A434EB"/>
    <w:rsid w:val="00A43591"/>
    <w:rsid w:val="00A43E24"/>
    <w:rsid w:val="00A443E0"/>
    <w:rsid w:val="00A447F6"/>
    <w:rsid w:val="00A44E3A"/>
    <w:rsid w:val="00A44EA9"/>
    <w:rsid w:val="00A4568D"/>
    <w:rsid w:val="00A45FD7"/>
    <w:rsid w:val="00A47A1B"/>
    <w:rsid w:val="00A50918"/>
    <w:rsid w:val="00A50DCD"/>
    <w:rsid w:val="00A50EF9"/>
    <w:rsid w:val="00A5190C"/>
    <w:rsid w:val="00A51D94"/>
    <w:rsid w:val="00A52A21"/>
    <w:rsid w:val="00A52AE6"/>
    <w:rsid w:val="00A52D7B"/>
    <w:rsid w:val="00A53DA3"/>
    <w:rsid w:val="00A55781"/>
    <w:rsid w:val="00A5581D"/>
    <w:rsid w:val="00A564B5"/>
    <w:rsid w:val="00A57967"/>
    <w:rsid w:val="00A57C50"/>
    <w:rsid w:val="00A57F9E"/>
    <w:rsid w:val="00A60096"/>
    <w:rsid w:val="00A6053D"/>
    <w:rsid w:val="00A6263B"/>
    <w:rsid w:val="00A62BBB"/>
    <w:rsid w:val="00A63017"/>
    <w:rsid w:val="00A6413D"/>
    <w:rsid w:val="00A644DB"/>
    <w:rsid w:val="00A64CFB"/>
    <w:rsid w:val="00A65340"/>
    <w:rsid w:val="00A65886"/>
    <w:rsid w:val="00A660F9"/>
    <w:rsid w:val="00A6626A"/>
    <w:rsid w:val="00A66830"/>
    <w:rsid w:val="00A66BBA"/>
    <w:rsid w:val="00A67921"/>
    <w:rsid w:val="00A67F0D"/>
    <w:rsid w:val="00A70836"/>
    <w:rsid w:val="00A7108D"/>
    <w:rsid w:val="00A71821"/>
    <w:rsid w:val="00A721D2"/>
    <w:rsid w:val="00A737BC"/>
    <w:rsid w:val="00A73D25"/>
    <w:rsid w:val="00A7425C"/>
    <w:rsid w:val="00A74673"/>
    <w:rsid w:val="00A74956"/>
    <w:rsid w:val="00A74BC0"/>
    <w:rsid w:val="00A75AAB"/>
    <w:rsid w:val="00A766FA"/>
    <w:rsid w:val="00A7782C"/>
    <w:rsid w:val="00A77C2A"/>
    <w:rsid w:val="00A8279C"/>
    <w:rsid w:val="00A82D90"/>
    <w:rsid w:val="00A8366F"/>
    <w:rsid w:val="00A83927"/>
    <w:rsid w:val="00A83ACD"/>
    <w:rsid w:val="00A8494D"/>
    <w:rsid w:val="00A8514D"/>
    <w:rsid w:val="00A851D7"/>
    <w:rsid w:val="00A86BC1"/>
    <w:rsid w:val="00A870AA"/>
    <w:rsid w:val="00A90140"/>
    <w:rsid w:val="00A90355"/>
    <w:rsid w:val="00A909F4"/>
    <w:rsid w:val="00A90E1F"/>
    <w:rsid w:val="00A90FFC"/>
    <w:rsid w:val="00A91E43"/>
    <w:rsid w:val="00A91F10"/>
    <w:rsid w:val="00A926A2"/>
    <w:rsid w:val="00A93CEE"/>
    <w:rsid w:val="00A95DBF"/>
    <w:rsid w:val="00A96619"/>
    <w:rsid w:val="00A96B22"/>
    <w:rsid w:val="00A96DDC"/>
    <w:rsid w:val="00A97BEC"/>
    <w:rsid w:val="00A97CE7"/>
    <w:rsid w:val="00A97ECB"/>
    <w:rsid w:val="00AA0011"/>
    <w:rsid w:val="00AA1BE6"/>
    <w:rsid w:val="00AA2824"/>
    <w:rsid w:val="00AA2C0C"/>
    <w:rsid w:val="00AA45C8"/>
    <w:rsid w:val="00AA46D7"/>
    <w:rsid w:val="00AA5425"/>
    <w:rsid w:val="00AA5687"/>
    <w:rsid w:val="00AA7077"/>
    <w:rsid w:val="00AA77E6"/>
    <w:rsid w:val="00AA794D"/>
    <w:rsid w:val="00AB002F"/>
    <w:rsid w:val="00AB0DE8"/>
    <w:rsid w:val="00AB17E1"/>
    <w:rsid w:val="00AB1F86"/>
    <w:rsid w:val="00AB2246"/>
    <w:rsid w:val="00AB22FD"/>
    <w:rsid w:val="00AB249C"/>
    <w:rsid w:val="00AB3141"/>
    <w:rsid w:val="00AB42F1"/>
    <w:rsid w:val="00AB4F2B"/>
    <w:rsid w:val="00AB51E4"/>
    <w:rsid w:val="00AB5E86"/>
    <w:rsid w:val="00AB5EF7"/>
    <w:rsid w:val="00AB609D"/>
    <w:rsid w:val="00AB66B8"/>
    <w:rsid w:val="00AB6A03"/>
    <w:rsid w:val="00AB6A64"/>
    <w:rsid w:val="00AB6E75"/>
    <w:rsid w:val="00AB734C"/>
    <w:rsid w:val="00AB73A0"/>
    <w:rsid w:val="00AB7B1B"/>
    <w:rsid w:val="00AC085A"/>
    <w:rsid w:val="00AC0F25"/>
    <w:rsid w:val="00AC0F26"/>
    <w:rsid w:val="00AC0F87"/>
    <w:rsid w:val="00AC21AA"/>
    <w:rsid w:val="00AC21FA"/>
    <w:rsid w:val="00AC2268"/>
    <w:rsid w:val="00AC27AF"/>
    <w:rsid w:val="00AC3D28"/>
    <w:rsid w:val="00AC4605"/>
    <w:rsid w:val="00AC5E3B"/>
    <w:rsid w:val="00AC6023"/>
    <w:rsid w:val="00AC69EA"/>
    <w:rsid w:val="00AC6DA1"/>
    <w:rsid w:val="00AC7CC0"/>
    <w:rsid w:val="00AD0FAA"/>
    <w:rsid w:val="00AD1F93"/>
    <w:rsid w:val="00AD2354"/>
    <w:rsid w:val="00AD2889"/>
    <w:rsid w:val="00AD300C"/>
    <w:rsid w:val="00AD31D4"/>
    <w:rsid w:val="00AD4A55"/>
    <w:rsid w:val="00AD4BA0"/>
    <w:rsid w:val="00AD51AC"/>
    <w:rsid w:val="00AD551F"/>
    <w:rsid w:val="00AD5960"/>
    <w:rsid w:val="00AD5F0A"/>
    <w:rsid w:val="00AD634D"/>
    <w:rsid w:val="00AD6678"/>
    <w:rsid w:val="00AD66BA"/>
    <w:rsid w:val="00AD7372"/>
    <w:rsid w:val="00AD75D8"/>
    <w:rsid w:val="00AD7CAC"/>
    <w:rsid w:val="00AD7DE4"/>
    <w:rsid w:val="00AE05DD"/>
    <w:rsid w:val="00AE0928"/>
    <w:rsid w:val="00AE0E48"/>
    <w:rsid w:val="00AE17D6"/>
    <w:rsid w:val="00AE17E6"/>
    <w:rsid w:val="00AE3D01"/>
    <w:rsid w:val="00AE4030"/>
    <w:rsid w:val="00AE4289"/>
    <w:rsid w:val="00AE4EC2"/>
    <w:rsid w:val="00AE4FC4"/>
    <w:rsid w:val="00AE514B"/>
    <w:rsid w:val="00AE5260"/>
    <w:rsid w:val="00AE5378"/>
    <w:rsid w:val="00AE5853"/>
    <w:rsid w:val="00AE5C90"/>
    <w:rsid w:val="00AE5CF7"/>
    <w:rsid w:val="00AE5F5F"/>
    <w:rsid w:val="00AE67B6"/>
    <w:rsid w:val="00AE6DD0"/>
    <w:rsid w:val="00AE7D5E"/>
    <w:rsid w:val="00AF08A4"/>
    <w:rsid w:val="00AF28B2"/>
    <w:rsid w:val="00AF29DB"/>
    <w:rsid w:val="00AF3442"/>
    <w:rsid w:val="00AF379B"/>
    <w:rsid w:val="00AF3FCC"/>
    <w:rsid w:val="00AF4434"/>
    <w:rsid w:val="00AF49A0"/>
    <w:rsid w:val="00AF5D13"/>
    <w:rsid w:val="00AF5D40"/>
    <w:rsid w:val="00AF6684"/>
    <w:rsid w:val="00AF7453"/>
    <w:rsid w:val="00AF7CFA"/>
    <w:rsid w:val="00B00215"/>
    <w:rsid w:val="00B00560"/>
    <w:rsid w:val="00B021E1"/>
    <w:rsid w:val="00B02D9D"/>
    <w:rsid w:val="00B032FB"/>
    <w:rsid w:val="00B04A89"/>
    <w:rsid w:val="00B05EB7"/>
    <w:rsid w:val="00B06359"/>
    <w:rsid w:val="00B0641E"/>
    <w:rsid w:val="00B066FD"/>
    <w:rsid w:val="00B07805"/>
    <w:rsid w:val="00B078A6"/>
    <w:rsid w:val="00B10CFC"/>
    <w:rsid w:val="00B12671"/>
    <w:rsid w:val="00B1435B"/>
    <w:rsid w:val="00B15327"/>
    <w:rsid w:val="00B153E1"/>
    <w:rsid w:val="00B1618D"/>
    <w:rsid w:val="00B16219"/>
    <w:rsid w:val="00B1690E"/>
    <w:rsid w:val="00B16ADE"/>
    <w:rsid w:val="00B16EF6"/>
    <w:rsid w:val="00B17226"/>
    <w:rsid w:val="00B1739F"/>
    <w:rsid w:val="00B173D0"/>
    <w:rsid w:val="00B1766F"/>
    <w:rsid w:val="00B17914"/>
    <w:rsid w:val="00B17FFC"/>
    <w:rsid w:val="00B20435"/>
    <w:rsid w:val="00B2193F"/>
    <w:rsid w:val="00B21D4A"/>
    <w:rsid w:val="00B254D4"/>
    <w:rsid w:val="00B26540"/>
    <w:rsid w:val="00B279FC"/>
    <w:rsid w:val="00B27A66"/>
    <w:rsid w:val="00B30AFC"/>
    <w:rsid w:val="00B30D0B"/>
    <w:rsid w:val="00B31581"/>
    <w:rsid w:val="00B31D1D"/>
    <w:rsid w:val="00B322BC"/>
    <w:rsid w:val="00B32974"/>
    <w:rsid w:val="00B333E0"/>
    <w:rsid w:val="00B336CC"/>
    <w:rsid w:val="00B33BC4"/>
    <w:rsid w:val="00B34169"/>
    <w:rsid w:val="00B34B02"/>
    <w:rsid w:val="00B35847"/>
    <w:rsid w:val="00B40DB4"/>
    <w:rsid w:val="00B411A7"/>
    <w:rsid w:val="00B41560"/>
    <w:rsid w:val="00B41EB8"/>
    <w:rsid w:val="00B42281"/>
    <w:rsid w:val="00B4266B"/>
    <w:rsid w:val="00B42DA3"/>
    <w:rsid w:val="00B43078"/>
    <w:rsid w:val="00B43529"/>
    <w:rsid w:val="00B43C29"/>
    <w:rsid w:val="00B43F53"/>
    <w:rsid w:val="00B441A3"/>
    <w:rsid w:val="00B45828"/>
    <w:rsid w:val="00B4788F"/>
    <w:rsid w:val="00B508B3"/>
    <w:rsid w:val="00B50C7A"/>
    <w:rsid w:val="00B51492"/>
    <w:rsid w:val="00B51807"/>
    <w:rsid w:val="00B51D11"/>
    <w:rsid w:val="00B51D4F"/>
    <w:rsid w:val="00B52304"/>
    <w:rsid w:val="00B52A28"/>
    <w:rsid w:val="00B5303C"/>
    <w:rsid w:val="00B53365"/>
    <w:rsid w:val="00B53796"/>
    <w:rsid w:val="00B537AA"/>
    <w:rsid w:val="00B54826"/>
    <w:rsid w:val="00B54BEC"/>
    <w:rsid w:val="00B550CA"/>
    <w:rsid w:val="00B5520C"/>
    <w:rsid w:val="00B55DA5"/>
    <w:rsid w:val="00B568D1"/>
    <w:rsid w:val="00B56F9E"/>
    <w:rsid w:val="00B5771D"/>
    <w:rsid w:val="00B57C5F"/>
    <w:rsid w:val="00B57EC9"/>
    <w:rsid w:val="00B60194"/>
    <w:rsid w:val="00B6040F"/>
    <w:rsid w:val="00B60D18"/>
    <w:rsid w:val="00B617E0"/>
    <w:rsid w:val="00B61EB9"/>
    <w:rsid w:val="00B62042"/>
    <w:rsid w:val="00B62720"/>
    <w:rsid w:val="00B6277D"/>
    <w:rsid w:val="00B637BC"/>
    <w:rsid w:val="00B646D1"/>
    <w:rsid w:val="00B651E9"/>
    <w:rsid w:val="00B65934"/>
    <w:rsid w:val="00B660DE"/>
    <w:rsid w:val="00B66376"/>
    <w:rsid w:val="00B66E4B"/>
    <w:rsid w:val="00B70AB4"/>
    <w:rsid w:val="00B7131C"/>
    <w:rsid w:val="00B71A72"/>
    <w:rsid w:val="00B71BE9"/>
    <w:rsid w:val="00B73F7B"/>
    <w:rsid w:val="00B7445A"/>
    <w:rsid w:val="00B7522B"/>
    <w:rsid w:val="00B75C96"/>
    <w:rsid w:val="00B76101"/>
    <w:rsid w:val="00B7681D"/>
    <w:rsid w:val="00B770F9"/>
    <w:rsid w:val="00B8004F"/>
    <w:rsid w:val="00B809E0"/>
    <w:rsid w:val="00B80AF2"/>
    <w:rsid w:val="00B813FD"/>
    <w:rsid w:val="00B816AB"/>
    <w:rsid w:val="00B82CF7"/>
    <w:rsid w:val="00B82E6C"/>
    <w:rsid w:val="00B82F5B"/>
    <w:rsid w:val="00B83509"/>
    <w:rsid w:val="00B83B9D"/>
    <w:rsid w:val="00B83E5B"/>
    <w:rsid w:val="00B840FF"/>
    <w:rsid w:val="00B8418F"/>
    <w:rsid w:val="00B84F9E"/>
    <w:rsid w:val="00B85061"/>
    <w:rsid w:val="00B850F5"/>
    <w:rsid w:val="00B852D2"/>
    <w:rsid w:val="00B855A7"/>
    <w:rsid w:val="00B85D28"/>
    <w:rsid w:val="00B864C9"/>
    <w:rsid w:val="00B86DD4"/>
    <w:rsid w:val="00B87EEA"/>
    <w:rsid w:val="00B923D8"/>
    <w:rsid w:val="00B924CB"/>
    <w:rsid w:val="00B92C99"/>
    <w:rsid w:val="00B93F02"/>
    <w:rsid w:val="00B94755"/>
    <w:rsid w:val="00B94E35"/>
    <w:rsid w:val="00B95506"/>
    <w:rsid w:val="00B957FA"/>
    <w:rsid w:val="00B958ED"/>
    <w:rsid w:val="00B959EE"/>
    <w:rsid w:val="00B96183"/>
    <w:rsid w:val="00B96566"/>
    <w:rsid w:val="00B9660E"/>
    <w:rsid w:val="00B96B30"/>
    <w:rsid w:val="00B972DB"/>
    <w:rsid w:val="00B974C5"/>
    <w:rsid w:val="00B97BFE"/>
    <w:rsid w:val="00BA0114"/>
    <w:rsid w:val="00BA0BF9"/>
    <w:rsid w:val="00BA0EAC"/>
    <w:rsid w:val="00BA1742"/>
    <w:rsid w:val="00BA3C84"/>
    <w:rsid w:val="00BA65A2"/>
    <w:rsid w:val="00BA6A1E"/>
    <w:rsid w:val="00BA779B"/>
    <w:rsid w:val="00BB14E3"/>
    <w:rsid w:val="00BB1B28"/>
    <w:rsid w:val="00BB2113"/>
    <w:rsid w:val="00BB2810"/>
    <w:rsid w:val="00BB2AE2"/>
    <w:rsid w:val="00BB2CB8"/>
    <w:rsid w:val="00BB36C1"/>
    <w:rsid w:val="00BB4C82"/>
    <w:rsid w:val="00BB4F87"/>
    <w:rsid w:val="00BB53A5"/>
    <w:rsid w:val="00BB6955"/>
    <w:rsid w:val="00BB7076"/>
    <w:rsid w:val="00BC15E9"/>
    <w:rsid w:val="00BC31D7"/>
    <w:rsid w:val="00BC4514"/>
    <w:rsid w:val="00BC5E6E"/>
    <w:rsid w:val="00BC75B2"/>
    <w:rsid w:val="00BC7BDB"/>
    <w:rsid w:val="00BD0888"/>
    <w:rsid w:val="00BD1995"/>
    <w:rsid w:val="00BD1D6B"/>
    <w:rsid w:val="00BD2382"/>
    <w:rsid w:val="00BD3133"/>
    <w:rsid w:val="00BD38A7"/>
    <w:rsid w:val="00BD4AAF"/>
    <w:rsid w:val="00BD4C88"/>
    <w:rsid w:val="00BD4CB1"/>
    <w:rsid w:val="00BD5685"/>
    <w:rsid w:val="00BD58EC"/>
    <w:rsid w:val="00BD60AA"/>
    <w:rsid w:val="00BD6C25"/>
    <w:rsid w:val="00BD6C5E"/>
    <w:rsid w:val="00BD6EA6"/>
    <w:rsid w:val="00BD7122"/>
    <w:rsid w:val="00BD7A92"/>
    <w:rsid w:val="00BD7FC2"/>
    <w:rsid w:val="00BE05C4"/>
    <w:rsid w:val="00BE1A34"/>
    <w:rsid w:val="00BE1F7A"/>
    <w:rsid w:val="00BE2617"/>
    <w:rsid w:val="00BE2B6E"/>
    <w:rsid w:val="00BE350E"/>
    <w:rsid w:val="00BE390D"/>
    <w:rsid w:val="00BE3B13"/>
    <w:rsid w:val="00BE4B78"/>
    <w:rsid w:val="00BE52A0"/>
    <w:rsid w:val="00BE53BD"/>
    <w:rsid w:val="00BE6327"/>
    <w:rsid w:val="00BE66D1"/>
    <w:rsid w:val="00BF0BD6"/>
    <w:rsid w:val="00BF1233"/>
    <w:rsid w:val="00BF1F32"/>
    <w:rsid w:val="00BF208A"/>
    <w:rsid w:val="00BF28F3"/>
    <w:rsid w:val="00BF3112"/>
    <w:rsid w:val="00BF34B8"/>
    <w:rsid w:val="00BF3798"/>
    <w:rsid w:val="00BF3E93"/>
    <w:rsid w:val="00BF44DB"/>
    <w:rsid w:val="00BF5015"/>
    <w:rsid w:val="00BF7CA8"/>
    <w:rsid w:val="00BF7E40"/>
    <w:rsid w:val="00C000E6"/>
    <w:rsid w:val="00C006B7"/>
    <w:rsid w:val="00C00B94"/>
    <w:rsid w:val="00C0422F"/>
    <w:rsid w:val="00C04722"/>
    <w:rsid w:val="00C05748"/>
    <w:rsid w:val="00C06037"/>
    <w:rsid w:val="00C070F9"/>
    <w:rsid w:val="00C10A53"/>
    <w:rsid w:val="00C11B1A"/>
    <w:rsid w:val="00C13846"/>
    <w:rsid w:val="00C1439C"/>
    <w:rsid w:val="00C149A0"/>
    <w:rsid w:val="00C1546E"/>
    <w:rsid w:val="00C1558A"/>
    <w:rsid w:val="00C15616"/>
    <w:rsid w:val="00C1625D"/>
    <w:rsid w:val="00C16E65"/>
    <w:rsid w:val="00C204C2"/>
    <w:rsid w:val="00C20F46"/>
    <w:rsid w:val="00C21F81"/>
    <w:rsid w:val="00C2256D"/>
    <w:rsid w:val="00C22D19"/>
    <w:rsid w:val="00C2334D"/>
    <w:rsid w:val="00C24125"/>
    <w:rsid w:val="00C24380"/>
    <w:rsid w:val="00C24C12"/>
    <w:rsid w:val="00C251FD"/>
    <w:rsid w:val="00C256BD"/>
    <w:rsid w:val="00C25A48"/>
    <w:rsid w:val="00C25E0D"/>
    <w:rsid w:val="00C30A03"/>
    <w:rsid w:val="00C31E7A"/>
    <w:rsid w:val="00C323E4"/>
    <w:rsid w:val="00C326BD"/>
    <w:rsid w:val="00C337B6"/>
    <w:rsid w:val="00C34477"/>
    <w:rsid w:val="00C345C7"/>
    <w:rsid w:val="00C34CA7"/>
    <w:rsid w:val="00C40007"/>
    <w:rsid w:val="00C40038"/>
    <w:rsid w:val="00C409F2"/>
    <w:rsid w:val="00C40EFF"/>
    <w:rsid w:val="00C4193D"/>
    <w:rsid w:val="00C4232E"/>
    <w:rsid w:val="00C426BD"/>
    <w:rsid w:val="00C4456E"/>
    <w:rsid w:val="00C45963"/>
    <w:rsid w:val="00C463A8"/>
    <w:rsid w:val="00C4680D"/>
    <w:rsid w:val="00C47ED3"/>
    <w:rsid w:val="00C50131"/>
    <w:rsid w:val="00C50AD8"/>
    <w:rsid w:val="00C50F27"/>
    <w:rsid w:val="00C511A1"/>
    <w:rsid w:val="00C528BD"/>
    <w:rsid w:val="00C53B52"/>
    <w:rsid w:val="00C5487F"/>
    <w:rsid w:val="00C54E43"/>
    <w:rsid w:val="00C557A1"/>
    <w:rsid w:val="00C55D14"/>
    <w:rsid w:val="00C56162"/>
    <w:rsid w:val="00C561A1"/>
    <w:rsid w:val="00C56918"/>
    <w:rsid w:val="00C56F51"/>
    <w:rsid w:val="00C57185"/>
    <w:rsid w:val="00C576DE"/>
    <w:rsid w:val="00C57B73"/>
    <w:rsid w:val="00C60374"/>
    <w:rsid w:val="00C6130C"/>
    <w:rsid w:val="00C61548"/>
    <w:rsid w:val="00C61701"/>
    <w:rsid w:val="00C62708"/>
    <w:rsid w:val="00C6366A"/>
    <w:rsid w:val="00C637E3"/>
    <w:rsid w:val="00C63EB2"/>
    <w:rsid w:val="00C64E3C"/>
    <w:rsid w:val="00C65F10"/>
    <w:rsid w:val="00C676F4"/>
    <w:rsid w:val="00C678D6"/>
    <w:rsid w:val="00C6791F"/>
    <w:rsid w:val="00C7016A"/>
    <w:rsid w:val="00C707EC"/>
    <w:rsid w:val="00C70EEE"/>
    <w:rsid w:val="00C713B4"/>
    <w:rsid w:val="00C71D80"/>
    <w:rsid w:val="00C721CA"/>
    <w:rsid w:val="00C72795"/>
    <w:rsid w:val="00C72E98"/>
    <w:rsid w:val="00C7395E"/>
    <w:rsid w:val="00C73C94"/>
    <w:rsid w:val="00C74CE6"/>
    <w:rsid w:val="00C750F1"/>
    <w:rsid w:val="00C758AF"/>
    <w:rsid w:val="00C75B4A"/>
    <w:rsid w:val="00C75D0D"/>
    <w:rsid w:val="00C76C7A"/>
    <w:rsid w:val="00C77592"/>
    <w:rsid w:val="00C775F0"/>
    <w:rsid w:val="00C77CB0"/>
    <w:rsid w:val="00C77D07"/>
    <w:rsid w:val="00C80C46"/>
    <w:rsid w:val="00C810A3"/>
    <w:rsid w:val="00C81564"/>
    <w:rsid w:val="00C81A99"/>
    <w:rsid w:val="00C8379B"/>
    <w:rsid w:val="00C83AF4"/>
    <w:rsid w:val="00C8459E"/>
    <w:rsid w:val="00C852FD"/>
    <w:rsid w:val="00C859BA"/>
    <w:rsid w:val="00C86157"/>
    <w:rsid w:val="00C86D8D"/>
    <w:rsid w:val="00C871D3"/>
    <w:rsid w:val="00C874F5"/>
    <w:rsid w:val="00C876C7"/>
    <w:rsid w:val="00C9053D"/>
    <w:rsid w:val="00C91259"/>
    <w:rsid w:val="00C91853"/>
    <w:rsid w:val="00C9312C"/>
    <w:rsid w:val="00C932D4"/>
    <w:rsid w:val="00C939BC"/>
    <w:rsid w:val="00C94DD2"/>
    <w:rsid w:val="00C9519E"/>
    <w:rsid w:val="00C95698"/>
    <w:rsid w:val="00C9635E"/>
    <w:rsid w:val="00C97B27"/>
    <w:rsid w:val="00CA0BBE"/>
    <w:rsid w:val="00CA0F82"/>
    <w:rsid w:val="00CA434E"/>
    <w:rsid w:val="00CA4FF7"/>
    <w:rsid w:val="00CA54D2"/>
    <w:rsid w:val="00CA6451"/>
    <w:rsid w:val="00CB019F"/>
    <w:rsid w:val="00CB036B"/>
    <w:rsid w:val="00CB2000"/>
    <w:rsid w:val="00CB20A3"/>
    <w:rsid w:val="00CB3419"/>
    <w:rsid w:val="00CB39B1"/>
    <w:rsid w:val="00CB45B1"/>
    <w:rsid w:val="00CB4A45"/>
    <w:rsid w:val="00CB52CE"/>
    <w:rsid w:val="00CB5375"/>
    <w:rsid w:val="00CB621C"/>
    <w:rsid w:val="00CB6952"/>
    <w:rsid w:val="00CB6D8A"/>
    <w:rsid w:val="00CB6EAF"/>
    <w:rsid w:val="00CC02F2"/>
    <w:rsid w:val="00CC0DF2"/>
    <w:rsid w:val="00CC136B"/>
    <w:rsid w:val="00CC13CF"/>
    <w:rsid w:val="00CC20D2"/>
    <w:rsid w:val="00CC25B6"/>
    <w:rsid w:val="00CC2DBD"/>
    <w:rsid w:val="00CC3554"/>
    <w:rsid w:val="00CC3A27"/>
    <w:rsid w:val="00CC3B9F"/>
    <w:rsid w:val="00CC3ED5"/>
    <w:rsid w:val="00CC659F"/>
    <w:rsid w:val="00CC69FA"/>
    <w:rsid w:val="00CC6B34"/>
    <w:rsid w:val="00CC6E40"/>
    <w:rsid w:val="00CC7127"/>
    <w:rsid w:val="00CC7B72"/>
    <w:rsid w:val="00CC7BF1"/>
    <w:rsid w:val="00CD0867"/>
    <w:rsid w:val="00CD09B4"/>
    <w:rsid w:val="00CD25D8"/>
    <w:rsid w:val="00CD2841"/>
    <w:rsid w:val="00CD2EF6"/>
    <w:rsid w:val="00CD3597"/>
    <w:rsid w:val="00CD37E9"/>
    <w:rsid w:val="00CD6641"/>
    <w:rsid w:val="00CD6EE8"/>
    <w:rsid w:val="00CD7133"/>
    <w:rsid w:val="00CD7773"/>
    <w:rsid w:val="00CE0246"/>
    <w:rsid w:val="00CE07F7"/>
    <w:rsid w:val="00CE0BBB"/>
    <w:rsid w:val="00CE13AE"/>
    <w:rsid w:val="00CE156A"/>
    <w:rsid w:val="00CE3284"/>
    <w:rsid w:val="00CE33AF"/>
    <w:rsid w:val="00CE3855"/>
    <w:rsid w:val="00CE4E78"/>
    <w:rsid w:val="00CE5F59"/>
    <w:rsid w:val="00CE691B"/>
    <w:rsid w:val="00CE6D0A"/>
    <w:rsid w:val="00CE6DB8"/>
    <w:rsid w:val="00CE6F25"/>
    <w:rsid w:val="00CE7437"/>
    <w:rsid w:val="00CE78B9"/>
    <w:rsid w:val="00CF0D6F"/>
    <w:rsid w:val="00CF166E"/>
    <w:rsid w:val="00CF1742"/>
    <w:rsid w:val="00CF1DBB"/>
    <w:rsid w:val="00CF3526"/>
    <w:rsid w:val="00CF3971"/>
    <w:rsid w:val="00CF4351"/>
    <w:rsid w:val="00CF48A1"/>
    <w:rsid w:val="00CF5CD9"/>
    <w:rsid w:val="00CF6231"/>
    <w:rsid w:val="00CF67F1"/>
    <w:rsid w:val="00CF7AB2"/>
    <w:rsid w:val="00D004DE"/>
    <w:rsid w:val="00D01B7A"/>
    <w:rsid w:val="00D01E73"/>
    <w:rsid w:val="00D02959"/>
    <w:rsid w:val="00D02CEC"/>
    <w:rsid w:val="00D030F7"/>
    <w:rsid w:val="00D0314D"/>
    <w:rsid w:val="00D03D5D"/>
    <w:rsid w:val="00D03FC4"/>
    <w:rsid w:val="00D0412D"/>
    <w:rsid w:val="00D041C5"/>
    <w:rsid w:val="00D0481A"/>
    <w:rsid w:val="00D05110"/>
    <w:rsid w:val="00D05125"/>
    <w:rsid w:val="00D05C94"/>
    <w:rsid w:val="00D05F0E"/>
    <w:rsid w:val="00D06A95"/>
    <w:rsid w:val="00D06F38"/>
    <w:rsid w:val="00D0778D"/>
    <w:rsid w:val="00D10ABF"/>
    <w:rsid w:val="00D1181B"/>
    <w:rsid w:val="00D12040"/>
    <w:rsid w:val="00D13D87"/>
    <w:rsid w:val="00D13DA8"/>
    <w:rsid w:val="00D13EC9"/>
    <w:rsid w:val="00D15890"/>
    <w:rsid w:val="00D159B2"/>
    <w:rsid w:val="00D15B4E"/>
    <w:rsid w:val="00D16EFB"/>
    <w:rsid w:val="00D177D1"/>
    <w:rsid w:val="00D179F8"/>
    <w:rsid w:val="00D2059C"/>
    <w:rsid w:val="00D213FD"/>
    <w:rsid w:val="00D220DF"/>
    <w:rsid w:val="00D227F0"/>
    <w:rsid w:val="00D233C2"/>
    <w:rsid w:val="00D23BF7"/>
    <w:rsid w:val="00D2503E"/>
    <w:rsid w:val="00D25085"/>
    <w:rsid w:val="00D2665C"/>
    <w:rsid w:val="00D267E9"/>
    <w:rsid w:val="00D27215"/>
    <w:rsid w:val="00D27C32"/>
    <w:rsid w:val="00D30C7E"/>
    <w:rsid w:val="00D31041"/>
    <w:rsid w:val="00D31A22"/>
    <w:rsid w:val="00D31FA1"/>
    <w:rsid w:val="00D32035"/>
    <w:rsid w:val="00D32CD6"/>
    <w:rsid w:val="00D33584"/>
    <w:rsid w:val="00D33E6D"/>
    <w:rsid w:val="00D34260"/>
    <w:rsid w:val="00D355AF"/>
    <w:rsid w:val="00D357B5"/>
    <w:rsid w:val="00D36440"/>
    <w:rsid w:val="00D3719D"/>
    <w:rsid w:val="00D37677"/>
    <w:rsid w:val="00D40634"/>
    <w:rsid w:val="00D41566"/>
    <w:rsid w:val="00D4185E"/>
    <w:rsid w:val="00D41D64"/>
    <w:rsid w:val="00D41F1D"/>
    <w:rsid w:val="00D4217C"/>
    <w:rsid w:val="00D424F4"/>
    <w:rsid w:val="00D4683D"/>
    <w:rsid w:val="00D50E3E"/>
    <w:rsid w:val="00D51375"/>
    <w:rsid w:val="00D52299"/>
    <w:rsid w:val="00D52E1E"/>
    <w:rsid w:val="00D552BE"/>
    <w:rsid w:val="00D55D5A"/>
    <w:rsid w:val="00D55E79"/>
    <w:rsid w:val="00D57B6D"/>
    <w:rsid w:val="00D600B5"/>
    <w:rsid w:val="00D61E00"/>
    <w:rsid w:val="00D62BE8"/>
    <w:rsid w:val="00D639E2"/>
    <w:rsid w:val="00D63E9A"/>
    <w:rsid w:val="00D64A2D"/>
    <w:rsid w:val="00D65028"/>
    <w:rsid w:val="00D666AF"/>
    <w:rsid w:val="00D66EF9"/>
    <w:rsid w:val="00D66F82"/>
    <w:rsid w:val="00D703CC"/>
    <w:rsid w:val="00D70B9C"/>
    <w:rsid w:val="00D71236"/>
    <w:rsid w:val="00D71AF2"/>
    <w:rsid w:val="00D722C5"/>
    <w:rsid w:val="00D72E62"/>
    <w:rsid w:val="00D73671"/>
    <w:rsid w:val="00D7370D"/>
    <w:rsid w:val="00D74914"/>
    <w:rsid w:val="00D74C71"/>
    <w:rsid w:val="00D75D8B"/>
    <w:rsid w:val="00D75DB5"/>
    <w:rsid w:val="00D76110"/>
    <w:rsid w:val="00D765FC"/>
    <w:rsid w:val="00D77424"/>
    <w:rsid w:val="00D77428"/>
    <w:rsid w:val="00D774D2"/>
    <w:rsid w:val="00D821B8"/>
    <w:rsid w:val="00D8264B"/>
    <w:rsid w:val="00D82AFC"/>
    <w:rsid w:val="00D83715"/>
    <w:rsid w:val="00D8437D"/>
    <w:rsid w:val="00D861DB"/>
    <w:rsid w:val="00D9028D"/>
    <w:rsid w:val="00D90527"/>
    <w:rsid w:val="00D908D9"/>
    <w:rsid w:val="00D90BB6"/>
    <w:rsid w:val="00D90DA1"/>
    <w:rsid w:val="00D91DBD"/>
    <w:rsid w:val="00D91F21"/>
    <w:rsid w:val="00D935CD"/>
    <w:rsid w:val="00D9367F"/>
    <w:rsid w:val="00D939FA"/>
    <w:rsid w:val="00D94273"/>
    <w:rsid w:val="00D944A0"/>
    <w:rsid w:val="00D946E9"/>
    <w:rsid w:val="00D949BF"/>
    <w:rsid w:val="00D94BA0"/>
    <w:rsid w:val="00D958ED"/>
    <w:rsid w:val="00D960EA"/>
    <w:rsid w:val="00D96E7B"/>
    <w:rsid w:val="00D97C3D"/>
    <w:rsid w:val="00D97FC3"/>
    <w:rsid w:val="00DA0E56"/>
    <w:rsid w:val="00DA2836"/>
    <w:rsid w:val="00DA3DAB"/>
    <w:rsid w:val="00DA3F9B"/>
    <w:rsid w:val="00DA6626"/>
    <w:rsid w:val="00DA6789"/>
    <w:rsid w:val="00DA6B18"/>
    <w:rsid w:val="00DA7B30"/>
    <w:rsid w:val="00DA7EB6"/>
    <w:rsid w:val="00DA7FAF"/>
    <w:rsid w:val="00DB0191"/>
    <w:rsid w:val="00DB01EA"/>
    <w:rsid w:val="00DB1008"/>
    <w:rsid w:val="00DB14B0"/>
    <w:rsid w:val="00DB192B"/>
    <w:rsid w:val="00DB24F4"/>
    <w:rsid w:val="00DB2502"/>
    <w:rsid w:val="00DB3E81"/>
    <w:rsid w:val="00DB45CC"/>
    <w:rsid w:val="00DB5027"/>
    <w:rsid w:val="00DB6372"/>
    <w:rsid w:val="00DB7D30"/>
    <w:rsid w:val="00DB7E41"/>
    <w:rsid w:val="00DC06AC"/>
    <w:rsid w:val="00DC0818"/>
    <w:rsid w:val="00DC1421"/>
    <w:rsid w:val="00DC1615"/>
    <w:rsid w:val="00DC1BF6"/>
    <w:rsid w:val="00DC2545"/>
    <w:rsid w:val="00DC2970"/>
    <w:rsid w:val="00DC2FDC"/>
    <w:rsid w:val="00DC3691"/>
    <w:rsid w:val="00DC3A4D"/>
    <w:rsid w:val="00DC4447"/>
    <w:rsid w:val="00DC4FA6"/>
    <w:rsid w:val="00DC500F"/>
    <w:rsid w:val="00DC64BC"/>
    <w:rsid w:val="00DC6A6A"/>
    <w:rsid w:val="00DC6F06"/>
    <w:rsid w:val="00DC76AE"/>
    <w:rsid w:val="00DD0DDE"/>
    <w:rsid w:val="00DD0E54"/>
    <w:rsid w:val="00DD230C"/>
    <w:rsid w:val="00DD2358"/>
    <w:rsid w:val="00DD3069"/>
    <w:rsid w:val="00DD4278"/>
    <w:rsid w:val="00DD5335"/>
    <w:rsid w:val="00DD5DA4"/>
    <w:rsid w:val="00DD5E4D"/>
    <w:rsid w:val="00DD6091"/>
    <w:rsid w:val="00DD6937"/>
    <w:rsid w:val="00DD7949"/>
    <w:rsid w:val="00DD7DFB"/>
    <w:rsid w:val="00DE005D"/>
    <w:rsid w:val="00DE0C34"/>
    <w:rsid w:val="00DE1C3E"/>
    <w:rsid w:val="00DE1CEF"/>
    <w:rsid w:val="00DE2DF3"/>
    <w:rsid w:val="00DE33CB"/>
    <w:rsid w:val="00DE381D"/>
    <w:rsid w:val="00DE3B31"/>
    <w:rsid w:val="00DE495D"/>
    <w:rsid w:val="00DE5767"/>
    <w:rsid w:val="00DE7014"/>
    <w:rsid w:val="00DE772B"/>
    <w:rsid w:val="00DE799C"/>
    <w:rsid w:val="00DE7C53"/>
    <w:rsid w:val="00DF00CB"/>
    <w:rsid w:val="00DF0DA8"/>
    <w:rsid w:val="00DF14B9"/>
    <w:rsid w:val="00DF1C26"/>
    <w:rsid w:val="00DF320B"/>
    <w:rsid w:val="00DF42FA"/>
    <w:rsid w:val="00DF52FA"/>
    <w:rsid w:val="00DF57E4"/>
    <w:rsid w:val="00DF619F"/>
    <w:rsid w:val="00DF6C28"/>
    <w:rsid w:val="00DF7180"/>
    <w:rsid w:val="00E00B48"/>
    <w:rsid w:val="00E02417"/>
    <w:rsid w:val="00E0275E"/>
    <w:rsid w:val="00E02D0D"/>
    <w:rsid w:val="00E030EE"/>
    <w:rsid w:val="00E04835"/>
    <w:rsid w:val="00E0546C"/>
    <w:rsid w:val="00E056A0"/>
    <w:rsid w:val="00E05A88"/>
    <w:rsid w:val="00E065C3"/>
    <w:rsid w:val="00E07CC4"/>
    <w:rsid w:val="00E108C3"/>
    <w:rsid w:val="00E111E4"/>
    <w:rsid w:val="00E118DA"/>
    <w:rsid w:val="00E11F03"/>
    <w:rsid w:val="00E120B6"/>
    <w:rsid w:val="00E120B9"/>
    <w:rsid w:val="00E12C28"/>
    <w:rsid w:val="00E13758"/>
    <w:rsid w:val="00E148F3"/>
    <w:rsid w:val="00E14A15"/>
    <w:rsid w:val="00E14C04"/>
    <w:rsid w:val="00E151DA"/>
    <w:rsid w:val="00E15382"/>
    <w:rsid w:val="00E1641F"/>
    <w:rsid w:val="00E176D4"/>
    <w:rsid w:val="00E20162"/>
    <w:rsid w:val="00E20944"/>
    <w:rsid w:val="00E20A71"/>
    <w:rsid w:val="00E20FD1"/>
    <w:rsid w:val="00E22BC2"/>
    <w:rsid w:val="00E22CC3"/>
    <w:rsid w:val="00E238A2"/>
    <w:rsid w:val="00E2480D"/>
    <w:rsid w:val="00E24D4D"/>
    <w:rsid w:val="00E25AF1"/>
    <w:rsid w:val="00E301FB"/>
    <w:rsid w:val="00E31C6F"/>
    <w:rsid w:val="00E3243B"/>
    <w:rsid w:val="00E32F88"/>
    <w:rsid w:val="00E332E7"/>
    <w:rsid w:val="00E335D8"/>
    <w:rsid w:val="00E33707"/>
    <w:rsid w:val="00E33E82"/>
    <w:rsid w:val="00E34005"/>
    <w:rsid w:val="00E34170"/>
    <w:rsid w:val="00E34749"/>
    <w:rsid w:val="00E34B45"/>
    <w:rsid w:val="00E35020"/>
    <w:rsid w:val="00E36DD4"/>
    <w:rsid w:val="00E37205"/>
    <w:rsid w:val="00E374A2"/>
    <w:rsid w:val="00E40799"/>
    <w:rsid w:val="00E41022"/>
    <w:rsid w:val="00E412E6"/>
    <w:rsid w:val="00E413AB"/>
    <w:rsid w:val="00E41810"/>
    <w:rsid w:val="00E425D5"/>
    <w:rsid w:val="00E43274"/>
    <w:rsid w:val="00E44DE2"/>
    <w:rsid w:val="00E45B05"/>
    <w:rsid w:val="00E45EC3"/>
    <w:rsid w:val="00E4665E"/>
    <w:rsid w:val="00E47A8B"/>
    <w:rsid w:val="00E47E75"/>
    <w:rsid w:val="00E50989"/>
    <w:rsid w:val="00E50C29"/>
    <w:rsid w:val="00E5113F"/>
    <w:rsid w:val="00E51E7B"/>
    <w:rsid w:val="00E5292C"/>
    <w:rsid w:val="00E52D87"/>
    <w:rsid w:val="00E537E0"/>
    <w:rsid w:val="00E53F38"/>
    <w:rsid w:val="00E54BFD"/>
    <w:rsid w:val="00E54CE3"/>
    <w:rsid w:val="00E54DEB"/>
    <w:rsid w:val="00E54E4B"/>
    <w:rsid w:val="00E55455"/>
    <w:rsid w:val="00E556FF"/>
    <w:rsid w:val="00E557F3"/>
    <w:rsid w:val="00E55FB7"/>
    <w:rsid w:val="00E561C6"/>
    <w:rsid w:val="00E5715B"/>
    <w:rsid w:val="00E60407"/>
    <w:rsid w:val="00E6060D"/>
    <w:rsid w:val="00E607A4"/>
    <w:rsid w:val="00E60838"/>
    <w:rsid w:val="00E60994"/>
    <w:rsid w:val="00E615B5"/>
    <w:rsid w:val="00E6162D"/>
    <w:rsid w:val="00E636C1"/>
    <w:rsid w:val="00E64469"/>
    <w:rsid w:val="00E64629"/>
    <w:rsid w:val="00E64E59"/>
    <w:rsid w:val="00E64E71"/>
    <w:rsid w:val="00E651B3"/>
    <w:rsid w:val="00E65837"/>
    <w:rsid w:val="00E65BCF"/>
    <w:rsid w:val="00E66BCC"/>
    <w:rsid w:val="00E671D4"/>
    <w:rsid w:val="00E6779E"/>
    <w:rsid w:val="00E70204"/>
    <w:rsid w:val="00E71D45"/>
    <w:rsid w:val="00E71D8C"/>
    <w:rsid w:val="00E72FD4"/>
    <w:rsid w:val="00E73E35"/>
    <w:rsid w:val="00E74E2A"/>
    <w:rsid w:val="00E76A43"/>
    <w:rsid w:val="00E77A90"/>
    <w:rsid w:val="00E807BA"/>
    <w:rsid w:val="00E80F7E"/>
    <w:rsid w:val="00E810CA"/>
    <w:rsid w:val="00E8164C"/>
    <w:rsid w:val="00E81A4C"/>
    <w:rsid w:val="00E82B5F"/>
    <w:rsid w:val="00E836BD"/>
    <w:rsid w:val="00E83902"/>
    <w:rsid w:val="00E83F3E"/>
    <w:rsid w:val="00E85643"/>
    <w:rsid w:val="00E85BCF"/>
    <w:rsid w:val="00E87049"/>
    <w:rsid w:val="00E87DA6"/>
    <w:rsid w:val="00E90341"/>
    <w:rsid w:val="00E90D94"/>
    <w:rsid w:val="00E90E76"/>
    <w:rsid w:val="00E928A8"/>
    <w:rsid w:val="00E92918"/>
    <w:rsid w:val="00E92D87"/>
    <w:rsid w:val="00E93C61"/>
    <w:rsid w:val="00E94AB2"/>
    <w:rsid w:val="00E95194"/>
    <w:rsid w:val="00E96A44"/>
    <w:rsid w:val="00E96F65"/>
    <w:rsid w:val="00E97DCD"/>
    <w:rsid w:val="00EA19C3"/>
    <w:rsid w:val="00EA2682"/>
    <w:rsid w:val="00EA3286"/>
    <w:rsid w:val="00EA458B"/>
    <w:rsid w:val="00EA5BBB"/>
    <w:rsid w:val="00EA662E"/>
    <w:rsid w:val="00EA7740"/>
    <w:rsid w:val="00EA7BA7"/>
    <w:rsid w:val="00EA7D8E"/>
    <w:rsid w:val="00EB08C4"/>
    <w:rsid w:val="00EB10A7"/>
    <w:rsid w:val="00EB16A0"/>
    <w:rsid w:val="00EB2328"/>
    <w:rsid w:val="00EB48A2"/>
    <w:rsid w:val="00EB48F5"/>
    <w:rsid w:val="00EB4BDD"/>
    <w:rsid w:val="00EB593C"/>
    <w:rsid w:val="00EB60A1"/>
    <w:rsid w:val="00EB6DE7"/>
    <w:rsid w:val="00EB6FB6"/>
    <w:rsid w:val="00EB71F5"/>
    <w:rsid w:val="00EB72D3"/>
    <w:rsid w:val="00EC04D7"/>
    <w:rsid w:val="00EC0FE2"/>
    <w:rsid w:val="00EC1662"/>
    <w:rsid w:val="00EC1AE2"/>
    <w:rsid w:val="00EC3AF9"/>
    <w:rsid w:val="00EC5066"/>
    <w:rsid w:val="00EC5934"/>
    <w:rsid w:val="00ED0140"/>
    <w:rsid w:val="00ED18F6"/>
    <w:rsid w:val="00ED1AAE"/>
    <w:rsid w:val="00ED1C35"/>
    <w:rsid w:val="00ED1CE4"/>
    <w:rsid w:val="00ED1DA5"/>
    <w:rsid w:val="00ED4442"/>
    <w:rsid w:val="00ED53F9"/>
    <w:rsid w:val="00ED694A"/>
    <w:rsid w:val="00ED76D9"/>
    <w:rsid w:val="00ED7B3F"/>
    <w:rsid w:val="00EE016D"/>
    <w:rsid w:val="00EE187F"/>
    <w:rsid w:val="00EE1F02"/>
    <w:rsid w:val="00EE3343"/>
    <w:rsid w:val="00EE3365"/>
    <w:rsid w:val="00EE586B"/>
    <w:rsid w:val="00EE5CD5"/>
    <w:rsid w:val="00EE693B"/>
    <w:rsid w:val="00EE6CCD"/>
    <w:rsid w:val="00EE7000"/>
    <w:rsid w:val="00EE7B13"/>
    <w:rsid w:val="00EF0EB1"/>
    <w:rsid w:val="00EF2AEB"/>
    <w:rsid w:val="00EF3E61"/>
    <w:rsid w:val="00EF3EA3"/>
    <w:rsid w:val="00EF48CD"/>
    <w:rsid w:val="00EF6291"/>
    <w:rsid w:val="00EF6928"/>
    <w:rsid w:val="00EF7390"/>
    <w:rsid w:val="00EF7865"/>
    <w:rsid w:val="00EF7BD7"/>
    <w:rsid w:val="00F00217"/>
    <w:rsid w:val="00F0053A"/>
    <w:rsid w:val="00F02886"/>
    <w:rsid w:val="00F02DB0"/>
    <w:rsid w:val="00F02F51"/>
    <w:rsid w:val="00F031B9"/>
    <w:rsid w:val="00F03E28"/>
    <w:rsid w:val="00F050C1"/>
    <w:rsid w:val="00F052A4"/>
    <w:rsid w:val="00F05DE3"/>
    <w:rsid w:val="00F060A4"/>
    <w:rsid w:val="00F06124"/>
    <w:rsid w:val="00F064C5"/>
    <w:rsid w:val="00F070BB"/>
    <w:rsid w:val="00F07523"/>
    <w:rsid w:val="00F10EB8"/>
    <w:rsid w:val="00F11D9A"/>
    <w:rsid w:val="00F12B79"/>
    <w:rsid w:val="00F12C40"/>
    <w:rsid w:val="00F12E12"/>
    <w:rsid w:val="00F132D8"/>
    <w:rsid w:val="00F14C40"/>
    <w:rsid w:val="00F15CE2"/>
    <w:rsid w:val="00F16B10"/>
    <w:rsid w:val="00F16E9A"/>
    <w:rsid w:val="00F20948"/>
    <w:rsid w:val="00F21292"/>
    <w:rsid w:val="00F22336"/>
    <w:rsid w:val="00F2268A"/>
    <w:rsid w:val="00F231AB"/>
    <w:rsid w:val="00F23F0A"/>
    <w:rsid w:val="00F24BB1"/>
    <w:rsid w:val="00F25BD2"/>
    <w:rsid w:val="00F26E33"/>
    <w:rsid w:val="00F304EE"/>
    <w:rsid w:val="00F31887"/>
    <w:rsid w:val="00F32A1A"/>
    <w:rsid w:val="00F3476E"/>
    <w:rsid w:val="00F34D21"/>
    <w:rsid w:val="00F34DEF"/>
    <w:rsid w:val="00F353C8"/>
    <w:rsid w:val="00F35671"/>
    <w:rsid w:val="00F35FA0"/>
    <w:rsid w:val="00F366DA"/>
    <w:rsid w:val="00F36AA2"/>
    <w:rsid w:val="00F3711C"/>
    <w:rsid w:val="00F3729B"/>
    <w:rsid w:val="00F37772"/>
    <w:rsid w:val="00F378D5"/>
    <w:rsid w:val="00F400C4"/>
    <w:rsid w:val="00F40A43"/>
    <w:rsid w:val="00F40F15"/>
    <w:rsid w:val="00F41480"/>
    <w:rsid w:val="00F41611"/>
    <w:rsid w:val="00F416E5"/>
    <w:rsid w:val="00F41874"/>
    <w:rsid w:val="00F41E90"/>
    <w:rsid w:val="00F42C3E"/>
    <w:rsid w:val="00F44131"/>
    <w:rsid w:val="00F44964"/>
    <w:rsid w:val="00F45ADD"/>
    <w:rsid w:val="00F46FA6"/>
    <w:rsid w:val="00F4710F"/>
    <w:rsid w:val="00F47286"/>
    <w:rsid w:val="00F47CDB"/>
    <w:rsid w:val="00F505B2"/>
    <w:rsid w:val="00F508D7"/>
    <w:rsid w:val="00F51566"/>
    <w:rsid w:val="00F535AE"/>
    <w:rsid w:val="00F53A81"/>
    <w:rsid w:val="00F55581"/>
    <w:rsid w:val="00F5687D"/>
    <w:rsid w:val="00F5793F"/>
    <w:rsid w:val="00F57D8D"/>
    <w:rsid w:val="00F6029D"/>
    <w:rsid w:val="00F609C3"/>
    <w:rsid w:val="00F60AEA"/>
    <w:rsid w:val="00F60B5B"/>
    <w:rsid w:val="00F60E88"/>
    <w:rsid w:val="00F617B7"/>
    <w:rsid w:val="00F61F4F"/>
    <w:rsid w:val="00F625AF"/>
    <w:rsid w:val="00F62DA5"/>
    <w:rsid w:val="00F63F20"/>
    <w:rsid w:val="00F66E61"/>
    <w:rsid w:val="00F67871"/>
    <w:rsid w:val="00F67F72"/>
    <w:rsid w:val="00F708E9"/>
    <w:rsid w:val="00F710A3"/>
    <w:rsid w:val="00F716FC"/>
    <w:rsid w:val="00F72C06"/>
    <w:rsid w:val="00F730EB"/>
    <w:rsid w:val="00F7323C"/>
    <w:rsid w:val="00F73B29"/>
    <w:rsid w:val="00F73ED7"/>
    <w:rsid w:val="00F73F59"/>
    <w:rsid w:val="00F74B08"/>
    <w:rsid w:val="00F750EC"/>
    <w:rsid w:val="00F757F6"/>
    <w:rsid w:val="00F7626C"/>
    <w:rsid w:val="00F7768E"/>
    <w:rsid w:val="00F77F89"/>
    <w:rsid w:val="00F80D1C"/>
    <w:rsid w:val="00F81141"/>
    <w:rsid w:val="00F8210E"/>
    <w:rsid w:val="00F823B7"/>
    <w:rsid w:val="00F824F7"/>
    <w:rsid w:val="00F82B69"/>
    <w:rsid w:val="00F8331E"/>
    <w:rsid w:val="00F83C96"/>
    <w:rsid w:val="00F83CEC"/>
    <w:rsid w:val="00F8448F"/>
    <w:rsid w:val="00F846A2"/>
    <w:rsid w:val="00F84A95"/>
    <w:rsid w:val="00F84AA7"/>
    <w:rsid w:val="00F84F7E"/>
    <w:rsid w:val="00F86321"/>
    <w:rsid w:val="00F867F7"/>
    <w:rsid w:val="00F90437"/>
    <w:rsid w:val="00F9095E"/>
    <w:rsid w:val="00F91188"/>
    <w:rsid w:val="00F94CCB"/>
    <w:rsid w:val="00F9546C"/>
    <w:rsid w:val="00F96CF9"/>
    <w:rsid w:val="00F97745"/>
    <w:rsid w:val="00F97949"/>
    <w:rsid w:val="00F97B52"/>
    <w:rsid w:val="00F97B72"/>
    <w:rsid w:val="00FA0F06"/>
    <w:rsid w:val="00FA1089"/>
    <w:rsid w:val="00FA10A8"/>
    <w:rsid w:val="00FA1427"/>
    <w:rsid w:val="00FA1785"/>
    <w:rsid w:val="00FA36FC"/>
    <w:rsid w:val="00FA3A3A"/>
    <w:rsid w:val="00FA45BA"/>
    <w:rsid w:val="00FA4B03"/>
    <w:rsid w:val="00FA5296"/>
    <w:rsid w:val="00FA534D"/>
    <w:rsid w:val="00FA7446"/>
    <w:rsid w:val="00FB0E57"/>
    <w:rsid w:val="00FB1F93"/>
    <w:rsid w:val="00FB2383"/>
    <w:rsid w:val="00FB24DB"/>
    <w:rsid w:val="00FB2650"/>
    <w:rsid w:val="00FB3DEE"/>
    <w:rsid w:val="00FB4213"/>
    <w:rsid w:val="00FB48DF"/>
    <w:rsid w:val="00FB5673"/>
    <w:rsid w:val="00FB5972"/>
    <w:rsid w:val="00FB632F"/>
    <w:rsid w:val="00FB65DC"/>
    <w:rsid w:val="00FB7388"/>
    <w:rsid w:val="00FB75CF"/>
    <w:rsid w:val="00FC0514"/>
    <w:rsid w:val="00FC07D0"/>
    <w:rsid w:val="00FC093F"/>
    <w:rsid w:val="00FC0CF1"/>
    <w:rsid w:val="00FC16C7"/>
    <w:rsid w:val="00FC2CB4"/>
    <w:rsid w:val="00FC3129"/>
    <w:rsid w:val="00FC3256"/>
    <w:rsid w:val="00FC37E1"/>
    <w:rsid w:val="00FC3BAF"/>
    <w:rsid w:val="00FC3E7D"/>
    <w:rsid w:val="00FC40DC"/>
    <w:rsid w:val="00FC485B"/>
    <w:rsid w:val="00FC578F"/>
    <w:rsid w:val="00FC5824"/>
    <w:rsid w:val="00FC58A3"/>
    <w:rsid w:val="00FC5AE7"/>
    <w:rsid w:val="00FC5D22"/>
    <w:rsid w:val="00FC5EAA"/>
    <w:rsid w:val="00FC7E05"/>
    <w:rsid w:val="00FD01BA"/>
    <w:rsid w:val="00FD02DE"/>
    <w:rsid w:val="00FD0CA5"/>
    <w:rsid w:val="00FD1549"/>
    <w:rsid w:val="00FD16E7"/>
    <w:rsid w:val="00FD21DC"/>
    <w:rsid w:val="00FD25D2"/>
    <w:rsid w:val="00FD2B70"/>
    <w:rsid w:val="00FD3658"/>
    <w:rsid w:val="00FD378A"/>
    <w:rsid w:val="00FD3931"/>
    <w:rsid w:val="00FD3B36"/>
    <w:rsid w:val="00FD3CD9"/>
    <w:rsid w:val="00FD4012"/>
    <w:rsid w:val="00FD51B5"/>
    <w:rsid w:val="00FD71D1"/>
    <w:rsid w:val="00FD7C02"/>
    <w:rsid w:val="00FE1284"/>
    <w:rsid w:val="00FE13D2"/>
    <w:rsid w:val="00FE15CB"/>
    <w:rsid w:val="00FE1AB8"/>
    <w:rsid w:val="00FE20F3"/>
    <w:rsid w:val="00FE4D45"/>
    <w:rsid w:val="00FE4D85"/>
    <w:rsid w:val="00FE5259"/>
    <w:rsid w:val="00FE52DB"/>
    <w:rsid w:val="00FE5DE8"/>
    <w:rsid w:val="00FE6604"/>
    <w:rsid w:val="00FE7775"/>
    <w:rsid w:val="00FE7C52"/>
    <w:rsid w:val="00FF0CDE"/>
    <w:rsid w:val="00FF1719"/>
    <w:rsid w:val="00FF2469"/>
    <w:rsid w:val="00FF4F25"/>
    <w:rsid w:val="00FF5079"/>
    <w:rsid w:val="00FF50FB"/>
    <w:rsid w:val="00FF5135"/>
    <w:rsid w:val="00FF5238"/>
    <w:rsid w:val="00FF5CB1"/>
    <w:rsid w:val="00FF6594"/>
    <w:rsid w:val="00FF6B57"/>
    <w:rsid w:val="00FF7679"/>
    <w:rsid w:val="00FF7B73"/>
    <w:rsid w:val="012322E9"/>
    <w:rsid w:val="012706F0"/>
    <w:rsid w:val="01287E63"/>
    <w:rsid w:val="012D1180"/>
    <w:rsid w:val="0134795E"/>
    <w:rsid w:val="01360F3B"/>
    <w:rsid w:val="01366391"/>
    <w:rsid w:val="013E2479"/>
    <w:rsid w:val="013E46A9"/>
    <w:rsid w:val="01452C17"/>
    <w:rsid w:val="014632E9"/>
    <w:rsid w:val="01490C7C"/>
    <w:rsid w:val="015420EA"/>
    <w:rsid w:val="015D0CDB"/>
    <w:rsid w:val="01654D38"/>
    <w:rsid w:val="01686215"/>
    <w:rsid w:val="016A54AA"/>
    <w:rsid w:val="016C3D2C"/>
    <w:rsid w:val="017E20BF"/>
    <w:rsid w:val="01935D13"/>
    <w:rsid w:val="01A66FAC"/>
    <w:rsid w:val="01A953FD"/>
    <w:rsid w:val="01BA41FB"/>
    <w:rsid w:val="01C7504A"/>
    <w:rsid w:val="01E02554"/>
    <w:rsid w:val="01E25E45"/>
    <w:rsid w:val="01E81D49"/>
    <w:rsid w:val="01EA5D02"/>
    <w:rsid w:val="01EA642B"/>
    <w:rsid w:val="01F22834"/>
    <w:rsid w:val="01F80D2C"/>
    <w:rsid w:val="0205217A"/>
    <w:rsid w:val="02083558"/>
    <w:rsid w:val="02087B6C"/>
    <w:rsid w:val="0211148D"/>
    <w:rsid w:val="02147E96"/>
    <w:rsid w:val="0224187C"/>
    <w:rsid w:val="02381C19"/>
    <w:rsid w:val="02402AFC"/>
    <w:rsid w:val="0258283B"/>
    <w:rsid w:val="025B33A0"/>
    <w:rsid w:val="025F0E63"/>
    <w:rsid w:val="027766C5"/>
    <w:rsid w:val="02805C0B"/>
    <w:rsid w:val="02826340"/>
    <w:rsid w:val="028C119D"/>
    <w:rsid w:val="02933833"/>
    <w:rsid w:val="02A42D23"/>
    <w:rsid w:val="02AE02CA"/>
    <w:rsid w:val="02AE6400"/>
    <w:rsid w:val="02BF7895"/>
    <w:rsid w:val="02C56F7C"/>
    <w:rsid w:val="02C9667A"/>
    <w:rsid w:val="02CC262C"/>
    <w:rsid w:val="02CE1ED0"/>
    <w:rsid w:val="02D308AC"/>
    <w:rsid w:val="02D93581"/>
    <w:rsid w:val="02DB437C"/>
    <w:rsid w:val="02E90561"/>
    <w:rsid w:val="02F077BA"/>
    <w:rsid w:val="02FE5C35"/>
    <w:rsid w:val="031A2C2C"/>
    <w:rsid w:val="032E3230"/>
    <w:rsid w:val="03455182"/>
    <w:rsid w:val="03531FB5"/>
    <w:rsid w:val="035D21F6"/>
    <w:rsid w:val="036552A4"/>
    <w:rsid w:val="0368112B"/>
    <w:rsid w:val="03782FA2"/>
    <w:rsid w:val="037B6B73"/>
    <w:rsid w:val="03873EE7"/>
    <w:rsid w:val="03882C3C"/>
    <w:rsid w:val="038F2426"/>
    <w:rsid w:val="039E18E2"/>
    <w:rsid w:val="03A942A3"/>
    <w:rsid w:val="03AA414C"/>
    <w:rsid w:val="03AB6A63"/>
    <w:rsid w:val="03BA0AF0"/>
    <w:rsid w:val="03C05AA8"/>
    <w:rsid w:val="03C24176"/>
    <w:rsid w:val="03D148CA"/>
    <w:rsid w:val="03DF1791"/>
    <w:rsid w:val="03F53BF8"/>
    <w:rsid w:val="03F54577"/>
    <w:rsid w:val="03F5768D"/>
    <w:rsid w:val="03F85605"/>
    <w:rsid w:val="0405257B"/>
    <w:rsid w:val="04146E1B"/>
    <w:rsid w:val="04160CAC"/>
    <w:rsid w:val="0424655B"/>
    <w:rsid w:val="042A0C00"/>
    <w:rsid w:val="043335FE"/>
    <w:rsid w:val="043D1681"/>
    <w:rsid w:val="044A7812"/>
    <w:rsid w:val="045461F0"/>
    <w:rsid w:val="04547E44"/>
    <w:rsid w:val="045B08C7"/>
    <w:rsid w:val="04613356"/>
    <w:rsid w:val="046B19E4"/>
    <w:rsid w:val="046E08F3"/>
    <w:rsid w:val="04753473"/>
    <w:rsid w:val="0479658D"/>
    <w:rsid w:val="0497145A"/>
    <w:rsid w:val="04B433A3"/>
    <w:rsid w:val="04BA4D65"/>
    <w:rsid w:val="04D37A00"/>
    <w:rsid w:val="04D66059"/>
    <w:rsid w:val="04E04686"/>
    <w:rsid w:val="04F62372"/>
    <w:rsid w:val="04FF6AF0"/>
    <w:rsid w:val="0516761B"/>
    <w:rsid w:val="05233089"/>
    <w:rsid w:val="05555019"/>
    <w:rsid w:val="056258FD"/>
    <w:rsid w:val="0563147F"/>
    <w:rsid w:val="0568711A"/>
    <w:rsid w:val="056F13B5"/>
    <w:rsid w:val="057700F6"/>
    <w:rsid w:val="059D311C"/>
    <w:rsid w:val="05E05771"/>
    <w:rsid w:val="05E238CF"/>
    <w:rsid w:val="05EF57A8"/>
    <w:rsid w:val="05FF40D2"/>
    <w:rsid w:val="063931A9"/>
    <w:rsid w:val="064131DF"/>
    <w:rsid w:val="06467388"/>
    <w:rsid w:val="06881029"/>
    <w:rsid w:val="0699329C"/>
    <w:rsid w:val="069E0291"/>
    <w:rsid w:val="06B048C4"/>
    <w:rsid w:val="06B220B6"/>
    <w:rsid w:val="06B24CC6"/>
    <w:rsid w:val="06B37B33"/>
    <w:rsid w:val="06BE65E0"/>
    <w:rsid w:val="06BF494A"/>
    <w:rsid w:val="06C82AF2"/>
    <w:rsid w:val="06D510BA"/>
    <w:rsid w:val="06E17799"/>
    <w:rsid w:val="06EF3424"/>
    <w:rsid w:val="06F40EE7"/>
    <w:rsid w:val="06F77693"/>
    <w:rsid w:val="06F93304"/>
    <w:rsid w:val="0708712A"/>
    <w:rsid w:val="071374C3"/>
    <w:rsid w:val="07197B35"/>
    <w:rsid w:val="071B5EF0"/>
    <w:rsid w:val="071F55B6"/>
    <w:rsid w:val="073566F5"/>
    <w:rsid w:val="07390019"/>
    <w:rsid w:val="07476958"/>
    <w:rsid w:val="076A3CD7"/>
    <w:rsid w:val="07762B7A"/>
    <w:rsid w:val="07844959"/>
    <w:rsid w:val="07AD4964"/>
    <w:rsid w:val="07B32766"/>
    <w:rsid w:val="07B72FD5"/>
    <w:rsid w:val="07BC1429"/>
    <w:rsid w:val="07BE0CD7"/>
    <w:rsid w:val="07C31E2A"/>
    <w:rsid w:val="07C92DC1"/>
    <w:rsid w:val="07D25347"/>
    <w:rsid w:val="07D50D81"/>
    <w:rsid w:val="07D5362A"/>
    <w:rsid w:val="07D70024"/>
    <w:rsid w:val="07E007AB"/>
    <w:rsid w:val="08050C43"/>
    <w:rsid w:val="0806264D"/>
    <w:rsid w:val="08085FFE"/>
    <w:rsid w:val="08117DF0"/>
    <w:rsid w:val="081F7559"/>
    <w:rsid w:val="08244B78"/>
    <w:rsid w:val="082B5AF0"/>
    <w:rsid w:val="082E7547"/>
    <w:rsid w:val="082F7A8E"/>
    <w:rsid w:val="08463924"/>
    <w:rsid w:val="08554129"/>
    <w:rsid w:val="08585252"/>
    <w:rsid w:val="08585D97"/>
    <w:rsid w:val="089055C4"/>
    <w:rsid w:val="089861FD"/>
    <w:rsid w:val="08AE4FF4"/>
    <w:rsid w:val="08B70C06"/>
    <w:rsid w:val="08B75AE1"/>
    <w:rsid w:val="08C25E5F"/>
    <w:rsid w:val="08D21D20"/>
    <w:rsid w:val="08DA1922"/>
    <w:rsid w:val="08E149AA"/>
    <w:rsid w:val="08EC3ADC"/>
    <w:rsid w:val="08F7175F"/>
    <w:rsid w:val="090818F0"/>
    <w:rsid w:val="09091431"/>
    <w:rsid w:val="090B661E"/>
    <w:rsid w:val="091B4D44"/>
    <w:rsid w:val="09355870"/>
    <w:rsid w:val="093A08BA"/>
    <w:rsid w:val="095A646C"/>
    <w:rsid w:val="096B15AD"/>
    <w:rsid w:val="096E2949"/>
    <w:rsid w:val="098C50DF"/>
    <w:rsid w:val="098F4A2A"/>
    <w:rsid w:val="09955FF6"/>
    <w:rsid w:val="09A00262"/>
    <w:rsid w:val="09BF685C"/>
    <w:rsid w:val="09C642B8"/>
    <w:rsid w:val="09D150DF"/>
    <w:rsid w:val="09DE41AF"/>
    <w:rsid w:val="09EC5DB2"/>
    <w:rsid w:val="09F11C2E"/>
    <w:rsid w:val="09F1317B"/>
    <w:rsid w:val="09FC11EF"/>
    <w:rsid w:val="0A004946"/>
    <w:rsid w:val="0A12358C"/>
    <w:rsid w:val="0A1B7AF9"/>
    <w:rsid w:val="0A242A87"/>
    <w:rsid w:val="0A271FB9"/>
    <w:rsid w:val="0A2734E7"/>
    <w:rsid w:val="0A290F04"/>
    <w:rsid w:val="0A3C20D9"/>
    <w:rsid w:val="0A3E568C"/>
    <w:rsid w:val="0A4452BC"/>
    <w:rsid w:val="0A595F0F"/>
    <w:rsid w:val="0A5E0BE6"/>
    <w:rsid w:val="0A6038F7"/>
    <w:rsid w:val="0A605647"/>
    <w:rsid w:val="0A640EF1"/>
    <w:rsid w:val="0A83301D"/>
    <w:rsid w:val="0A9D7B69"/>
    <w:rsid w:val="0AB63A1F"/>
    <w:rsid w:val="0ABE04DA"/>
    <w:rsid w:val="0AD10421"/>
    <w:rsid w:val="0AD32954"/>
    <w:rsid w:val="0AD62139"/>
    <w:rsid w:val="0AEE2B91"/>
    <w:rsid w:val="0AF154F1"/>
    <w:rsid w:val="0B0B703A"/>
    <w:rsid w:val="0B0C6CCA"/>
    <w:rsid w:val="0B1716A7"/>
    <w:rsid w:val="0B171814"/>
    <w:rsid w:val="0B17356A"/>
    <w:rsid w:val="0B534E40"/>
    <w:rsid w:val="0B585641"/>
    <w:rsid w:val="0B6674DF"/>
    <w:rsid w:val="0B6B5592"/>
    <w:rsid w:val="0B705D3D"/>
    <w:rsid w:val="0B7755E4"/>
    <w:rsid w:val="0B876BFC"/>
    <w:rsid w:val="0B9059FC"/>
    <w:rsid w:val="0B986E4F"/>
    <w:rsid w:val="0B9A2B3B"/>
    <w:rsid w:val="0B9D158F"/>
    <w:rsid w:val="0BA0565E"/>
    <w:rsid w:val="0BB231DF"/>
    <w:rsid w:val="0BBE41BC"/>
    <w:rsid w:val="0BCB1D66"/>
    <w:rsid w:val="0BD13EC8"/>
    <w:rsid w:val="0BE26664"/>
    <w:rsid w:val="0C007D5E"/>
    <w:rsid w:val="0C0D1A9B"/>
    <w:rsid w:val="0C220962"/>
    <w:rsid w:val="0C483F76"/>
    <w:rsid w:val="0C567D04"/>
    <w:rsid w:val="0C5A19B1"/>
    <w:rsid w:val="0C6F696E"/>
    <w:rsid w:val="0C7B3799"/>
    <w:rsid w:val="0C866084"/>
    <w:rsid w:val="0CA91BDF"/>
    <w:rsid w:val="0CAC574D"/>
    <w:rsid w:val="0CB21F27"/>
    <w:rsid w:val="0CB81A8F"/>
    <w:rsid w:val="0CBF56C1"/>
    <w:rsid w:val="0CC734AB"/>
    <w:rsid w:val="0CC739E1"/>
    <w:rsid w:val="0CCD4810"/>
    <w:rsid w:val="0CE86417"/>
    <w:rsid w:val="0CED4A81"/>
    <w:rsid w:val="0CF005F7"/>
    <w:rsid w:val="0CF05E9D"/>
    <w:rsid w:val="0CFA4BF6"/>
    <w:rsid w:val="0D03016A"/>
    <w:rsid w:val="0D116818"/>
    <w:rsid w:val="0D1354BB"/>
    <w:rsid w:val="0D1960D9"/>
    <w:rsid w:val="0D226848"/>
    <w:rsid w:val="0D230698"/>
    <w:rsid w:val="0D4C319A"/>
    <w:rsid w:val="0D5D5075"/>
    <w:rsid w:val="0D612E91"/>
    <w:rsid w:val="0D615976"/>
    <w:rsid w:val="0D6A5FC1"/>
    <w:rsid w:val="0D6C7C8F"/>
    <w:rsid w:val="0D74454B"/>
    <w:rsid w:val="0D7A3053"/>
    <w:rsid w:val="0D85798A"/>
    <w:rsid w:val="0D9F4F22"/>
    <w:rsid w:val="0DC37A17"/>
    <w:rsid w:val="0DD47830"/>
    <w:rsid w:val="0DE01029"/>
    <w:rsid w:val="0DE82C53"/>
    <w:rsid w:val="0DF30652"/>
    <w:rsid w:val="0DF47262"/>
    <w:rsid w:val="0DF532C2"/>
    <w:rsid w:val="0E06702E"/>
    <w:rsid w:val="0E09257D"/>
    <w:rsid w:val="0E0D7CE0"/>
    <w:rsid w:val="0E2168D8"/>
    <w:rsid w:val="0E2C0D64"/>
    <w:rsid w:val="0E2F35BD"/>
    <w:rsid w:val="0E385B84"/>
    <w:rsid w:val="0E441322"/>
    <w:rsid w:val="0E4723CB"/>
    <w:rsid w:val="0E4F56AE"/>
    <w:rsid w:val="0E541253"/>
    <w:rsid w:val="0E624D48"/>
    <w:rsid w:val="0E6C215B"/>
    <w:rsid w:val="0E77197F"/>
    <w:rsid w:val="0E806A71"/>
    <w:rsid w:val="0E8C644D"/>
    <w:rsid w:val="0E8E1DE3"/>
    <w:rsid w:val="0EA55608"/>
    <w:rsid w:val="0EB624B2"/>
    <w:rsid w:val="0EC43192"/>
    <w:rsid w:val="0EDF5ECC"/>
    <w:rsid w:val="0EE428C2"/>
    <w:rsid w:val="0EE52A30"/>
    <w:rsid w:val="0EE81DE0"/>
    <w:rsid w:val="0F0807AC"/>
    <w:rsid w:val="0F1F544D"/>
    <w:rsid w:val="0F2567D4"/>
    <w:rsid w:val="0F2A1170"/>
    <w:rsid w:val="0F2A4D4B"/>
    <w:rsid w:val="0F2B312E"/>
    <w:rsid w:val="0F6530DA"/>
    <w:rsid w:val="0F7A18AD"/>
    <w:rsid w:val="0F7C1A29"/>
    <w:rsid w:val="0F960893"/>
    <w:rsid w:val="0FAC7B65"/>
    <w:rsid w:val="0FB8082D"/>
    <w:rsid w:val="0FC2751B"/>
    <w:rsid w:val="0FC33852"/>
    <w:rsid w:val="0FD57FD8"/>
    <w:rsid w:val="0FE0392B"/>
    <w:rsid w:val="0FE32D76"/>
    <w:rsid w:val="0FED1109"/>
    <w:rsid w:val="0FF82310"/>
    <w:rsid w:val="10057DCD"/>
    <w:rsid w:val="101431B1"/>
    <w:rsid w:val="10232020"/>
    <w:rsid w:val="102C5AFC"/>
    <w:rsid w:val="102F594C"/>
    <w:rsid w:val="10356AA1"/>
    <w:rsid w:val="103F29C0"/>
    <w:rsid w:val="10642ACB"/>
    <w:rsid w:val="106478B1"/>
    <w:rsid w:val="106C3E08"/>
    <w:rsid w:val="106F441B"/>
    <w:rsid w:val="1071606E"/>
    <w:rsid w:val="107C702D"/>
    <w:rsid w:val="107D7940"/>
    <w:rsid w:val="109B760C"/>
    <w:rsid w:val="10A6145A"/>
    <w:rsid w:val="10BC30E5"/>
    <w:rsid w:val="10C42EFB"/>
    <w:rsid w:val="10DF279C"/>
    <w:rsid w:val="10E52C52"/>
    <w:rsid w:val="10E852BB"/>
    <w:rsid w:val="10E96DF4"/>
    <w:rsid w:val="10F8717B"/>
    <w:rsid w:val="10FA3E22"/>
    <w:rsid w:val="11011715"/>
    <w:rsid w:val="110315CD"/>
    <w:rsid w:val="11034AFC"/>
    <w:rsid w:val="110523BA"/>
    <w:rsid w:val="110F3DE1"/>
    <w:rsid w:val="11275F9C"/>
    <w:rsid w:val="112B1EAF"/>
    <w:rsid w:val="112C794F"/>
    <w:rsid w:val="112E3E22"/>
    <w:rsid w:val="113322CF"/>
    <w:rsid w:val="11393FAB"/>
    <w:rsid w:val="11435A04"/>
    <w:rsid w:val="114F2CB3"/>
    <w:rsid w:val="115148E2"/>
    <w:rsid w:val="115648BE"/>
    <w:rsid w:val="11616C75"/>
    <w:rsid w:val="116412E0"/>
    <w:rsid w:val="116A6747"/>
    <w:rsid w:val="11817C0B"/>
    <w:rsid w:val="1188211D"/>
    <w:rsid w:val="118B4291"/>
    <w:rsid w:val="118F0FA5"/>
    <w:rsid w:val="1192441C"/>
    <w:rsid w:val="1195340B"/>
    <w:rsid w:val="119707E4"/>
    <w:rsid w:val="11AF6BBC"/>
    <w:rsid w:val="11CF34F6"/>
    <w:rsid w:val="11E37602"/>
    <w:rsid w:val="11E44108"/>
    <w:rsid w:val="11E56038"/>
    <w:rsid w:val="11E6546C"/>
    <w:rsid w:val="11F25CF1"/>
    <w:rsid w:val="11F56B66"/>
    <w:rsid w:val="12047738"/>
    <w:rsid w:val="12225942"/>
    <w:rsid w:val="122D1A6D"/>
    <w:rsid w:val="122E3CB6"/>
    <w:rsid w:val="122E44E4"/>
    <w:rsid w:val="12421838"/>
    <w:rsid w:val="124608D9"/>
    <w:rsid w:val="12467BDC"/>
    <w:rsid w:val="124949E9"/>
    <w:rsid w:val="12724892"/>
    <w:rsid w:val="127E7A37"/>
    <w:rsid w:val="12916650"/>
    <w:rsid w:val="129D3852"/>
    <w:rsid w:val="12A3099E"/>
    <w:rsid w:val="12AC4952"/>
    <w:rsid w:val="12BF656D"/>
    <w:rsid w:val="12E704A2"/>
    <w:rsid w:val="12F35265"/>
    <w:rsid w:val="13142B80"/>
    <w:rsid w:val="13363585"/>
    <w:rsid w:val="13395963"/>
    <w:rsid w:val="134E2971"/>
    <w:rsid w:val="1355595A"/>
    <w:rsid w:val="135600F4"/>
    <w:rsid w:val="13560502"/>
    <w:rsid w:val="136934BF"/>
    <w:rsid w:val="13752C6A"/>
    <w:rsid w:val="137B3C77"/>
    <w:rsid w:val="137F06E4"/>
    <w:rsid w:val="137F3D64"/>
    <w:rsid w:val="139E1149"/>
    <w:rsid w:val="139E4EA5"/>
    <w:rsid w:val="139F1069"/>
    <w:rsid w:val="13CF6252"/>
    <w:rsid w:val="13DB0B68"/>
    <w:rsid w:val="13E67395"/>
    <w:rsid w:val="13EA029E"/>
    <w:rsid w:val="13EC24AC"/>
    <w:rsid w:val="13F45048"/>
    <w:rsid w:val="14076FC0"/>
    <w:rsid w:val="141A2FAD"/>
    <w:rsid w:val="141F4265"/>
    <w:rsid w:val="14234292"/>
    <w:rsid w:val="143E5F64"/>
    <w:rsid w:val="14504246"/>
    <w:rsid w:val="1454285C"/>
    <w:rsid w:val="145A3041"/>
    <w:rsid w:val="145F43B5"/>
    <w:rsid w:val="145F5070"/>
    <w:rsid w:val="147D6A29"/>
    <w:rsid w:val="147F36B9"/>
    <w:rsid w:val="14863177"/>
    <w:rsid w:val="14995D9B"/>
    <w:rsid w:val="14A73AB2"/>
    <w:rsid w:val="14BD6E3C"/>
    <w:rsid w:val="14BE2D2A"/>
    <w:rsid w:val="14C51BE5"/>
    <w:rsid w:val="14CF754A"/>
    <w:rsid w:val="14D66E68"/>
    <w:rsid w:val="14E1791E"/>
    <w:rsid w:val="14E60AF9"/>
    <w:rsid w:val="14EB2082"/>
    <w:rsid w:val="14ED2371"/>
    <w:rsid w:val="14FE4B30"/>
    <w:rsid w:val="151B2B1B"/>
    <w:rsid w:val="1523061B"/>
    <w:rsid w:val="152320C8"/>
    <w:rsid w:val="15366C4D"/>
    <w:rsid w:val="153B0F5F"/>
    <w:rsid w:val="153B5EFC"/>
    <w:rsid w:val="156B2AF5"/>
    <w:rsid w:val="1574047B"/>
    <w:rsid w:val="1580544E"/>
    <w:rsid w:val="15875378"/>
    <w:rsid w:val="159A6B3A"/>
    <w:rsid w:val="15B07332"/>
    <w:rsid w:val="15BE18E5"/>
    <w:rsid w:val="15C21301"/>
    <w:rsid w:val="15E579AF"/>
    <w:rsid w:val="15F9514A"/>
    <w:rsid w:val="160563DF"/>
    <w:rsid w:val="1613713C"/>
    <w:rsid w:val="162E5C4F"/>
    <w:rsid w:val="162F2950"/>
    <w:rsid w:val="163B621D"/>
    <w:rsid w:val="16446E46"/>
    <w:rsid w:val="16630D36"/>
    <w:rsid w:val="166D3912"/>
    <w:rsid w:val="166E0722"/>
    <w:rsid w:val="16716F26"/>
    <w:rsid w:val="1676438A"/>
    <w:rsid w:val="16BF145B"/>
    <w:rsid w:val="16C44F84"/>
    <w:rsid w:val="16CD1267"/>
    <w:rsid w:val="16D6419B"/>
    <w:rsid w:val="16DC114A"/>
    <w:rsid w:val="16E66CA8"/>
    <w:rsid w:val="16FD48A9"/>
    <w:rsid w:val="17017C3C"/>
    <w:rsid w:val="17085E43"/>
    <w:rsid w:val="171106AB"/>
    <w:rsid w:val="17175BDE"/>
    <w:rsid w:val="171F5CED"/>
    <w:rsid w:val="17215D71"/>
    <w:rsid w:val="172E3407"/>
    <w:rsid w:val="1745043D"/>
    <w:rsid w:val="17503CCA"/>
    <w:rsid w:val="175C5D45"/>
    <w:rsid w:val="17640DCA"/>
    <w:rsid w:val="176542E4"/>
    <w:rsid w:val="176813EF"/>
    <w:rsid w:val="1770631B"/>
    <w:rsid w:val="17923DFD"/>
    <w:rsid w:val="17974F39"/>
    <w:rsid w:val="17A678A4"/>
    <w:rsid w:val="17B12F1F"/>
    <w:rsid w:val="17BB3A4F"/>
    <w:rsid w:val="17C15179"/>
    <w:rsid w:val="17C17FEB"/>
    <w:rsid w:val="17FA6EAF"/>
    <w:rsid w:val="17FB106E"/>
    <w:rsid w:val="182E455A"/>
    <w:rsid w:val="18412953"/>
    <w:rsid w:val="18474445"/>
    <w:rsid w:val="184954F3"/>
    <w:rsid w:val="184F6976"/>
    <w:rsid w:val="184F6FD7"/>
    <w:rsid w:val="1859069F"/>
    <w:rsid w:val="18627A40"/>
    <w:rsid w:val="186B4798"/>
    <w:rsid w:val="18720AE9"/>
    <w:rsid w:val="188D2397"/>
    <w:rsid w:val="189B5E99"/>
    <w:rsid w:val="18A241D4"/>
    <w:rsid w:val="18A617FD"/>
    <w:rsid w:val="18B97B52"/>
    <w:rsid w:val="18BE3449"/>
    <w:rsid w:val="18C07721"/>
    <w:rsid w:val="18DA6C33"/>
    <w:rsid w:val="18E42D56"/>
    <w:rsid w:val="18FA03A8"/>
    <w:rsid w:val="1901211D"/>
    <w:rsid w:val="190A04AB"/>
    <w:rsid w:val="190D0A8B"/>
    <w:rsid w:val="1921187B"/>
    <w:rsid w:val="193F5123"/>
    <w:rsid w:val="194A2FFA"/>
    <w:rsid w:val="19535C02"/>
    <w:rsid w:val="19707778"/>
    <w:rsid w:val="197A3BC6"/>
    <w:rsid w:val="19872E07"/>
    <w:rsid w:val="19911CC9"/>
    <w:rsid w:val="199200AC"/>
    <w:rsid w:val="19A014CD"/>
    <w:rsid w:val="19B66E06"/>
    <w:rsid w:val="19BF1FC8"/>
    <w:rsid w:val="19C55E55"/>
    <w:rsid w:val="19C7104C"/>
    <w:rsid w:val="19E153D3"/>
    <w:rsid w:val="19EA223F"/>
    <w:rsid w:val="19EC6B60"/>
    <w:rsid w:val="1A054D39"/>
    <w:rsid w:val="1A0C6E2E"/>
    <w:rsid w:val="1A1E3363"/>
    <w:rsid w:val="1A433A4E"/>
    <w:rsid w:val="1A492F17"/>
    <w:rsid w:val="1A4B41E0"/>
    <w:rsid w:val="1A55394B"/>
    <w:rsid w:val="1A6B6AC3"/>
    <w:rsid w:val="1A6E4349"/>
    <w:rsid w:val="1A846A8C"/>
    <w:rsid w:val="1A8E28A0"/>
    <w:rsid w:val="1A9B1958"/>
    <w:rsid w:val="1A9E42A4"/>
    <w:rsid w:val="1A9E44A3"/>
    <w:rsid w:val="1AA145AA"/>
    <w:rsid w:val="1AA5384B"/>
    <w:rsid w:val="1AD41192"/>
    <w:rsid w:val="1AD8639F"/>
    <w:rsid w:val="1ADF4A0F"/>
    <w:rsid w:val="1AE03EB2"/>
    <w:rsid w:val="1B016149"/>
    <w:rsid w:val="1B027591"/>
    <w:rsid w:val="1B033F47"/>
    <w:rsid w:val="1B125C1B"/>
    <w:rsid w:val="1B145F7C"/>
    <w:rsid w:val="1B177C7A"/>
    <w:rsid w:val="1B2C2C9D"/>
    <w:rsid w:val="1B416B8C"/>
    <w:rsid w:val="1B592D92"/>
    <w:rsid w:val="1B5F24DE"/>
    <w:rsid w:val="1B603B06"/>
    <w:rsid w:val="1B60434E"/>
    <w:rsid w:val="1B6A1D42"/>
    <w:rsid w:val="1B897CD5"/>
    <w:rsid w:val="1B9C6B8F"/>
    <w:rsid w:val="1BA96203"/>
    <w:rsid w:val="1BD06B34"/>
    <w:rsid w:val="1BDA63B9"/>
    <w:rsid w:val="1BE22D86"/>
    <w:rsid w:val="1BE403C0"/>
    <w:rsid w:val="1BFB364E"/>
    <w:rsid w:val="1BFE3734"/>
    <w:rsid w:val="1C0C19E8"/>
    <w:rsid w:val="1C2B0F30"/>
    <w:rsid w:val="1C3462C7"/>
    <w:rsid w:val="1C477103"/>
    <w:rsid w:val="1C497A7C"/>
    <w:rsid w:val="1C4C127C"/>
    <w:rsid w:val="1C511090"/>
    <w:rsid w:val="1C525E8B"/>
    <w:rsid w:val="1C58688D"/>
    <w:rsid w:val="1C5F2C7E"/>
    <w:rsid w:val="1C6B45F9"/>
    <w:rsid w:val="1C717E13"/>
    <w:rsid w:val="1C74779F"/>
    <w:rsid w:val="1CA14DBF"/>
    <w:rsid w:val="1CA23600"/>
    <w:rsid w:val="1CA27EAA"/>
    <w:rsid w:val="1CA7730F"/>
    <w:rsid w:val="1CC67B39"/>
    <w:rsid w:val="1CCC2858"/>
    <w:rsid w:val="1CCD1DEE"/>
    <w:rsid w:val="1CCD2744"/>
    <w:rsid w:val="1CCE589C"/>
    <w:rsid w:val="1CDC1CD0"/>
    <w:rsid w:val="1CE02084"/>
    <w:rsid w:val="1CF5792F"/>
    <w:rsid w:val="1CF830EA"/>
    <w:rsid w:val="1CFA5956"/>
    <w:rsid w:val="1CFF15DE"/>
    <w:rsid w:val="1D0949F4"/>
    <w:rsid w:val="1D32624E"/>
    <w:rsid w:val="1D490084"/>
    <w:rsid w:val="1D513A85"/>
    <w:rsid w:val="1D7211AC"/>
    <w:rsid w:val="1D7309C7"/>
    <w:rsid w:val="1D733E47"/>
    <w:rsid w:val="1D7C7BD3"/>
    <w:rsid w:val="1D7D5A73"/>
    <w:rsid w:val="1D896B89"/>
    <w:rsid w:val="1D92720C"/>
    <w:rsid w:val="1D9450C4"/>
    <w:rsid w:val="1DA015C8"/>
    <w:rsid w:val="1DB25ED3"/>
    <w:rsid w:val="1DB7513E"/>
    <w:rsid w:val="1DEF5641"/>
    <w:rsid w:val="1DF61B21"/>
    <w:rsid w:val="1DFC04EA"/>
    <w:rsid w:val="1DFD0C2C"/>
    <w:rsid w:val="1E0A7C83"/>
    <w:rsid w:val="1E185529"/>
    <w:rsid w:val="1E1D7EA9"/>
    <w:rsid w:val="1E293244"/>
    <w:rsid w:val="1E2D5F31"/>
    <w:rsid w:val="1E3108F5"/>
    <w:rsid w:val="1E357B92"/>
    <w:rsid w:val="1E4A0FA2"/>
    <w:rsid w:val="1E507FEC"/>
    <w:rsid w:val="1E6E0D59"/>
    <w:rsid w:val="1E7A0A7F"/>
    <w:rsid w:val="1E7A151A"/>
    <w:rsid w:val="1E82042D"/>
    <w:rsid w:val="1E8C7F2D"/>
    <w:rsid w:val="1E8D027A"/>
    <w:rsid w:val="1E9578BA"/>
    <w:rsid w:val="1EA63585"/>
    <w:rsid w:val="1EAC4D81"/>
    <w:rsid w:val="1EAC52DB"/>
    <w:rsid w:val="1EB02EB3"/>
    <w:rsid w:val="1EB1259D"/>
    <w:rsid w:val="1ED90680"/>
    <w:rsid w:val="1F060728"/>
    <w:rsid w:val="1F1A4174"/>
    <w:rsid w:val="1F233411"/>
    <w:rsid w:val="1F2F3AEF"/>
    <w:rsid w:val="1F3865FF"/>
    <w:rsid w:val="1F3A2822"/>
    <w:rsid w:val="1F3F7DDC"/>
    <w:rsid w:val="1F50437F"/>
    <w:rsid w:val="1F5240EA"/>
    <w:rsid w:val="1F524902"/>
    <w:rsid w:val="1F5D6BF7"/>
    <w:rsid w:val="1F600BF5"/>
    <w:rsid w:val="1F650BF2"/>
    <w:rsid w:val="1F666EC3"/>
    <w:rsid w:val="1F674E9B"/>
    <w:rsid w:val="1F6A065F"/>
    <w:rsid w:val="1F6F600D"/>
    <w:rsid w:val="1F7E02BC"/>
    <w:rsid w:val="1F8835BE"/>
    <w:rsid w:val="1F890EC5"/>
    <w:rsid w:val="1F942583"/>
    <w:rsid w:val="1F9519AE"/>
    <w:rsid w:val="1F9D3C86"/>
    <w:rsid w:val="1FA91C0D"/>
    <w:rsid w:val="1FB32DB4"/>
    <w:rsid w:val="1FD47666"/>
    <w:rsid w:val="1FEA06EA"/>
    <w:rsid w:val="1FF45E77"/>
    <w:rsid w:val="1FFA435C"/>
    <w:rsid w:val="1FFC5E95"/>
    <w:rsid w:val="1FFD7AAA"/>
    <w:rsid w:val="200572E3"/>
    <w:rsid w:val="20085357"/>
    <w:rsid w:val="2009574A"/>
    <w:rsid w:val="20177AD7"/>
    <w:rsid w:val="20301F12"/>
    <w:rsid w:val="204A5285"/>
    <w:rsid w:val="204D7504"/>
    <w:rsid w:val="205C7E13"/>
    <w:rsid w:val="206A0061"/>
    <w:rsid w:val="206F2CCE"/>
    <w:rsid w:val="20724131"/>
    <w:rsid w:val="208F430A"/>
    <w:rsid w:val="209337D2"/>
    <w:rsid w:val="20952A8B"/>
    <w:rsid w:val="20A62DD2"/>
    <w:rsid w:val="20B72F34"/>
    <w:rsid w:val="20B7656C"/>
    <w:rsid w:val="20D308EA"/>
    <w:rsid w:val="20D8337E"/>
    <w:rsid w:val="20E9791F"/>
    <w:rsid w:val="20FB2174"/>
    <w:rsid w:val="20FF3711"/>
    <w:rsid w:val="210908BB"/>
    <w:rsid w:val="21223B8A"/>
    <w:rsid w:val="212461E1"/>
    <w:rsid w:val="213D3A69"/>
    <w:rsid w:val="21437EF1"/>
    <w:rsid w:val="214E718E"/>
    <w:rsid w:val="21581320"/>
    <w:rsid w:val="215F6030"/>
    <w:rsid w:val="2165741F"/>
    <w:rsid w:val="21680803"/>
    <w:rsid w:val="217E209C"/>
    <w:rsid w:val="219A4D3D"/>
    <w:rsid w:val="21A77820"/>
    <w:rsid w:val="21B32DE8"/>
    <w:rsid w:val="21B75E9D"/>
    <w:rsid w:val="21C04FB1"/>
    <w:rsid w:val="21C472CD"/>
    <w:rsid w:val="21D310E8"/>
    <w:rsid w:val="21FA3402"/>
    <w:rsid w:val="21FB59E0"/>
    <w:rsid w:val="2210318B"/>
    <w:rsid w:val="222609AE"/>
    <w:rsid w:val="222F1EFA"/>
    <w:rsid w:val="2236112C"/>
    <w:rsid w:val="22381AB4"/>
    <w:rsid w:val="225250BF"/>
    <w:rsid w:val="22600256"/>
    <w:rsid w:val="2260135D"/>
    <w:rsid w:val="22922713"/>
    <w:rsid w:val="22A15511"/>
    <w:rsid w:val="22A6468D"/>
    <w:rsid w:val="22AF147F"/>
    <w:rsid w:val="22B2361C"/>
    <w:rsid w:val="22B35E3C"/>
    <w:rsid w:val="22B72428"/>
    <w:rsid w:val="22C10889"/>
    <w:rsid w:val="22C44F27"/>
    <w:rsid w:val="22C55D90"/>
    <w:rsid w:val="22E00650"/>
    <w:rsid w:val="22F12297"/>
    <w:rsid w:val="22F9489E"/>
    <w:rsid w:val="230358CA"/>
    <w:rsid w:val="230B015E"/>
    <w:rsid w:val="230C3BFD"/>
    <w:rsid w:val="230C3E8B"/>
    <w:rsid w:val="23194254"/>
    <w:rsid w:val="231D3576"/>
    <w:rsid w:val="232061DF"/>
    <w:rsid w:val="232A1055"/>
    <w:rsid w:val="232A4228"/>
    <w:rsid w:val="232B22E7"/>
    <w:rsid w:val="23317CBF"/>
    <w:rsid w:val="234A3588"/>
    <w:rsid w:val="234F6171"/>
    <w:rsid w:val="23663C45"/>
    <w:rsid w:val="23672207"/>
    <w:rsid w:val="236F4987"/>
    <w:rsid w:val="2375130F"/>
    <w:rsid w:val="23873243"/>
    <w:rsid w:val="238A19CB"/>
    <w:rsid w:val="23C921B3"/>
    <w:rsid w:val="23D84549"/>
    <w:rsid w:val="23F02710"/>
    <w:rsid w:val="23FC46FC"/>
    <w:rsid w:val="24136BB4"/>
    <w:rsid w:val="2421201B"/>
    <w:rsid w:val="243830FC"/>
    <w:rsid w:val="24446EE8"/>
    <w:rsid w:val="245B69E5"/>
    <w:rsid w:val="24601F34"/>
    <w:rsid w:val="24633532"/>
    <w:rsid w:val="24687B65"/>
    <w:rsid w:val="247B64DB"/>
    <w:rsid w:val="2486506D"/>
    <w:rsid w:val="248C63B0"/>
    <w:rsid w:val="249C66B2"/>
    <w:rsid w:val="24A1669B"/>
    <w:rsid w:val="24A710D9"/>
    <w:rsid w:val="24BD1253"/>
    <w:rsid w:val="24C414EC"/>
    <w:rsid w:val="24E522E7"/>
    <w:rsid w:val="24EA528E"/>
    <w:rsid w:val="24EE316E"/>
    <w:rsid w:val="24FB2449"/>
    <w:rsid w:val="250620E1"/>
    <w:rsid w:val="252303E7"/>
    <w:rsid w:val="25392625"/>
    <w:rsid w:val="25440A9C"/>
    <w:rsid w:val="25451EA5"/>
    <w:rsid w:val="254F75F1"/>
    <w:rsid w:val="255103B3"/>
    <w:rsid w:val="25647B31"/>
    <w:rsid w:val="25896357"/>
    <w:rsid w:val="259068C7"/>
    <w:rsid w:val="25912F7A"/>
    <w:rsid w:val="25930FAB"/>
    <w:rsid w:val="25A81D8C"/>
    <w:rsid w:val="25B334E6"/>
    <w:rsid w:val="25BB7E1C"/>
    <w:rsid w:val="25BC4340"/>
    <w:rsid w:val="25C01E7E"/>
    <w:rsid w:val="25C27A17"/>
    <w:rsid w:val="25C97209"/>
    <w:rsid w:val="25D54B9C"/>
    <w:rsid w:val="25D72535"/>
    <w:rsid w:val="25DC312C"/>
    <w:rsid w:val="25E53885"/>
    <w:rsid w:val="25EC326D"/>
    <w:rsid w:val="26037171"/>
    <w:rsid w:val="2607237D"/>
    <w:rsid w:val="260929B3"/>
    <w:rsid w:val="261A2DC4"/>
    <w:rsid w:val="262867F9"/>
    <w:rsid w:val="263937DE"/>
    <w:rsid w:val="26432F6D"/>
    <w:rsid w:val="26473064"/>
    <w:rsid w:val="267657EC"/>
    <w:rsid w:val="2677532F"/>
    <w:rsid w:val="267C53B5"/>
    <w:rsid w:val="268A073F"/>
    <w:rsid w:val="26A107CB"/>
    <w:rsid w:val="26A849D4"/>
    <w:rsid w:val="26AF36E4"/>
    <w:rsid w:val="26B315D2"/>
    <w:rsid w:val="26B32838"/>
    <w:rsid w:val="26B97ABA"/>
    <w:rsid w:val="26C226DB"/>
    <w:rsid w:val="26C42C61"/>
    <w:rsid w:val="26C977A7"/>
    <w:rsid w:val="26CD5B84"/>
    <w:rsid w:val="26DD6103"/>
    <w:rsid w:val="26DF3000"/>
    <w:rsid w:val="270103B8"/>
    <w:rsid w:val="271B4B15"/>
    <w:rsid w:val="27252F68"/>
    <w:rsid w:val="27261338"/>
    <w:rsid w:val="27413F67"/>
    <w:rsid w:val="275F2759"/>
    <w:rsid w:val="27755A6A"/>
    <w:rsid w:val="279A2512"/>
    <w:rsid w:val="27B060BE"/>
    <w:rsid w:val="27B3313E"/>
    <w:rsid w:val="27B732CD"/>
    <w:rsid w:val="27BE5ACE"/>
    <w:rsid w:val="27BF2041"/>
    <w:rsid w:val="27C768DF"/>
    <w:rsid w:val="27D90936"/>
    <w:rsid w:val="27DA3026"/>
    <w:rsid w:val="27F302F1"/>
    <w:rsid w:val="27F65BDF"/>
    <w:rsid w:val="27F701C0"/>
    <w:rsid w:val="28271655"/>
    <w:rsid w:val="28301393"/>
    <w:rsid w:val="28334A33"/>
    <w:rsid w:val="283B6BC2"/>
    <w:rsid w:val="284B1C4C"/>
    <w:rsid w:val="28670709"/>
    <w:rsid w:val="286D2726"/>
    <w:rsid w:val="286E6AFD"/>
    <w:rsid w:val="28702DA8"/>
    <w:rsid w:val="28800BF5"/>
    <w:rsid w:val="288B1286"/>
    <w:rsid w:val="28B275D1"/>
    <w:rsid w:val="28C15E0D"/>
    <w:rsid w:val="28C164F8"/>
    <w:rsid w:val="28D967B8"/>
    <w:rsid w:val="28DA2E01"/>
    <w:rsid w:val="28DD4830"/>
    <w:rsid w:val="28E16E2C"/>
    <w:rsid w:val="28E26934"/>
    <w:rsid w:val="28E47876"/>
    <w:rsid w:val="28F23F20"/>
    <w:rsid w:val="290027BC"/>
    <w:rsid w:val="290A7348"/>
    <w:rsid w:val="29127F94"/>
    <w:rsid w:val="29167A07"/>
    <w:rsid w:val="291D303A"/>
    <w:rsid w:val="292B4C85"/>
    <w:rsid w:val="29343195"/>
    <w:rsid w:val="29405BBC"/>
    <w:rsid w:val="295E782B"/>
    <w:rsid w:val="29917B54"/>
    <w:rsid w:val="29986CCB"/>
    <w:rsid w:val="299B7418"/>
    <w:rsid w:val="29A15FCE"/>
    <w:rsid w:val="29A24B74"/>
    <w:rsid w:val="29B54A6F"/>
    <w:rsid w:val="29C50F49"/>
    <w:rsid w:val="29E37641"/>
    <w:rsid w:val="29EC2679"/>
    <w:rsid w:val="2A05728E"/>
    <w:rsid w:val="2A2F4E59"/>
    <w:rsid w:val="2A3A31D8"/>
    <w:rsid w:val="2A3A5929"/>
    <w:rsid w:val="2A3F205E"/>
    <w:rsid w:val="2A42394C"/>
    <w:rsid w:val="2A6E7914"/>
    <w:rsid w:val="2A765F10"/>
    <w:rsid w:val="2A7E3309"/>
    <w:rsid w:val="2A986C85"/>
    <w:rsid w:val="2A9929F4"/>
    <w:rsid w:val="2A9D0232"/>
    <w:rsid w:val="2ABB1A58"/>
    <w:rsid w:val="2ABE1CF1"/>
    <w:rsid w:val="2AC22636"/>
    <w:rsid w:val="2AC3393C"/>
    <w:rsid w:val="2ACA3CD2"/>
    <w:rsid w:val="2AD03431"/>
    <w:rsid w:val="2ADA2AF7"/>
    <w:rsid w:val="2AF81E5A"/>
    <w:rsid w:val="2B015C32"/>
    <w:rsid w:val="2B2D0E6E"/>
    <w:rsid w:val="2B350AC6"/>
    <w:rsid w:val="2B466502"/>
    <w:rsid w:val="2B600292"/>
    <w:rsid w:val="2B6E2311"/>
    <w:rsid w:val="2B6F3243"/>
    <w:rsid w:val="2B765404"/>
    <w:rsid w:val="2B7803FE"/>
    <w:rsid w:val="2B847EB2"/>
    <w:rsid w:val="2B865DB5"/>
    <w:rsid w:val="2B8A3285"/>
    <w:rsid w:val="2B9B192A"/>
    <w:rsid w:val="2B9B2D8A"/>
    <w:rsid w:val="2BA31A6B"/>
    <w:rsid w:val="2BA83407"/>
    <w:rsid w:val="2BAD75ED"/>
    <w:rsid w:val="2BCD76A4"/>
    <w:rsid w:val="2BCE500C"/>
    <w:rsid w:val="2BDB19E8"/>
    <w:rsid w:val="2BE02288"/>
    <w:rsid w:val="2BEA79CF"/>
    <w:rsid w:val="2BEC20BA"/>
    <w:rsid w:val="2BEE0439"/>
    <w:rsid w:val="2BF149A2"/>
    <w:rsid w:val="2C253DD4"/>
    <w:rsid w:val="2C261665"/>
    <w:rsid w:val="2C4905C2"/>
    <w:rsid w:val="2C5E6A1E"/>
    <w:rsid w:val="2C6967DB"/>
    <w:rsid w:val="2C6B4A45"/>
    <w:rsid w:val="2C6B5413"/>
    <w:rsid w:val="2C7C43B6"/>
    <w:rsid w:val="2C8F2FAD"/>
    <w:rsid w:val="2C9F4A53"/>
    <w:rsid w:val="2CAE4E7D"/>
    <w:rsid w:val="2CAF302D"/>
    <w:rsid w:val="2CB91EC5"/>
    <w:rsid w:val="2CD67F3C"/>
    <w:rsid w:val="2CE26AC6"/>
    <w:rsid w:val="2CE5712B"/>
    <w:rsid w:val="2D030ED1"/>
    <w:rsid w:val="2D072A50"/>
    <w:rsid w:val="2D0D052D"/>
    <w:rsid w:val="2D131E54"/>
    <w:rsid w:val="2D1E0633"/>
    <w:rsid w:val="2D203B44"/>
    <w:rsid w:val="2D2135F6"/>
    <w:rsid w:val="2D223243"/>
    <w:rsid w:val="2D241E80"/>
    <w:rsid w:val="2D426F07"/>
    <w:rsid w:val="2D4F07C8"/>
    <w:rsid w:val="2D5A6124"/>
    <w:rsid w:val="2D6554CC"/>
    <w:rsid w:val="2D6D1208"/>
    <w:rsid w:val="2D807EB8"/>
    <w:rsid w:val="2DA52147"/>
    <w:rsid w:val="2DA57639"/>
    <w:rsid w:val="2DD36B49"/>
    <w:rsid w:val="2DD57A85"/>
    <w:rsid w:val="2DD67712"/>
    <w:rsid w:val="2DD815E9"/>
    <w:rsid w:val="2DD85027"/>
    <w:rsid w:val="2DE2175A"/>
    <w:rsid w:val="2DEF7C38"/>
    <w:rsid w:val="2DF06DDA"/>
    <w:rsid w:val="2DF50597"/>
    <w:rsid w:val="2DF53ABA"/>
    <w:rsid w:val="2DF854C9"/>
    <w:rsid w:val="2DF94E1C"/>
    <w:rsid w:val="2DFC63DF"/>
    <w:rsid w:val="2E45293E"/>
    <w:rsid w:val="2E594636"/>
    <w:rsid w:val="2E594B57"/>
    <w:rsid w:val="2E711F97"/>
    <w:rsid w:val="2E760F79"/>
    <w:rsid w:val="2E897FB1"/>
    <w:rsid w:val="2E927915"/>
    <w:rsid w:val="2E9A1139"/>
    <w:rsid w:val="2EA56CB5"/>
    <w:rsid w:val="2EC01422"/>
    <w:rsid w:val="2EC2638A"/>
    <w:rsid w:val="2ED75C10"/>
    <w:rsid w:val="2EDC0B15"/>
    <w:rsid w:val="2EE12D14"/>
    <w:rsid w:val="2EEC237A"/>
    <w:rsid w:val="2EED6B7B"/>
    <w:rsid w:val="2EF70DCF"/>
    <w:rsid w:val="2F0D0D3B"/>
    <w:rsid w:val="2F10213B"/>
    <w:rsid w:val="2F1908EA"/>
    <w:rsid w:val="2F2C6FA7"/>
    <w:rsid w:val="2F313C6A"/>
    <w:rsid w:val="2F3D65AB"/>
    <w:rsid w:val="2F3E5A9D"/>
    <w:rsid w:val="2F4023DC"/>
    <w:rsid w:val="2F424956"/>
    <w:rsid w:val="2F650ACD"/>
    <w:rsid w:val="2F771FCE"/>
    <w:rsid w:val="2F7A166E"/>
    <w:rsid w:val="2F824C68"/>
    <w:rsid w:val="2FA95292"/>
    <w:rsid w:val="2FAC4963"/>
    <w:rsid w:val="2FC63638"/>
    <w:rsid w:val="2FD72F5E"/>
    <w:rsid w:val="2FDF66AA"/>
    <w:rsid w:val="300371CD"/>
    <w:rsid w:val="30120D0D"/>
    <w:rsid w:val="30175A8E"/>
    <w:rsid w:val="301B53EA"/>
    <w:rsid w:val="302A3889"/>
    <w:rsid w:val="302D2A54"/>
    <w:rsid w:val="305B5851"/>
    <w:rsid w:val="30680101"/>
    <w:rsid w:val="306C6018"/>
    <w:rsid w:val="306D1D23"/>
    <w:rsid w:val="306E151C"/>
    <w:rsid w:val="307964E6"/>
    <w:rsid w:val="308F775A"/>
    <w:rsid w:val="3090519D"/>
    <w:rsid w:val="30A720EB"/>
    <w:rsid w:val="30A9724A"/>
    <w:rsid w:val="30AC4A82"/>
    <w:rsid w:val="30AE7BF2"/>
    <w:rsid w:val="30B42AD4"/>
    <w:rsid w:val="30B83EBA"/>
    <w:rsid w:val="30C12E41"/>
    <w:rsid w:val="30CF4115"/>
    <w:rsid w:val="30E055B8"/>
    <w:rsid w:val="30FE1FEC"/>
    <w:rsid w:val="31112587"/>
    <w:rsid w:val="31172C9A"/>
    <w:rsid w:val="31181733"/>
    <w:rsid w:val="31183FA1"/>
    <w:rsid w:val="3121557C"/>
    <w:rsid w:val="31256775"/>
    <w:rsid w:val="312B15BD"/>
    <w:rsid w:val="31472444"/>
    <w:rsid w:val="314D6133"/>
    <w:rsid w:val="31542FA6"/>
    <w:rsid w:val="317104BA"/>
    <w:rsid w:val="31724366"/>
    <w:rsid w:val="31744474"/>
    <w:rsid w:val="3177636C"/>
    <w:rsid w:val="31850370"/>
    <w:rsid w:val="31922F82"/>
    <w:rsid w:val="319827F5"/>
    <w:rsid w:val="319A1D52"/>
    <w:rsid w:val="319B6702"/>
    <w:rsid w:val="31A779EB"/>
    <w:rsid w:val="31B56F05"/>
    <w:rsid w:val="31D1101F"/>
    <w:rsid w:val="31D84047"/>
    <w:rsid w:val="31DB5204"/>
    <w:rsid w:val="31E33837"/>
    <w:rsid w:val="31EE26DF"/>
    <w:rsid w:val="320534AF"/>
    <w:rsid w:val="320F6379"/>
    <w:rsid w:val="321E7A46"/>
    <w:rsid w:val="326D3150"/>
    <w:rsid w:val="328F0627"/>
    <w:rsid w:val="328F2DA7"/>
    <w:rsid w:val="32911F57"/>
    <w:rsid w:val="329B282F"/>
    <w:rsid w:val="32A73779"/>
    <w:rsid w:val="32D547D4"/>
    <w:rsid w:val="33026107"/>
    <w:rsid w:val="330402BD"/>
    <w:rsid w:val="3311045B"/>
    <w:rsid w:val="3311642B"/>
    <w:rsid w:val="33276612"/>
    <w:rsid w:val="332C47DE"/>
    <w:rsid w:val="333A262E"/>
    <w:rsid w:val="334D1E6F"/>
    <w:rsid w:val="335A67CB"/>
    <w:rsid w:val="335B6967"/>
    <w:rsid w:val="335D6149"/>
    <w:rsid w:val="336113AC"/>
    <w:rsid w:val="33651321"/>
    <w:rsid w:val="338471A0"/>
    <w:rsid w:val="33893959"/>
    <w:rsid w:val="33974238"/>
    <w:rsid w:val="33982971"/>
    <w:rsid w:val="33A66730"/>
    <w:rsid w:val="33AD7074"/>
    <w:rsid w:val="33BF0E0A"/>
    <w:rsid w:val="33CB75AC"/>
    <w:rsid w:val="33D34CE5"/>
    <w:rsid w:val="33E2758A"/>
    <w:rsid w:val="340112F2"/>
    <w:rsid w:val="340A4DA3"/>
    <w:rsid w:val="34357EBB"/>
    <w:rsid w:val="3459785A"/>
    <w:rsid w:val="34746ED1"/>
    <w:rsid w:val="34781C65"/>
    <w:rsid w:val="348403AC"/>
    <w:rsid w:val="3485745B"/>
    <w:rsid w:val="348B1A65"/>
    <w:rsid w:val="348C3DC8"/>
    <w:rsid w:val="34933D9F"/>
    <w:rsid w:val="3495066F"/>
    <w:rsid w:val="349D1751"/>
    <w:rsid w:val="34AA341D"/>
    <w:rsid w:val="34BD77BD"/>
    <w:rsid w:val="34C857AB"/>
    <w:rsid w:val="34EE2DD9"/>
    <w:rsid w:val="34EE3569"/>
    <w:rsid w:val="34EF6A8F"/>
    <w:rsid w:val="34F35009"/>
    <w:rsid w:val="3511073D"/>
    <w:rsid w:val="352B117D"/>
    <w:rsid w:val="35315961"/>
    <w:rsid w:val="354D7EBB"/>
    <w:rsid w:val="354F4A4A"/>
    <w:rsid w:val="356D6C4C"/>
    <w:rsid w:val="35741AD4"/>
    <w:rsid w:val="357C08C1"/>
    <w:rsid w:val="35995372"/>
    <w:rsid w:val="35AC2417"/>
    <w:rsid w:val="35B86E86"/>
    <w:rsid w:val="35BF4D17"/>
    <w:rsid w:val="35C61035"/>
    <w:rsid w:val="35DB2B26"/>
    <w:rsid w:val="35F278D4"/>
    <w:rsid w:val="36035720"/>
    <w:rsid w:val="36085E3D"/>
    <w:rsid w:val="3632125C"/>
    <w:rsid w:val="36321A9D"/>
    <w:rsid w:val="363B1CF1"/>
    <w:rsid w:val="36424FCC"/>
    <w:rsid w:val="364F3DC1"/>
    <w:rsid w:val="36622D32"/>
    <w:rsid w:val="3664470D"/>
    <w:rsid w:val="366F1DCE"/>
    <w:rsid w:val="3676322C"/>
    <w:rsid w:val="36764821"/>
    <w:rsid w:val="368811A7"/>
    <w:rsid w:val="36890735"/>
    <w:rsid w:val="36922D4B"/>
    <w:rsid w:val="36994AB8"/>
    <w:rsid w:val="369F40DF"/>
    <w:rsid w:val="36A85F09"/>
    <w:rsid w:val="36B73289"/>
    <w:rsid w:val="36BE37A8"/>
    <w:rsid w:val="36CB4CC4"/>
    <w:rsid w:val="36D66F1F"/>
    <w:rsid w:val="36ED220F"/>
    <w:rsid w:val="37086C51"/>
    <w:rsid w:val="370F1CCD"/>
    <w:rsid w:val="372D25DF"/>
    <w:rsid w:val="372E44E9"/>
    <w:rsid w:val="373077E6"/>
    <w:rsid w:val="37326FAB"/>
    <w:rsid w:val="37341636"/>
    <w:rsid w:val="373A7B30"/>
    <w:rsid w:val="37462559"/>
    <w:rsid w:val="374E50D4"/>
    <w:rsid w:val="37540A26"/>
    <w:rsid w:val="375B05C2"/>
    <w:rsid w:val="375D1E6E"/>
    <w:rsid w:val="37615C7B"/>
    <w:rsid w:val="37673734"/>
    <w:rsid w:val="377B6939"/>
    <w:rsid w:val="377C1EDF"/>
    <w:rsid w:val="379A04DA"/>
    <w:rsid w:val="379E3CAB"/>
    <w:rsid w:val="37A44AF1"/>
    <w:rsid w:val="37B20551"/>
    <w:rsid w:val="37BB0B1C"/>
    <w:rsid w:val="37BF766A"/>
    <w:rsid w:val="37C2777F"/>
    <w:rsid w:val="37C62489"/>
    <w:rsid w:val="37D921E5"/>
    <w:rsid w:val="37EB1F18"/>
    <w:rsid w:val="37EC2C06"/>
    <w:rsid w:val="380122C2"/>
    <w:rsid w:val="38077689"/>
    <w:rsid w:val="38087BDE"/>
    <w:rsid w:val="381C0A2E"/>
    <w:rsid w:val="38216CC4"/>
    <w:rsid w:val="38291ED2"/>
    <w:rsid w:val="38337675"/>
    <w:rsid w:val="38381875"/>
    <w:rsid w:val="3843542A"/>
    <w:rsid w:val="384B6674"/>
    <w:rsid w:val="386820A2"/>
    <w:rsid w:val="38715858"/>
    <w:rsid w:val="387338BE"/>
    <w:rsid w:val="3875018D"/>
    <w:rsid w:val="38815338"/>
    <w:rsid w:val="38852B74"/>
    <w:rsid w:val="388B006D"/>
    <w:rsid w:val="389B6EDC"/>
    <w:rsid w:val="389D4BBF"/>
    <w:rsid w:val="38B21944"/>
    <w:rsid w:val="38C17549"/>
    <w:rsid w:val="38C637BD"/>
    <w:rsid w:val="38D215BE"/>
    <w:rsid w:val="38E371D7"/>
    <w:rsid w:val="38F74A1C"/>
    <w:rsid w:val="3901055C"/>
    <w:rsid w:val="390B4165"/>
    <w:rsid w:val="39135DF6"/>
    <w:rsid w:val="391772F9"/>
    <w:rsid w:val="392719AE"/>
    <w:rsid w:val="392C67B5"/>
    <w:rsid w:val="392E4CAA"/>
    <w:rsid w:val="394F5002"/>
    <w:rsid w:val="394F7C19"/>
    <w:rsid w:val="39527C26"/>
    <w:rsid w:val="395F0E38"/>
    <w:rsid w:val="39635C08"/>
    <w:rsid w:val="39656203"/>
    <w:rsid w:val="396D1D56"/>
    <w:rsid w:val="39704D2B"/>
    <w:rsid w:val="3975327E"/>
    <w:rsid w:val="397D41A8"/>
    <w:rsid w:val="397F52EC"/>
    <w:rsid w:val="39873097"/>
    <w:rsid w:val="39B36E73"/>
    <w:rsid w:val="39BB2AE7"/>
    <w:rsid w:val="39C07917"/>
    <w:rsid w:val="39CF5268"/>
    <w:rsid w:val="39D16C84"/>
    <w:rsid w:val="39D5297B"/>
    <w:rsid w:val="39E527FD"/>
    <w:rsid w:val="39E774F0"/>
    <w:rsid w:val="39EC0B35"/>
    <w:rsid w:val="39F00169"/>
    <w:rsid w:val="39F30AB9"/>
    <w:rsid w:val="3A083658"/>
    <w:rsid w:val="3A266CAD"/>
    <w:rsid w:val="3A346B96"/>
    <w:rsid w:val="3A372D28"/>
    <w:rsid w:val="3A40791E"/>
    <w:rsid w:val="3A421437"/>
    <w:rsid w:val="3A5B7E70"/>
    <w:rsid w:val="3A5C7E26"/>
    <w:rsid w:val="3A600B1D"/>
    <w:rsid w:val="3A6637D3"/>
    <w:rsid w:val="3A6E664B"/>
    <w:rsid w:val="3A705E80"/>
    <w:rsid w:val="3AA15BCB"/>
    <w:rsid w:val="3AA233D9"/>
    <w:rsid w:val="3AAD4F64"/>
    <w:rsid w:val="3AB07285"/>
    <w:rsid w:val="3AB419AF"/>
    <w:rsid w:val="3AC07EE6"/>
    <w:rsid w:val="3ACD3B57"/>
    <w:rsid w:val="3AD0727A"/>
    <w:rsid w:val="3AD46886"/>
    <w:rsid w:val="3AD82ADE"/>
    <w:rsid w:val="3ADA7AFA"/>
    <w:rsid w:val="3AE569EF"/>
    <w:rsid w:val="3AE81903"/>
    <w:rsid w:val="3AE97516"/>
    <w:rsid w:val="3AFE7B9C"/>
    <w:rsid w:val="3B09244D"/>
    <w:rsid w:val="3B165FA3"/>
    <w:rsid w:val="3B18568D"/>
    <w:rsid w:val="3B1B3B4E"/>
    <w:rsid w:val="3B1C4E7D"/>
    <w:rsid w:val="3B1D56BB"/>
    <w:rsid w:val="3B2339AA"/>
    <w:rsid w:val="3B26656E"/>
    <w:rsid w:val="3B2E14F0"/>
    <w:rsid w:val="3B370199"/>
    <w:rsid w:val="3B4332FB"/>
    <w:rsid w:val="3B4A139D"/>
    <w:rsid w:val="3B4B444F"/>
    <w:rsid w:val="3B5876BC"/>
    <w:rsid w:val="3B6515BB"/>
    <w:rsid w:val="3B704D5E"/>
    <w:rsid w:val="3B7964A2"/>
    <w:rsid w:val="3B7B65AD"/>
    <w:rsid w:val="3B910D15"/>
    <w:rsid w:val="3B9E2855"/>
    <w:rsid w:val="3BA03D80"/>
    <w:rsid w:val="3BA23E1D"/>
    <w:rsid w:val="3BB5293F"/>
    <w:rsid w:val="3BBD7EB1"/>
    <w:rsid w:val="3BC34C42"/>
    <w:rsid w:val="3BC5246B"/>
    <w:rsid w:val="3BC82C57"/>
    <w:rsid w:val="3BE130CC"/>
    <w:rsid w:val="3BF55635"/>
    <w:rsid w:val="3BF57852"/>
    <w:rsid w:val="3C011E2F"/>
    <w:rsid w:val="3C013E64"/>
    <w:rsid w:val="3C065C39"/>
    <w:rsid w:val="3C0C4765"/>
    <w:rsid w:val="3C1F4EEB"/>
    <w:rsid w:val="3C3117ED"/>
    <w:rsid w:val="3C361B77"/>
    <w:rsid w:val="3C3F7DB7"/>
    <w:rsid w:val="3C4A55F7"/>
    <w:rsid w:val="3CA255D0"/>
    <w:rsid w:val="3CA42D79"/>
    <w:rsid w:val="3CA5578B"/>
    <w:rsid w:val="3CA80273"/>
    <w:rsid w:val="3CDF57ED"/>
    <w:rsid w:val="3CE42D71"/>
    <w:rsid w:val="3CE618CB"/>
    <w:rsid w:val="3CFE0E87"/>
    <w:rsid w:val="3D012B57"/>
    <w:rsid w:val="3D0B6C07"/>
    <w:rsid w:val="3D167AD3"/>
    <w:rsid w:val="3D492140"/>
    <w:rsid w:val="3D54720A"/>
    <w:rsid w:val="3D561EDF"/>
    <w:rsid w:val="3D5709DF"/>
    <w:rsid w:val="3D585D8D"/>
    <w:rsid w:val="3D5E5165"/>
    <w:rsid w:val="3D6F7B48"/>
    <w:rsid w:val="3D727830"/>
    <w:rsid w:val="3D784B8E"/>
    <w:rsid w:val="3D7B54E3"/>
    <w:rsid w:val="3D7D11EC"/>
    <w:rsid w:val="3D816EFA"/>
    <w:rsid w:val="3D843D78"/>
    <w:rsid w:val="3D8B6045"/>
    <w:rsid w:val="3D8C65B0"/>
    <w:rsid w:val="3D900D7F"/>
    <w:rsid w:val="3D9F4982"/>
    <w:rsid w:val="3DBD660F"/>
    <w:rsid w:val="3DCA532D"/>
    <w:rsid w:val="3DDB3AA2"/>
    <w:rsid w:val="3E386BEC"/>
    <w:rsid w:val="3E3B6E68"/>
    <w:rsid w:val="3E414A84"/>
    <w:rsid w:val="3E4867B8"/>
    <w:rsid w:val="3E573A2A"/>
    <w:rsid w:val="3E593606"/>
    <w:rsid w:val="3E5E0655"/>
    <w:rsid w:val="3E6F6B8E"/>
    <w:rsid w:val="3EA56EBE"/>
    <w:rsid w:val="3EC736BA"/>
    <w:rsid w:val="3ED03921"/>
    <w:rsid w:val="3ED577F1"/>
    <w:rsid w:val="3EE877EB"/>
    <w:rsid w:val="3EEE73FD"/>
    <w:rsid w:val="3F061805"/>
    <w:rsid w:val="3F0F6BDD"/>
    <w:rsid w:val="3F1939EA"/>
    <w:rsid w:val="3F302632"/>
    <w:rsid w:val="3F3449E6"/>
    <w:rsid w:val="3F345185"/>
    <w:rsid w:val="3F4452DF"/>
    <w:rsid w:val="3F4676D3"/>
    <w:rsid w:val="3F532A38"/>
    <w:rsid w:val="3F5C7A64"/>
    <w:rsid w:val="3F6436B7"/>
    <w:rsid w:val="3F65559B"/>
    <w:rsid w:val="3F671373"/>
    <w:rsid w:val="3F68263B"/>
    <w:rsid w:val="3F7007F7"/>
    <w:rsid w:val="3F7C2684"/>
    <w:rsid w:val="3F815DC2"/>
    <w:rsid w:val="3F85649C"/>
    <w:rsid w:val="3F987856"/>
    <w:rsid w:val="3FBC5FD5"/>
    <w:rsid w:val="3FC63FC1"/>
    <w:rsid w:val="3FCF6BAE"/>
    <w:rsid w:val="3FD25E21"/>
    <w:rsid w:val="3FEB7C2C"/>
    <w:rsid w:val="400742E1"/>
    <w:rsid w:val="40086CAC"/>
    <w:rsid w:val="40133928"/>
    <w:rsid w:val="40174F6A"/>
    <w:rsid w:val="401B2238"/>
    <w:rsid w:val="402461D2"/>
    <w:rsid w:val="402A02AC"/>
    <w:rsid w:val="403521A4"/>
    <w:rsid w:val="40377DFD"/>
    <w:rsid w:val="404028C9"/>
    <w:rsid w:val="404105EB"/>
    <w:rsid w:val="404D12BE"/>
    <w:rsid w:val="404D30D4"/>
    <w:rsid w:val="404F2CB0"/>
    <w:rsid w:val="405A74E9"/>
    <w:rsid w:val="406D44A3"/>
    <w:rsid w:val="40760297"/>
    <w:rsid w:val="408632F9"/>
    <w:rsid w:val="40C61C1F"/>
    <w:rsid w:val="40C96FC1"/>
    <w:rsid w:val="40CE720D"/>
    <w:rsid w:val="40D0140B"/>
    <w:rsid w:val="41127CBD"/>
    <w:rsid w:val="41133D16"/>
    <w:rsid w:val="41227A99"/>
    <w:rsid w:val="41235407"/>
    <w:rsid w:val="412C34AE"/>
    <w:rsid w:val="412D65C8"/>
    <w:rsid w:val="413778E9"/>
    <w:rsid w:val="41456C59"/>
    <w:rsid w:val="416208B2"/>
    <w:rsid w:val="417206E1"/>
    <w:rsid w:val="41840505"/>
    <w:rsid w:val="4199096C"/>
    <w:rsid w:val="41C44C0F"/>
    <w:rsid w:val="41D162BC"/>
    <w:rsid w:val="41D52464"/>
    <w:rsid w:val="41E531A5"/>
    <w:rsid w:val="420F6C7A"/>
    <w:rsid w:val="42174714"/>
    <w:rsid w:val="421B3CDB"/>
    <w:rsid w:val="42240187"/>
    <w:rsid w:val="422A2351"/>
    <w:rsid w:val="42474826"/>
    <w:rsid w:val="42485E73"/>
    <w:rsid w:val="425014CB"/>
    <w:rsid w:val="42584468"/>
    <w:rsid w:val="42614A07"/>
    <w:rsid w:val="4265378F"/>
    <w:rsid w:val="42804DFC"/>
    <w:rsid w:val="428925D2"/>
    <w:rsid w:val="428A5C7C"/>
    <w:rsid w:val="42B162D7"/>
    <w:rsid w:val="42CC0FB7"/>
    <w:rsid w:val="42DC649B"/>
    <w:rsid w:val="42EF3971"/>
    <w:rsid w:val="42F60BAB"/>
    <w:rsid w:val="43095949"/>
    <w:rsid w:val="430B3AC1"/>
    <w:rsid w:val="430B7DEB"/>
    <w:rsid w:val="43106A79"/>
    <w:rsid w:val="43222F22"/>
    <w:rsid w:val="43317757"/>
    <w:rsid w:val="43432A31"/>
    <w:rsid w:val="434D6866"/>
    <w:rsid w:val="4351578C"/>
    <w:rsid w:val="435A35C7"/>
    <w:rsid w:val="436C3630"/>
    <w:rsid w:val="437076D5"/>
    <w:rsid w:val="437C0F83"/>
    <w:rsid w:val="43943CD4"/>
    <w:rsid w:val="43C665D9"/>
    <w:rsid w:val="43D70968"/>
    <w:rsid w:val="4406380C"/>
    <w:rsid w:val="44141FA1"/>
    <w:rsid w:val="441B7499"/>
    <w:rsid w:val="442356CE"/>
    <w:rsid w:val="442704F8"/>
    <w:rsid w:val="443E5409"/>
    <w:rsid w:val="44481F0C"/>
    <w:rsid w:val="444B3EA7"/>
    <w:rsid w:val="44710E4A"/>
    <w:rsid w:val="447E4BA4"/>
    <w:rsid w:val="448143F1"/>
    <w:rsid w:val="448E043F"/>
    <w:rsid w:val="44912634"/>
    <w:rsid w:val="44914722"/>
    <w:rsid w:val="449C5CA4"/>
    <w:rsid w:val="44C76EC6"/>
    <w:rsid w:val="44CB44E4"/>
    <w:rsid w:val="44CC6571"/>
    <w:rsid w:val="44F7130C"/>
    <w:rsid w:val="450F70B1"/>
    <w:rsid w:val="45227EE3"/>
    <w:rsid w:val="45230CBF"/>
    <w:rsid w:val="453F1DF7"/>
    <w:rsid w:val="45577864"/>
    <w:rsid w:val="45832E0C"/>
    <w:rsid w:val="45842F32"/>
    <w:rsid w:val="459047EA"/>
    <w:rsid w:val="45B83B77"/>
    <w:rsid w:val="45C26152"/>
    <w:rsid w:val="45DF5D81"/>
    <w:rsid w:val="45E75A7E"/>
    <w:rsid w:val="45F642AB"/>
    <w:rsid w:val="45FC1994"/>
    <w:rsid w:val="46061A80"/>
    <w:rsid w:val="46222FA9"/>
    <w:rsid w:val="462D2E22"/>
    <w:rsid w:val="46305FDB"/>
    <w:rsid w:val="46725801"/>
    <w:rsid w:val="468F3273"/>
    <w:rsid w:val="46BF4321"/>
    <w:rsid w:val="46E8034A"/>
    <w:rsid w:val="46E823EC"/>
    <w:rsid w:val="46FD5C7F"/>
    <w:rsid w:val="46FF3BB1"/>
    <w:rsid w:val="47145147"/>
    <w:rsid w:val="47180133"/>
    <w:rsid w:val="471926FE"/>
    <w:rsid w:val="4725155F"/>
    <w:rsid w:val="472722BF"/>
    <w:rsid w:val="472803B0"/>
    <w:rsid w:val="473E3F18"/>
    <w:rsid w:val="473E715E"/>
    <w:rsid w:val="47461C04"/>
    <w:rsid w:val="47511C14"/>
    <w:rsid w:val="475342E6"/>
    <w:rsid w:val="47545636"/>
    <w:rsid w:val="476E36EB"/>
    <w:rsid w:val="478E7151"/>
    <w:rsid w:val="47A81431"/>
    <w:rsid w:val="47A81C65"/>
    <w:rsid w:val="47BF1486"/>
    <w:rsid w:val="47C46773"/>
    <w:rsid w:val="47CE6659"/>
    <w:rsid w:val="47D33BD0"/>
    <w:rsid w:val="47D85013"/>
    <w:rsid w:val="47DA0E8F"/>
    <w:rsid w:val="47EB3D24"/>
    <w:rsid w:val="47EB4B85"/>
    <w:rsid w:val="47EC70EE"/>
    <w:rsid w:val="47ED505E"/>
    <w:rsid w:val="47F23318"/>
    <w:rsid w:val="47F80920"/>
    <w:rsid w:val="4805487E"/>
    <w:rsid w:val="48094919"/>
    <w:rsid w:val="481A1918"/>
    <w:rsid w:val="481B067A"/>
    <w:rsid w:val="48212CD4"/>
    <w:rsid w:val="48223DE5"/>
    <w:rsid w:val="4823544C"/>
    <w:rsid w:val="48292F16"/>
    <w:rsid w:val="48332513"/>
    <w:rsid w:val="483C758D"/>
    <w:rsid w:val="48591317"/>
    <w:rsid w:val="485E5789"/>
    <w:rsid w:val="486146DD"/>
    <w:rsid w:val="4865221A"/>
    <w:rsid w:val="4868338C"/>
    <w:rsid w:val="48787C75"/>
    <w:rsid w:val="488251DD"/>
    <w:rsid w:val="48835AEA"/>
    <w:rsid w:val="489876CE"/>
    <w:rsid w:val="48A767F8"/>
    <w:rsid w:val="48AC3BEE"/>
    <w:rsid w:val="48CD44AF"/>
    <w:rsid w:val="48CE7B1F"/>
    <w:rsid w:val="48D916F3"/>
    <w:rsid w:val="48EA7BDA"/>
    <w:rsid w:val="48F67FF3"/>
    <w:rsid w:val="48F9470F"/>
    <w:rsid w:val="48FC7FFD"/>
    <w:rsid w:val="4910590B"/>
    <w:rsid w:val="49105DE5"/>
    <w:rsid w:val="4917644E"/>
    <w:rsid w:val="49273722"/>
    <w:rsid w:val="492C7237"/>
    <w:rsid w:val="492E2BC8"/>
    <w:rsid w:val="494B2485"/>
    <w:rsid w:val="496052C8"/>
    <w:rsid w:val="49620BD0"/>
    <w:rsid w:val="496875FC"/>
    <w:rsid w:val="49690C4B"/>
    <w:rsid w:val="49764F55"/>
    <w:rsid w:val="49857355"/>
    <w:rsid w:val="49915E9F"/>
    <w:rsid w:val="49A4616F"/>
    <w:rsid w:val="49A57975"/>
    <w:rsid w:val="49B40EAA"/>
    <w:rsid w:val="49BD7628"/>
    <w:rsid w:val="49C80236"/>
    <w:rsid w:val="49D15337"/>
    <w:rsid w:val="4A2848EE"/>
    <w:rsid w:val="4A364DE2"/>
    <w:rsid w:val="4A4539F8"/>
    <w:rsid w:val="4A550930"/>
    <w:rsid w:val="4A5E657A"/>
    <w:rsid w:val="4A7B3E32"/>
    <w:rsid w:val="4A822C2F"/>
    <w:rsid w:val="4A9B2936"/>
    <w:rsid w:val="4AB1651C"/>
    <w:rsid w:val="4AB23740"/>
    <w:rsid w:val="4AC3242D"/>
    <w:rsid w:val="4AD06E23"/>
    <w:rsid w:val="4AD372B8"/>
    <w:rsid w:val="4AE51E15"/>
    <w:rsid w:val="4AE5427F"/>
    <w:rsid w:val="4AE54445"/>
    <w:rsid w:val="4AE63A7B"/>
    <w:rsid w:val="4AEC6FC9"/>
    <w:rsid w:val="4AF66A4E"/>
    <w:rsid w:val="4AFB14EF"/>
    <w:rsid w:val="4AFC6D50"/>
    <w:rsid w:val="4AFD5D58"/>
    <w:rsid w:val="4B224994"/>
    <w:rsid w:val="4B495BFE"/>
    <w:rsid w:val="4B4C546E"/>
    <w:rsid w:val="4B4D5BCC"/>
    <w:rsid w:val="4B61058E"/>
    <w:rsid w:val="4B63385F"/>
    <w:rsid w:val="4B810284"/>
    <w:rsid w:val="4B883BF0"/>
    <w:rsid w:val="4B884938"/>
    <w:rsid w:val="4B9251D7"/>
    <w:rsid w:val="4B9A2E97"/>
    <w:rsid w:val="4BA6725C"/>
    <w:rsid w:val="4BB85F6F"/>
    <w:rsid w:val="4BBE283B"/>
    <w:rsid w:val="4BC73C16"/>
    <w:rsid w:val="4BD7542D"/>
    <w:rsid w:val="4BD97977"/>
    <w:rsid w:val="4BE12657"/>
    <w:rsid w:val="4C134452"/>
    <w:rsid w:val="4C1836C7"/>
    <w:rsid w:val="4C231829"/>
    <w:rsid w:val="4C39236E"/>
    <w:rsid w:val="4C3B717A"/>
    <w:rsid w:val="4C3D5D95"/>
    <w:rsid w:val="4C48569D"/>
    <w:rsid w:val="4C486D33"/>
    <w:rsid w:val="4C55703E"/>
    <w:rsid w:val="4C704839"/>
    <w:rsid w:val="4C7655A8"/>
    <w:rsid w:val="4C8D5834"/>
    <w:rsid w:val="4C982C45"/>
    <w:rsid w:val="4CBF5DA4"/>
    <w:rsid w:val="4CD437B3"/>
    <w:rsid w:val="4CE86D16"/>
    <w:rsid w:val="4D0A4024"/>
    <w:rsid w:val="4D1F5644"/>
    <w:rsid w:val="4D203F2F"/>
    <w:rsid w:val="4D284196"/>
    <w:rsid w:val="4D2A5A0E"/>
    <w:rsid w:val="4D33514E"/>
    <w:rsid w:val="4D4347DF"/>
    <w:rsid w:val="4D434FEB"/>
    <w:rsid w:val="4D443BC3"/>
    <w:rsid w:val="4D6513E8"/>
    <w:rsid w:val="4D7E31AB"/>
    <w:rsid w:val="4D7F5DED"/>
    <w:rsid w:val="4D8631FA"/>
    <w:rsid w:val="4D8B7360"/>
    <w:rsid w:val="4DB8687C"/>
    <w:rsid w:val="4DF31C0E"/>
    <w:rsid w:val="4DF641EE"/>
    <w:rsid w:val="4E000A17"/>
    <w:rsid w:val="4E075821"/>
    <w:rsid w:val="4E0A6DCA"/>
    <w:rsid w:val="4E270B25"/>
    <w:rsid w:val="4E2E7798"/>
    <w:rsid w:val="4E303FE5"/>
    <w:rsid w:val="4E3B31A0"/>
    <w:rsid w:val="4E3E5F94"/>
    <w:rsid w:val="4E50688E"/>
    <w:rsid w:val="4E54245F"/>
    <w:rsid w:val="4E580A9B"/>
    <w:rsid w:val="4E5D4FB8"/>
    <w:rsid w:val="4E5F2F46"/>
    <w:rsid w:val="4E671FDC"/>
    <w:rsid w:val="4E7046D8"/>
    <w:rsid w:val="4E756E06"/>
    <w:rsid w:val="4E8746C5"/>
    <w:rsid w:val="4E995F9D"/>
    <w:rsid w:val="4E9A581A"/>
    <w:rsid w:val="4EBF5FE4"/>
    <w:rsid w:val="4EC336EA"/>
    <w:rsid w:val="4ECF191A"/>
    <w:rsid w:val="4EE53362"/>
    <w:rsid w:val="4EEE3B69"/>
    <w:rsid w:val="4EF87994"/>
    <w:rsid w:val="4F0C3224"/>
    <w:rsid w:val="4F151529"/>
    <w:rsid w:val="4F1A76A7"/>
    <w:rsid w:val="4F246E25"/>
    <w:rsid w:val="4F2D0609"/>
    <w:rsid w:val="4F35679A"/>
    <w:rsid w:val="4F3D4409"/>
    <w:rsid w:val="4F6111E9"/>
    <w:rsid w:val="4F6E0A59"/>
    <w:rsid w:val="4F6F4C78"/>
    <w:rsid w:val="4F8161C6"/>
    <w:rsid w:val="4F825592"/>
    <w:rsid w:val="4F9D6658"/>
    <w:rsid w:val="4FA13A1F"/>
    <w:rsid w:val="4FAF398E"/>
    <w:rsid w:val="4FB44A97"/>
    <w:rsid w:val="4FCD7F4E"/>
    <w:rsid w:val="4FD15EEE"/>
    <w:rsid w:val="4FDE6C3B"/>
    <w:rsid w:val="4FE818D1"/>
    <w:rsid w:val="4FEB42DA"/>
    <w:rsid w:val="4FF50752"/>
    <w:rsid w:val="4FF736F9"/>
    <w:rsid w:val="500275BF"/>
    <w:rsid w:val="500B7F97"/>
    <w:rsid w:val="50107463"/>
    <w:rsid w:val="50167D9C"/>
    <w:rsid w:val="501A3465"/>
    <w:rsid w:val="50216DCD"/>
    <w:rsid w:val="5044086C"/>
    <w:rsid w:val="504C1245"/>
    <w:rsid w:val="50606055"/>
    <w:rsid w:val="50644BD1"/>
    <w:rsid w:val="50735A71"/>
    <w:rsid w:val="507A7CA7"/>
    <w:rsid w:val="508C1E79"/>
    <w:rsid w:val="50A02C0C"/>
    <w:rsid w:val="50A26599"/>
    <w:rsid w:val="50B63832"/>
    <w:rsid w:val="50B9718A"/>
    <w:rsid w:val="50FE3365"/>
    <w:rsid w:val="511771F8"/>
    <w:rsid w:val="512C1EB6"/>
    <w:rsid w:val="51343001"/>
    <w:rsid w:val="51361FCA"/>
    <w:rsid w:val="514674F3"/>
    <w:rsid w:val="5148529E"/>
    <w:rsid w:val="514C1487"/>
    <w:rsid w:val="514F3F64"/>
    <w:rsid w:val="515C1CF7"/>
    <w:rsid w:val="51622DCD"/>
    <w:rsid w:val="51703292"/>
    <w:rsid w:val="51713064"/>
    <w:rsid w:val="51735BA5"/>
    <w:rsid w:val="51763A48"/>
    <w:rsid w:val="517F611B"/>
    <w:rsid w:val="5180230E"/>
    <w:rsid w:val="518507CD"/>
    <w:rsid w:val="51A2472B"/>
    <w:rsid w:val="51A3128F"/>
    <w:rsid w:val="51A74D05"/>
    <w:rsid w:val="51A81714"/>
    <w:rsid w:val="51B941D0"/>
    <w:rsid w:val="51C63BC9"/>
    <w:rsid w:val="51DD275B"/>
    <w:rsid w:val="51F1506E"/>
    <w:rsid w:val="520A7ED4"/>
    <w:rsid w:val="52281DAD"/>
    <w:rsid w:val="524076AC"/>
    <w:rsid w:val="524D1764"/>
    <w:rsid w:val="525301BC"/>
    <w:rsid w:val="52554335"/>
    <w:rsid w:val="527C5F74"/>
    <w:rsid w:val="527E0971"/>
    <w:rsid w:val="527E39DD"/>
    <w:rsid w:val="52821A2E"/>
    <w:rsid w:val="528532F6"/>
    <w:rsid w:val="528E2729"/>
    <w:rsid w:val="52966870"/>
    <w:rsid w:val="52A40C61"/>
    <w:rsid w:val="52B724FF"/>
    <w:rsid w:val="52BA53BD"/>
    <w:rsid w:val="52C149B6"/>
    <w:rsid w:val="52D84AE5"/>
    <w:rsid w:val="52D85BE3"/>
    <w:rsid w:val="52DB34BE"/>
    <w:rsid w:val="52DD4E0A"/>
    <w:rsid w:val="52DF5BA9"/>
    <w:rsid w:val="52F65EE9"/>
    <w:rsid w:val="5308690B"/>
    <w:rsid w:val="53124108"/>
    <w:rsid w:val="53194ACF"/>
    <w:rsid w:val="53280CDA"/>
    <w:rsid w:val="533F2577"/>
    <w:rsid w:val="5343204C"/>
    <w:rsid w:val="53442437"/>
    <w:rsid w:val="534435B8"/>
    <w:rsid w:val="534F3442"/>
    <w:rsid w:val="53564F8E"/>
    <w:rsid w:val="53581489"/>
    <w:rsid w:val="535D3714"/>
    <w:rsid w:val="53701132"/>
    <w:rsid w:val="537B7181"/>
    <w:rsid w:val="537B7628"/>
    <w:rsid w:val="538C2497"/>
    <w:rsid w:val="5391455F"/>
    <w:rsid w:val="53980B31"/>
    <w:rsid w:val="539A2F63"/>
    <w:rsid w:val="539B1B13"/>
    <w:rsid w:val="53AC0163"/>
    <w:rsid w:val="53BD6CD1"/>
    <w:rsid w:val="53BE5B33"/>
    <w:rsid w:val="53C32458"/>
    <w:rsid w:val="53CB7211"/>
    <w:rsid w:val="53CC2F3C"/>
    <w:rsid w:val="53DB690B"/>
    <w:rsid w:val="53E069AA"/>
    <w:rsid w:val="53E14F0A"/>
    <w:rsid w:val="53EB58DB"/>
    <w:rsid w:val="53FA4FF0"/>
    <w:rsid w:val="53FE0838"/>
    <w:rsid w:val="54033647"/>
    <w:rsid w:val="5403454E"/>
    <w:rsid w:val="54055AF1"/>
    <w:rsid w:val="540571BB"/>
    <w:rsid w:val="540864A9"/>
    <w:rsid w:val="540B3DE5"/>
    <w:rsid w:val="541E04AB"/>
    <w:rsid w:val="54447B81"/>
    <w:rsid w:val="54483C46"/>
    <w:rsid w:val="545A2301"/>
    <w:rsid w:val="545B5348"/>
    <w:rsid w:val="5480065A"/>
    <w:rsid w:val="548E4E73"/>
    <w:rsid w:val="549C7590"/>
    <w:rsid w:val="54A4651E"/>
    <w:rsid w:val="54B0211D"/>
    <w:rsid w:val="54B24239"/>
    <w:rsid w:val="54BD7354"/>
    <w:rsid w:val="54C40B87"/>
    <w:rsid w:val="54DB61D8"/>
    <w:rsid w:val="54FA1D81"/>
    <w:rsid w:val="55306ECD"/>
    <w:rsid w:val="55326573"/>
    <w:rsid w:val="553558A2"/>
    <w:rsid w:val="553E6A1A"/>
    <w:rsid w:val="554A421D"/>
    <w:rsid w:val="554D494A"/>
    <w:rsid w:val="5551073D"/>
    <w:rsid w:val="55776123"/>
    <w:rsid w:val="55794FC6"/>
    <w:rsid w:val="557B3369"/>
    <w:rsid w:val="55816E3A"/>
    <w:rsid w:val="558F3FDD"/>
    <w:rsid w:val="55A83B8B"/>
    <w:rsid w:val="55B46120"/>
    <w:rsid w:val="55B97F50"/>
    <w:rsid w:val="55BF65A9"/>
    <w:rsid w:val="55C7504B"/>
    <w:rsid w:val="55D43293"/>
    <w:rsid w:val="55D85FA8"/>
    <w:rsid w:val="55F54744"/>
    <w:rsid w:val="55F9711D"/>
    <w:rsid w:val="5605750F"/>
    <w:rsid w:val="560C3B53"/>
    <w:rsid w:val="560D38D5"/>
    <w:rsid w:val="56180C2E"/>
    <w:rsid w:val="56220F7F"/>
    <w:rsid w:val="562C1C22"/>
    <w:rsid w:val="56475E08"/>
    <w:rsid w:val="567C3154"/>
    <w:rsid w:val="56931BCB"/>
    <w:rsid w:val="56B02C66"/>
    <w:rsid w:val="56B45E9F"/>
    <w:rsid w:val="56C94A7A"/>
    <w:rsid w:val="56CE428D"/>
    <w:rsid w:val="56D540F3"/>
    <w:rsid w:val="56F511CB"/>
    <w:rsid w:val="56FB1BDC"/>
    <w:rsid w:val="571931B2"/>
    <w:rsid w:val="571D7A56"/>
    <w:rsid w:val="571F7091"/>
    <w:rsid w:val="57214122"/>
    <w:rsid w:val="572328CE"/>
    <w:rsid w:val="57554E33"/>
    <w:rsid w:val="575E3FF9"/>
    <w:rsid w:val="5769768C"/>
    <w:rsid w:val="576D747E"/>
    <w:rsid w:val="577E1C02"/>
    <w:rsid w:val="577F688B"/>
    <w:rsid w:val="578406AE"/>
    <w:rsid w:val="578D2910"/>
    <w:rsid w:val="57987C6B"/>
    <w:rsid w:val="57B47590"/>
    <w:rsid w:val="57C53DFA"/>
    <w:rsid w:val="57C66344"/>
    <w:rsid w:val="57E356E9"/>
    <w:rsid w:val="57F25106"/>
    <w:rsid w:val="57FB7DEE"/>
    <w:rsid w:val="57FC0E65"/>
    <w:rsid w:val="5801067D"/>
    <w:rsid w:val="58030047"/>
    <w:rsid w:val="5811153F"/>
    <w:rsid w:val="58173BFE"/>
    <w:rsid w:val="581830D7"/>
    <w:rsid w:val="5822508B"/>
    <w:rsid w:val="58286801"/>
    <w:rsid w:val="583E7137"/>
    <w:rsid w:val="5850787E"/>
    <w:rsid w:val="585F3B79"/>
    <w:rsid w:val="58681255"/>
    <w:rsid w:val="587C65BB"/>
    <w:rsid w:val="588D6A00"/>
    <w:rsid w:val="58A31200"/>
    <w:rsid w:val="58A5207F"/>
    <w:rsid w:val="58A91CC1"/>
    <w:rsid w:val="58B73EC3"/>
    <w:rsid w:val="58BA19C4"/>
    <w:rsid w:val="58C44727"/>
    <w:rsid w:val="58C508EC"/>
    <w:rsid w:val="58DA14E0"/>
    <w:rsid w:val="58DE6922"/>
    <w:rsid w:val="58DF2116"/>
    <w:rsid w:val="58E1086C"/>
    <w:rsid w:val="58E61CAC"/>
    <w:rsid w:val="58F46794"/>
    <w:rsid w:val="58F56C02"/>
    <w:rsid w:val="590404F0"/>
    <w:rsid w:val="59056187"/>
    <w:rsid w:val="590D235E"/>
    <w:rsid w:val="592226AC"/>
    <w:rsid w:val="592B1027"/>
    <w:rsid w:val="59395606"/>
    <w:rsid w:val="593E73A1"/>
    <w:rsid w:val="59494C82"/>
    <w:rsid w:val="595F040E"/>
    <w:rsid w:val="5961200B"/>
    <w:rsid w:val="596825BC"/>
    <w:rsid w:val="599828CB"/>
    <w:rsid w:val="59994E0C"/>
    <w:rsid w:val="59AC1644"/>
    <w:rsid w:val="59AF0BE6"/>
    <w:rsid w:val="59B368E2"/>
    <w:rsid w:val="59DE3233"/>
    <w:rsid w:val="59DE6260"/>
    <w:rsid w:val="59E459D8"/>
    <w:rsid w:val="59E548CC"/>
    <w:rsid w:val="59E57261"/>
    <w:rsid w:val="59F914AA"/>
    <w:rsid w:val="5A026DC5"/>
    <w:rsid w:val="5A0931C2"/>
    <w:rsid w:val="5A342799"/>
    <w:rsid w:val="5A3C3BD2"/>
    <w:rsid w:val="5A5440D5"/>
    <w:rsid w:val="5A6554A6"/>
    <w:rsid w:val="5A704A19"/>
    <w:rsid w:val="5A7F1E3F"/>
    <w:rsid w:val="5A867B53"/>
    <w:rsid w:val="5A9009B3"/>
    <w:rsid w:val="5A9B1B16"/>
    <w:rsid w:val="5A9D42A4"/>
    <w:rsid w:val="5AA5445E"/>
    <w:rsid w:val="5AAD28AC"/>
    <w:rsid w:val="5AB33273"/>
    <w:rsid w:val="5AB54545"/>
    <w:rsid w:val="5ABA1878"/>
    <w:rsid w:val="5AD16917"/>
    <w:rsid w:val="5AD51ABF"/>
    <w:rsid w:val="5ADF7D86"/>
    <w:rsid w:val="5AE62CCB"/>
    <w:rsid w:val="5AE76168"/>
    <w:rsid w:val="5AFF1753"/>
    <w:rsid w:val="5B010805"/>
    <w:rsid w:val="5B036E5D"/>
    <w:rsid w:val="5B0A3464"/>
    <w:rsid w:val="5B3C4439"/>
    <w:rsid w:val="5B410281"/>
    <w:rsid w:val="5B454F28"/>
    <w:rsid w:val="5B4B2024"/>
    <w:rsid w:val="5B726DED"/>
    <w:rsid w:val="5B764EBD"/>
    <w:rsid w:val="5B821055"/>
    <w:rsid w:val="5BA91AEA"/>
    <w:rsid w:val="5BAA6E32"/>
    <w:rsid w:val="5BB60E12"/>
    <w:rsid w:val="5BBA2BEA"/>
    <w:rsid w:val="5BCD5EB0"/>
    <w:rsid w:val="5BD31C93"/>
    <w:rsid w:val="5BD75BAE"/>
    <w:rsid w:val="5BE00188"/>
    <w:rsid w:val="5BE228D7"/>
    <w:rsid w:val="5BF72634"/>
    <w:rsid w:val="5BF804EB"/>
    <w:rsid w:val="5BF840B9"/>
    <w:rsid w:val="5BFB7737"/>
    <w:rsid w:val="5C0F5A0D"/>
    <w:rsid w:val="5C0F6FE9"/>
    <w:rsid w:val="5C260548"/>
    <w:rsid w:val="5C291FC0"/>
    <w:rsid w:val="5C2C2526"/>
    <w:rsid w:val="5C3A19DF"/>
    <w:rsid w:val="5C67393A"/>
    <w:rsid w:val="5C694286"/>
    <w:rsid w:val="5C703C57"/>
    <w:rsid w:val="5C7335C3"/>
    <w:rsid w:val="5C860B89"/>
    <w:rsid w:val="5C8E2E0C"/>
    <w:rsid w:val="5C957648"/>
    <w:rsid w:val="5CAF4E19"/>
    <w:rsid w:val="5CB06023"/>
    <w:rsid w:val="5CBA4EB2"/>
    <w:rsid w:val="5CC113A3"/>
    <w:rsid w:val="5CC44F17"/>
    <w:rsid w:val="5CCA38C5"/>
    <w:rsid w:val="5CDA0C5F"/>
    <w:rsid w:val="5CE17271"/>
    <w:rsid w:val="5CF448DA"/>
    <w:rsid w:val="5CF53772"/>
    <w:rsid w:val="5CF633B6"/>
    <w:rsid w:val="5CFC249F"/>
    <w:rsid w:val="5D04449F"/>
    <w:rsid w:val="5D0B7A95"/>
    <w:rsid w:val="5D1D44C5"/>
    <w:rsid w:val="5D200D52"/>
    <w:rsid w:val="5D202B3D"/>
    <w:rsid w:val="5D2D633C"/>
    <w:rsid w:val="5D355D6D"/>
    <w:rsid w:val="5D3A21B2"/>
    <w:rsid w:val="5D405C23"/>
    <w:rsid w:val="5D4B5312"/>
    <w:rsid w:val="5D5F35D4"/>
    <w:rsid w:val="5D6C7B15"/>
    <w:rsid w:val="5D8814C9"/>
    <w:rsid w:val="5DB2541F"/>
    <w:rsid w:val="5DDE6F7D"/>
    <w:rsid w:val="5DF233B1"/>
    <w:rsid w:val="5DF55812"/>
    <w:rsid w:val="5DFF17F4"/>
    <w:rsid w:val="5E015742"/>
    <w:rsid w:val="5E0F3C0C"/>
    <w:rsid w:val="5E1D58AE"/>
    <w:rsid w:val="5E236E44"/>
    <w:rsid w:val="5E286DF5"/>
    <w:rsid w:val="5E2F072D"/>
    <w:rsid w:val="5E3B762F"/>
    <w:rsid w:val="5E4B0BDC"/>
    <w:rsid w:val="5E556492"/>
    <w:rsid w:val="5E642C8E"/>
    <w:rsid w:val="5E721B02"/>
    <w:rsid w:val="5E7D4B5A"/>
    <w:rsid w:val="5E7E5829"/>
    <w:rsid w:val="5E9A42C7"/>
    <w:rsid w:val="5E9F414F"/>
    <w:rsid w:val="5EA21780"/>
    <w:rsid w:val="5EAF6355"/>
    <w:rsid w:val="5EBD23CB"/>
    <w:rsid w:val="5EBD6DC8"/>
    <w:rsid w:val="5EC66090"/>
    <w:rsid w:val="5F030B52"/>
    <w:rsid w:val="5F0473D1"/>
    <w:rsid w:val="5F092245"/>
    <w:rsid w:val="5F1B0B44"/>
    <w:rsid w:val="5F1C6B91"/>
    <w:rsid w:val="5F2314C4"/>
    <w:rsid w:val="5F2A16A4"/>
    <w:rsid w:val="5F3322DA"/>
    <w:rsid w:val="5F382D6C"/>
    <w:rsid w:val="5F4277D7"/>
    <w:rsid w:val="5F6276D7"/>
    <w:rsid w:val="5F6D43B2"/>
    <w:rsid w:val="5F7159A4"/>
    <w:rsid w:val="5F8078FD"/>
    <w:rsid w:val="5F8666B9"/>
    <w:rsid w:val="5F875258"/>
    <w:rsid w:val="5F93075F"/>
    <w:rsid w:val="5F946E7A"/>
    <w:rsid w:val="5FA436C8"/>
    <w:rsid w:val="5FAA5103"/>
    <w:rsid w:val="5FBD3C2F"/>
    <w:rsid w:val="5FC47F77"/>
    <w:rsid w:val="5FCE25AA"/>
    <w:rsid w:val="5FE053EA"/>
    <w:rsid w:val="5FFB2623"/>
    <w:rsid w:val="60024DB3"/>
    <w:rsid w:val="600D3950"/>
    <w:rsid w:val="601C3279"/>
    <w:rsid w:val="60245897"/>
    <w:rsid w:val="602D0882"/>
    <w:rsid w:val="605A4BCF"/>
    <w:rsid w:val="605D051E"/>
    <w:rsid w:val="607872C5"/>
    <w:rsid w:val="60855A19"/>
    <w:rsid w:val="608F343F"/>
    <w:rsid w:val="6095365D"/>
    <w:rsid w:val="609614A2"/>
    <w:rsid w:val="609D2F21"/>
    <w:rsid w:val="60A166E3"/>
    <w:rsid w:val="60A17C1D"/>
    <w:rsid w:val="60B11982"/>
    <w:rsid w:val="60CB1DAA"/>
    <w:rsid w:val="60DD5848"/>
    <w:rsid w:val="60E33BED"/>
    <w:rsid w:val="60F01403"/>
    <w:rsid w:val="60F277A7"/>
    <w:rsid w:val="60FE0F2F"/>
    <w:rsid w:val="60FF72FF"/>
    <w:rsid w:val="6121614F"/>
    <w:rsid w:val="613D3EB0"/>
    <w:rsid w:val="613D3F66"/>
    <w:rsid w:val="613E51EC"/>
    <w:rsid w:val="61477991"/>
    <w:rsid w:val="61490F26"/>
    <w:rsid w:val="61525828"/>
    <w:rsid w:val="617E523D"/>
    <w:rsid w:val="61836AEF"/>
    <w:rsid w:val="61921499"/>
    <w:rsid w:val="619C2B21"/>
    <w:rsid w:val="619F26C9"/>
    <w:rsid w:val="61B94C7E"/>
    <w:rsid w:val="61CA00FC"/>
    <w:rsid w:val="61D1548C"/>
    <w:rsid w:val="61DA39D0"/>
    <w:rsid w:val="61DD69E3"/>
    <w:rsid w:val="61E04EEA"/>
    <w:rsid w:val="61EA10A1"/>
    <w:rsid w:val="61FA4679"/>
    <w:rsid w:val="61FD3C68"/>
    <w:rsid w:val="62222F00"/>
    <w:rsid w:val="623A25A1"/>
    <w:rsid w:val="62455347"/>
    <w:rsid w:val="624F0F31"/>
    <w:rsid w:val="62686487"/>
    <w:rsid w:val="6272565B"/>
    <w:rsid w:val="62816E12"/>
    <w:rsid w:val="62941E83"/>
    <w:rsid w:val="62A044BD"/>
    <w:rsid w:val="62D00BA8"/>
    <w:rsid w:val="62D02A42"/>
    <w:rsid w:val="62D774C0"/>
    <w:rsid w:val="62D93B06"/>
    <w:rsid w:val="62E72B0D"/>
    <w:rsid w:val="62E95494"/>
    <w:rsid w:val="62EB7FC8"/>
    <w:rsid w:val="62F8566F"/>
    <w:rsid w:val="62FF5788"/>
    <w:rsid w:val="63014381"/>
    <w:rsid w:val="632A4B1F"/>
    <w:rsid w:val="632F67F9"/>
    <w:rsid w:val="63333264"/>
    <w:rsid w:val="63441A4B"/>
    <w:rsid w:val="63445D5A"/>
    <w:rsid w:val="634A7AED"/>
    <w:rsid w:val="635A5483"/>
    <w:rsid w:val="635C29D1"/>
    <w:rsid w:val="635E44EA"/>
    <w:rsid w:val="63605E9C"/>
    <w:rsid w:val="63755F8C"/>
    <w:rsid w:val="638708D6"/>
    <w:rsid w:val="6396667A"/>
    <w:rsid w:val="63B55721"/>
    <w:rsid w:val="63B77D09"/>
    <w:rsid w:val="63B828F6"/>
    <w:rsid w:val="63C44989"/>
    <w:rsid w:val="63CA08A0"/>
    <w:rsid w:val="63EF3A00"/>
    <w:rsid w:val="63F92DD6"/>
    <w:rsid w:val="63FD24AD"/>
    <w:rsid w:val="6400119C"/>
    <w:rsid w:val="64023DED"/>
    <w:rsid w:val="640405BE"/>
    <w:rsid w:val="641050CB"/>
    <w:rsid w:val="64213A7E"/>
    <w:rsid w:val="64217B99"/>
    <w:rsid w:val="64374664"/>
    <w:rsid w:val="643E1838"/>
    <w:rsid w:val="64562DD1"/>
    <w:rsid w:val="645C0D9B"/>
    <w:rsid w:val="646F5814"/>
    <w:rsid w:val="647579C4"/>
    <w:rsid w:val="648B7F0C"/>
    <w:rsid w:val="649A4392"/>
    <w:rsid w:val="64A24ED1"/>
    <w:rsid w:val="64A535C3"/>
    <w:rsid w:val="64AC6A27"/>
    <w:rsid w:val="64B265EA"/>
    <w:rsid w:val="64B43454"/>
    <w:rsid w:val="64B50B4F"/>
    <w:rsid w:val="64CB7DFD"/>
    <w:rsid w:val="65005F8E"/>
    <w:rsid w:val="650134B9"/>
    <w:rsid w:val="650E677E"/>
    <w:rsid w:val="65135981"/>
    <w:rsid w:val="65197815"/>
    <w:rsid w:val="65425904"/>
    <w:rsid w:val="65815B1F"/>
    <w:rsid w:val="65B65778"/>
    <w:rsid w:val="65D41D41"/>
    <w:rsid w:val="65DE4647"/>
    <w:rsid w:val="65DF01D1"/>
    <w:rsid w:val="65FB7D97"/>
    <w:rsid w:val="65FE7C0D"/>
    <w:rsid w:val="660E0051"/>
    <w:rsid w:val="66190CEF"/>
    <w:rsid w:val="662F294C"/>
    <w:rsid w:val="66376A3C"/>
    <w:rsid w:val="663C6D1C"/>
    <w:rsid w:val="66496D8F"/>
    <w:rsid w:val="664D3FAB"/>
    <w:rsid w:val="66501C59"/>
    <w:rsid w:val="66534EB8"/>
    <w:rsid w:val="66551BB7"/>
    <w:rsid w:val="665A4A8D"/>
    <w:rsid w:val="665E12C6"/>
    <w:rsid w:val="66695150"/>
    <w:rsid w:val="666B322E"/>
    <w:rsid w:val="666C41F9"/>
    <w:rsid w:val="66805763"/>
    <w:rsid w:val="668F467F"/>
    <w:rsid w:val="66915D81"/>
    <w:rsid w:val="6693364D"/>
    <w:rsid w:val="66C40CBF"/>
    <w:rsid w:val="66CC2558"/>
    <w:rsid w:val="66E85917"/>
    <w:rsid w:val="66F979EF"/>
    <w:rsid w:val="670106AE"/>
    <w:rsid w:val="670D3CDC"/>
    <w:rsid w:val="67133061"/>
    <w:rsid w:val="671417C5"/>
    <w:rsid w:val="671C043F"/>
    <w:rsid w:val="67221D74"/>
    <w:rsid w:val="6723113B"/>
    <w:rsid w:val="672A0D8D"/>
    <w:rsid w:val="672C55DE"/>
    <w:rsid w:val="672D6475"/>
    <w:rsid w:val="672D649E"/>
    <w:rsid w:val="67381AEC"/>
    <w:rsid w:val="67417480"/>
    <w:rsid w:val="67573FDD"/>
    <w:rsid w:val="67647D8C"/>
    <w:rsid w:val="6768279F"/>
    <w:rsid w:val="676E7218"/>
    <w:rsid w:val="677863C4"/>
    <w:rsid w:val="67983C42"/>
    <w:rsid w:val="67A7318E"/>
    <w:rsid w:val="67AF432D"/>
    <w:rsid w:val="67B837EB"/>
    <w:rsid w:val="67CA37E0"/>
    <w:rsid w:val="67CB28EC"/>
    <w:rsid w:val="67CB7E23"/>
    <w:rsid w:val="67D31F7A"/>
    <w:rsid w:val="67D32109"/>
    <w:rsid w:val="67D64E10"/>
    <w:rsid w:val="67DE38E8"/>
    <w:rsid w:val="67E822A4"/>
    <w:rsid w:val="67ED64EF"/>
    <w:rsid w:val="67F041A5"/>
    <w:rsid w:val="67F070FC"/>
    <w:rsid w:val="67F1600B"/>
    <w:rsid w:val="67F24FFB"/>
    <w:rsid w:val="67F54750"/>
    <w:rsid w:val="68004935"/>
    <w:rsid w:val="6826304F"/>
    <w:rsid w:val="682D4B57"/>
    <w:rsid w:val="683A01CF"/>
    <w:rsid w:val="683D5749"/>
    <w:rsid w:val="683F5722"/>
    <w:rsid w:val="685921A9"/>
    <w:rsid w:val="685A4E7D"/>
    <w:rsid w:val="686A7D41"/>
    <w:rsid w:val="68742ACC"/>
    <w:rsid w:val="687C2816"/>
    <w:rsid w:val="68891CB7"/>
    <w:rsid w:val="68943441"/>
    <w:rsid w:val="68A1248E"/>
    <w:rsid w:val="68A8666C"/>
    <w:rsid w:val="68BE3DFB"/>
    <w:rsid w:val="68D527BC"/>
    <w:rsid w:val="68D52803"/>
    <w:rsid w:val="68D531D8"/>
    <w:rsid w:val="68DE7DA7"/>
    <w:rsid w:val="68E328DD"/>
    <w:rsid w:val="68E746C8"/>
    <w:rsid w:val="68F465CF"/>
    <w:rsid w:val="68F624BB"/>
    <w:rsid w:val="68FA2097"/>
    <w:rsid w:val="69046F19"/>
    <w:rsid w:val="69106749"/>
    <w:rsid w:val="69114FB4"/>
    <w:rsid w:val="69257F23"/>
    <w:rsid w:val="692A0DCD"/>
    <w:rsid w:val="692C46E3"/>
    <w:rsid w:val="69386B18"/>
    <w:rsid w:val="693D20B0"/>
    <w:rsid w:val="695C54F8"/>
    <w:rsid w:val="696E4822"/>
    <w:rsid w:val="698446B1"/>
    <w:rsid w:val="69AC4965"/>
    <w:rsid w:val="69B14515"/>
    <w:rsid w:val="69C75667"/>
    <w:rsid w:val="69D01D2A"/>
    <w:rsid w:val="69DB7D65"/>
    <w:rsid w:val="69DD3F79"/>
    <w:rsid w:val="69E37610"/>
    <w:rsid w:val="69FA6D71"/>
    <w:rsid w:val="69FB6B7E"/>
    <w:rsid w:val="69FF4C10"/>
    <w:rsid w:val="6A090593"/>
    <w:rsid w:val="6A154EF0"/>
    <w:rsid w:val="6A271099"/>
    <w:rsid w:val="6A28510A"/>
    <w:rsid w:val="6A292DD8"/>
    <w:rsid w:val="6A2E77F6"/>
    <w:rsid w:val="6A384C3D"/>
    <w:rsid w:val="6A3B3484"/>
    <w:rsid w:val="6A4043A3"/>
    <w:rsid w:val="6A5702F7"/>
    <w:rsid w:val="6A796F17"/>
    <w:rsid w:val="6A8D7F2E"/>
    <w:rsid w:val="6A967344"/>
    <w:rsid w:val="6AB302F9"/>
    <w:rsid w:val="6ABD023A"/>
    <w:rsid w:val="6ABD05A7"/>
    <w:rsid w:val="6AC64638"/>
    <w:rsid w:val="6ACC1264"/>
    <w:rsid w:val="6ADE1EB4"/>
    <w:rsid w:val="6AFD2CF0"/>
    <w:rsid w:val="6B0226CD"/>
    <w:rsid w:val="6B052919"/>
    <w:rsid w:val="6B0566E8"/>
    <w:rsid w:val="6B1A7C2A"/>
    <w:rsid w:val="6B29029A"/>
    <w:rsid w:val="6B2A4D31"/>
    <w:rsid w:val="6B2E1463"/>
    <w:rsid w:val="6B2F305A"/>
    <w:rsid w:val="6B3D74C2"/>
    <w:rsid w:val="6B54350D"/>
    <w:rsid w:val="6B5C1680"/>
    <w:rsid w:val="6B6323A4"/>
    <w:rsid w:val="6B633872"/>
    <w:rsid w:val="6B647535"/>
    <w:rsid w:val="6B654A7C"/>
    <w:rsid w:val="6B792488"/>
    <w:rsid w:val="6B7B1A53"/>
    <w:rsid w:val="6B7D6B1C"/>
    <w:rsid w:val="6B87237C"/>
    <w:rsid w:val="6B927B9A"/>
    <w:rsid w:val="6B9B7A1E"/>
    <w:rsid w:val="6B9F716A"/>
    <w:rsid w:val="6BA73AA7"/>
    <w:rsid w:val="6BA94EFA"/>
    <w:rsid w:val="6BB9503C"/>
    <w:rsid w:val="6BB974F7"/>
    <w:rsid w:val="6BC62DAC"/>
    <w:rsid w:val="6BD363E2"/>
    <w:rsid w:val="6BDA2709"/>
    <w:rsid w:val="6BDE3940"/>
    <w:rsid w:val="6BE01B77"/>
    <w:rsid w:val="6BE6626D"/>
    <w:rsid w:val="6BEA6DB2"/>
    <w:rsid w:val="6BED7565"/>
    <w:rsid w:val="6BFE3767"/>
    <w:rsid w:val="6C07670A"/>
    <w:rsid w:val="6C080549"/>
    <w:rsid w:val="6C241C31"/>
    <w:rsid w:val="6C290358"/>
    <w:rsid w:val="6C2C1095"/>
    <w:rsid w:val="6C2D2980"/>
    <w:rsid w:val="6C2E3B74"/>
    <w:rsid w:val="6C423BAA"/>
    <w:rsid w:val="6C496E0F"/>
    <w:rsid w:val="6C576186"/>
    <w:rsid w:val="6C631B4C"/>
    <w:rsid w:val="6C632CB8"/>
    <w:rsid w:val="6C654008"/>
    <w:rsid w:val="6C6917FD"/>
    <w:rsid w:val="6C694B6E"/>
    <w:rsid w:val="6C8D7855"/>
    <w:rsid w:val="6C9144E2"/>
    <w:rsid w:val="6C9707FC"/>
    <w:rsid w:val="6C98535B"/>
    <w:rsid w:val="6C9F6875"/>
    <w:rsid w:val="6CA37327"/>
    <w:rsid w:val="6CC0102F"/>
    <w:rsid w:val="6CCB61E2"/>
    <w:rsid w:val="6CCF5429"/>
    <w:rsid w:val="6CD311BD"/>
    <w:rsid w:val="6CD609FB"/>
    <w:rsid w:val="6CD630D4"/>
    <w:rsid w:val="6CF9693A"/>
    <w:rsid w:val="6CFA2FF6"/>
    <w:rsid w:val="6D1054AA"/>
    <w:rsid w:val="6D2150DF"/>
    <w:rsid w:val="6D25560F"/>
    <w:rsid w:val="6D313EF3"/>
    <w:rsid w:val="6D360B20"/>
    <w:rsid w:val="6D380CE0"/>
    <w:rsid w:val="6D381EDC"/>
    <w:rsid w:val="6D432839"/>
    <w:rsid w:val="6D4B114B"/>
    <w:rsid w:val="6D5C3775"/>
    <w:rsid w:val="6D6E371A"/>
    <w:rsid w:val="6D7054AE"/>
    <w:rsid w:val="6D752DC4"/>
    <w:rsid w:val="6D766766"/>
    <w:rsid w:val="6D8F2D00"/>
    <w:rsid w:val="6D9739CD"/>
    <w:rsid w:val="6DA768D8"/>
    <w:rsid w:val="6DB94208"/>
    <w:rsid w:val="6DC351C8"/>
    <w:rsid w:val="6DD15969"/>
    <w:rsid w:val="6DD6770B"/>
    <w:rsid w:val="6DE10E82"/>
    <w:rsid w:val="6DE11254"/>
    <w:rsid w:val="6DE5673D"/>
    <w:rsid w:val="6DE71E39"/>
    <w:rsid w:val="6DF10539"/>
    <w:rsid w:val="6DF86C01"/>
    <w:rsid w:val="6DFE64DB"/>
    <w:rsid w:val="6E1A7602"/>
    <w:rsid w:val="6E1C558D"/>
    <w:rsid w:val="6E317B14"/>
    <w:rsid w:val="6E536E49"/>
    <w:rsid w:val="6E6712A6"/>
    <w:rsid w:val="6E6F055A"/>
    <w:rsid w:val="6E714E5E"/>
    <w:rsid w:val="6E7B3AE1"/>
    <w:rsid w:val="6E89260C"/>
    <w:rsid w:val="6EB00FAE"/>
    <w:rsid w:val="6EB25564"/>
    <w:rsid w:val="6EB335DF"/>
    <w:rsid w:val="6EC42C7F"/>
    <w:rsid w:val="6ED84B1E"/>
    <w:rsid w:val="6EDC58E1"/>
    <w:rsid w:val="6EE75466"/>
    <w:rsid w:val="6EF375ED"/>
    <w:rsid w:val="6EF94A76"/>
    <w:rsid w:val="6EFA6166"/>
    <w:rsid w:val="6F10563D"/>
    <w:rsid w:val="6F1277DB"/>
    <w:rsid w:val="6F4042CB"/>
    <w:rsid w:val="6F4D16E5"/>
    <w:rsid w:val="6F503AA4"/>
    <w:rsid w:val="6F6618E2"/>
    <w:rsid w:val="6F740825"/>
    <w:rsid w:val="6F744AE8"/>
    <w:rsid w:val="6F771D30"/>
    <w:rsid w:val="6F8C06F8"/>
    <w:rsid w:val="6F952D34"/>
    <w:rsid w:val="6FA3415F"/>
    <w:rsid w:val="6FBA20C4"/>
    <w:rsid w:val="6FC44BFC"/>
    <w:rsid w:val="6FC541B3"/>
    <w:rsid w:val="6FF25250"/>
    <w:rsid w:val="6FF90566"/>
    <w:rsid w:val="70011A16"/>
    <w:rsid w:val="700124FC"/>
    <w:rsid w:val="70057AED"/>
    <w:rsid w:val="700C284B"/>
    <w:rsid w:val="70175800"/>
    <w:rsid w:val="701909ED"/>
    <w:rsid w:val="702419BE"/>
    <w:rsid w:val="702E23C7"/>
    <w:rsid w:val="70471FCD"/>
    <w:rsid w:val="704A0E08"/>
    <w:rsid w:val="70895639"/>
    <w:rsid w:val="708A3F78"/>
    <w:rsid w:val="7093557C"/>
    <w:rsid w:val="70947B78"/>
    <w:rsid w:val="709553F2"/>
    <w:rsid w:val="70AC7E53"/>
    <w:rsid w:val="70C3347A"/>
    <w:rsid w:val="70C536A2"/>
    <w:rsid w:val="70C709E5"/>
    <w:rsid w:val="70CB116A"/>
    <w:rsid w:val="70CC3A0A"/>
    <w:rsid w:val="70CD24AD"/>
    <w:rsid w:val="70D54AC1"/>
    <w:rsid w:val="70E55B82"/>
    <w:rsid w:val="70E72664"/>
    <w:rsid w:val="70FE623D"/>
    <w:rsid w:val="71053F73"/>
    <w:rsid w:val="71097DCD"/>
    <w:rsid w:val="712539FA"/>
    <w:rsid w:val="713B0B3D"/>
    <w:rsid w:val="71501F97"/>
    <w:rsid w:val="71574D4A"/>
    <w:rsid w:val="717B7DE1"/>
    <w:rsid w:val="71A12768"/>
    <w:rsid w:val="71C569AE"/>
    <w:rsid w:val="71C62BA5"/>
    <w:rsid w:val="71CA3BAB"/>
    <w:rsid w:val="71CA50CA"/>
    <w:rsid w:val="71CC79AF"/>
    <w:rsid w:val="71DA5DB8"/>
    <w:rsid w:val="71F35C79"/>
    <w:rsid w:val="72006EDC"/>
    <w:rsid w:val="72047B52"/>
    <w:rsid w:val="720E1C49"/>
    <w:rsid w:val="721A6DAC"/>
    <w:rsid w:val="721C011C"/>
    <w:rsid w:val="722367C8"/>
    <w:rsid w:val="7227695B"/>
    <w:rsid w:val="722E0EAD"/>
    <w:rsid w:val="722F2C4E"/>
    <w:rsid w:val="723B0450"/>
    <w:rsid w:val="72461051"/>
    <w:rsid w:val="724714FF"/>
    <w:rsid w:val="724772A1"/>
    <w:rsid w:val="724E0B89"/>
    <w:rsid w:val="726479A6"/>
    <w:rsid w:val="727E2ECF"/>
    <w:rsid w:val="72995D8C"/>
    <w:rsid w:val="729B4A1F"/>
    <w:rsid w:val="72A70729"/>
    <w:rsid w:val="72A912E1"/>
    <w:rsid w:val="72B32CA7"/>
    <w:rsid w:val="72B85FB7"/>
    <w:rsid w:val="72BD2032"/>
    <w:rsid w:val="72DB6414"/>
    <w:rsid w:val="72DC0E79"/>
    <w:rsid w:val="72F90B1F"/>
    <w:rsid w:val="72FC3F59"/>
    <w:rsid w:val="730A7577"/>
    <w:rsid w:val="730B45E1"/>
    <w:rsid w:val="731F1791"/>
    <w:rsid w:val="7329201D"/>
    <w:rsid w:val="732F3163"/>
    <w:rsid w:val="733E3A61"/>
    <w:rsid w:val="734A6A24"/>
    <w:rsid w:val="734F1280"/>
    <w:rsid w:val="73775861"/>
    <w:rsid w:val="738F2573"/>
    <w:rsid w:val="73900F9E"/>
    <w:rsid w:val="73962E06"/>
    <w:rsid w:val="73977FFE"/>
    <w:rsid w:val="739D65E8"/>
    <w:rsid w:val="73A0093B"/>
    <w:rsid w:val="73A403BA"/>
    <w:rsid w:val="73BC72CA"/>
    <w:rsid w:val="73C23A0B"/>
    <w:rsid w:val="73C322CC"/>
    <w:rsid w:val="73C552D5"/>
    <w:rsid w:val="73D36A93"/>
    <w:rsid w:val="73D43685"/>
    <w:rsid w:val="73D84322"/>
    <w:rsid w:val="73E12CDE"/>
    <w:rsid w:val="73F46F08"/>
    <w:rsid w:val="74052CDF"/>
    <w:rsid w:val="740B5481"/>
    <w:rsid w:val="74166F1F"/>
    <w:rsid w:val="741E7109"/>
    <w:rsid w:val="7426775F"/>
    <w:rsid w:val="743854DA"/>
    <w:rsid w:val="7451452C"/>
    <w:rsid w:val="745B4061"/>
    <w:rsid w:val="745B65B4"/>
    <w:rsid w:val="74635CFA"/>
    <w:rsid w:val="74664708"/>
    <w:rsid w:val="74691889"/>
    <w:rsid w:val="746E485F"/>
    <w:rsid w:val="747C7145"/>
    <w:rsid w:val="749F0913"/>
    <w:rsid w:val="74A74021"/>
    <w:rsid w:val="74A81B2D"/>
    <w:rsid w:val="74A92606"/>
    <w:rsid w:val="74A9279F"/>
    <w:rsid w:val="74B65780"/>
    <w:rsid w:val="74E7411B"/>
    <w:rsid w:val="74F02B36"/>
    <w:rsid w:val="75135EF9"/>
    <w:rsid w:val="751532BE"/>
    <w:rsid w:val="75176CEB"/>
    <w:rsid w:val="752E4D42"/>
    <w:rsid w:val="753A6EE3"/>
    <w:rsid w:val="75427D02"/>
    <w:rsid w:val="754D0870"/>
    <w:rsid w:val="754F687C"/>
    <w:rsid w:val="755C4123"/>
    <w:rsid w:val="755E72A7"/>
    <w:rsid w:val="756C4E9B"/>
    <w:rsid w:val="757953FE"/>
    <w:rsid w:val="757D3257"/>
    <w:rsid w:val="758470CF"/>
    <w:rsid w:val="75861E88"/>
    <w:rsid w:val="75A4697E"/>
    <w:rsid w:val="75ED4E72"/>
    <w:rsid w:val="75F263D4"/>
    <w:rsid w:val="75F656DF"/>
    <w:rsid w:val="76027AB3"/>
    <w:rsid w:val="76190AC5"/>
    <w:rsid w:val="761C1FAE"/>
    <w:rsid w:val="7634289F"/>
    <w:rsid w:val="763B42E8"/>
    <w:rsid w:val="76624B78"/>
    <w:rsid w:val="766D35B3"/>
    <w:rsid w:val="7670286A"/>
    <w:rsid w:val="767D2C85"/>
    <w:rsid w:val="76866A7C"/>
    <w:rsid w:val="768832B8"/>
    <w:rsid w:val="768D3FA5"/>
    <w:rsid w:val="76974E40"/>
    <w:rsid w:val="769A48CA"/>
    <w:rsid w:val="76B008BD"/>
    <w:rsid w:val="76BA06FB"/>
    <w:rsid w:val="76BC3DB6"/>
    <w:rsid w:val="76BE05D8"/>
    <w:rsid w:val="76BF32C5"/>
    <w:rsid w:val="76C17574"/>
    <w:rsid w:val="76C412AD"/>
    <w:rsid w:val="76CC1D4D"/>
    <w:rsid w:val="76CF121F"/>
    <w:rsid w:val="76D216CB"/>
    <w:rsid w:val="76D35BE5"/>
    <w:rsid w:val="76DE1E03"/>
    <w:rsid w:val="76E13AE8"/>
    <w:rsid w:val="76EC3A12"/>
    <w:rsid w:val="76EC4481"/>
    <w:rsid w:val="76ED65C6"/>
    <w:rsid w:val="76FE77E7"/>
    <w:rsid w:val="770E7D10"/>
    <w:rsid w:val="770F7B0E"/>
    <w:rsid w:val="77174EEB"/>
    <w:rsid w:val="7731129C"/>
    <w:rsid w:val="77350774"/>
    <w:rsid w:val="77563DB4"/>
    <w:rsid w:val="77590BC7"/>
    <w:rsid w:val="77675415"/>
    <w:rsid w:val="77686F3F"/>
    <w:rsid w:val="776917EB"/>
    <w:rsid w:val="776C6549"/>
    <w:rsid w:val="777C2475"/>
    <w:rsid w:val="77817A40"/>
    <w:rsid w:val="77865A52"/>
    <w:rsid w:val="77A47413"/>
    <w:rsid w:val="77A579A2"/>
    <w:rsid w:val="77AE59C5"/>
    <w:rsid w:val="77C71750"/>
    <w:rsid w:val="77D92410"/>
    <w:rsid w:val="77D9553A"/>
    <w:rsid w:val="77E03837"/>
    <w:rsid w:val="77E421D2"/>
    <w:rsid w:val="77E500BB"/>
    <w:rsid w:val="77F80EE7"/>
    <w:rsid w:val="78021546"/>
    <w:rsid w:val="78036453"/>
    <w:rsid w:val="780430B6"/>
    <w:rsid w:val="78046D44"/>
    <w:rsid w:val="782069AD"/>
    <w:rsid w:val="782A44C7"/>
    <w:rsid w:val="782D4616"/>
    <w:rsid w:val="7837191B"/>
    <w:rsid w:val="786E0D15"/>
    <w:rsid w:val="78862308"/>
    <w:rsid w:val="789D7C9E"/>
    <w:rsid w:val="78A208F2"/>
    <w:rsid w:val="78A22BD4"/>
    <w:rsid w:val="78AC7A2F"/>
    <w:rsid w:val="78D65FFF"/>
    <w:rsid w:val="78E2629F"/>
    <w:rsid w:val="78EC2650"/>
    <w:rsid w:val="78F5456D"/>
    <w:rsid w:val="78FE5BC9"/>
    <w:rsid w:val="790071D3"/>
    <w:rsid w:val="79031898"/>
    <w:rsid w:val="790744EE"/>
    <w:rsid w:val="79083CC6"/>
    <w:rsid w:val="79091009"/>
    <w:rsid w:val="7909204C"/>
    <w:rsid w:val="791A26BC"/>
    <w:rsid w:val="79206A7C"/>
    <w:rsid w:val="792242E1"/>
    <w:rsid w:val="792A0880"/>
    <w:rsid w:val="793A2490"/>
    <w:rsid w:val="7942098E"/>
    <w:rsid w:val="794A474D"/>
    <w:rsid w:val="79505BBC"/>
    <w:rsid w:val="795D20E7"/>
    <w:rsid w:val="7962710D"/>
    <w:rsid w:val="79674D78"/>
    <w:rsid w:val="79714B58"/>
    <w:rsid w:val="79991638"/>
    <w:rsid w:val="79A109F5"/>
    <w:rsid w:val="79A46086"/>
    <w:rsid w:val="79B16674"/>
    <w:rsid w:val="79B42DFA"/>
    <w:rsid w:val="79BF6CB5"/>
    <w:rsid w:val="79C150F8"/>
    <w:rsid w:val="79C773E8"/>
    <w:rsid w:val="79CA4C78"/>
    <w:rsid w:val="79CD1E3C"/>
    <w:rsid w:val="79CF02B1"/>
    <w:rsid w:val="79DE43C1"/>
    <w:rsid w:val="79EA7B63"/>
    <w:rsid w:val="79FF50C9"/>
    <w:rsid w:val="7A32773F"/>
    <w:rsid w:val="7A3E38E3"/>
    <w:rsid w:val="7A590C53"/>
    <w:rsid w:val="7A684A3B"/>
    <w:rsid w:val="7A6C2CA6"/>
    <w:rsid w:val="7A6F6B09"/>
    <w:rsid w:val="7A7379F4"/>
    <w:rsid w:val="7A7539BC"/>
    <w:rsid w:val="7A790F62"/>
    <w:rsid w:val="7A7A206D"/>
    <w:rsid w:val="7A8302C7"/>
    <w:rsid w:val="7A894BDE"/>
    <w:rsid w:val="7A8A4277"/>
    <w:rsid w:val="7A8E6BBF"/>
    <w:rsid w:val="7A9E6BBD"/>
    <w:rsid w:val="7AA50094"/>
    <w:rsid w:val="7AA5404A"/>
    <w:rsid w:val="7AA5601C"/>
    <w:rsid w:val="7AAA2C2D"/>
    <w:rsid w:val="7ABA6F6C"/>
    <w:rsid w:val="7ABB4BD4"/>
    <w:rsid w:val="7ABE0EEA"/>
    <w:rsid w:val="7ACB0277"/>
    <w:rsid w:val="7ACB1468"/>
    <w:rsid w:val="7AD471C8"/>
    <w:rsid w:val="7ADC44F2"/>
    <w:rsid w:val="7AE61511"/>
    <w:rsid w:val="7AEE2B72"/>
    <w:rsid w:val="7AF04659"/>
    <w:rsid w:val="7B047B77"/>
    <w:rsid w:val="7B0C71C3"/>
    <w:rsid w:val="7B297DF5"/>
    <w:rsid w:val="7B485E4B"/>
    <w:rsid w:val="7B49384B"/>
    <w:rsid w:val="7B506F31"/>
    <w:rsid w:val="7B7361E0"/>
    <w:rsid w:val="7B856E6D"/>
    <w:rsid w:val="7BA52513"/>
    <w:rsid w:val="7BAB2063"/>
    <w:rsid w:val="7BB23078"/>
    <w:rsid w:val="7BBD1417"/>
    <w:rsid w:val="7BC0532B"/>
    <w:rsid w:val="7BF63705"/>
    <w:rsid w:val="7BFC5A2C"/>
    <w:rsid w:val="7C0760B7"/>
    <w:rsid w:val="7C0D3759"/>
    <w:rsid w:val="7C2278C6"/>
    <w:rsid w:val="7C2A0F69"/>
    <w:rsid w:val="7C2B7A2F"/>
    <w:rsid w:val="7C2D2E06"/>
    <w:rsid w:val="7C3D1D6B"/>
    <w:rsid w:val="7C3D384D"/>
    <w:rsid w:val="7C4E0968"/>
    <w:rsid w:val="7C5C768C"/>
    <w:rsid w:val="7C5D0321"/>
    <w:rsid w:val="7C7A4D46"/>
    <w:rsid w:val="7C7C34A1"/>
    <w:rsid w:val="7C826C13"/>
    <w:rsid w:val="7C8F5D0C"/>
    <w:rsid w:val="7C943CAF"/>
    <w:rsid w:val="7CA01185"/>
    <w:rsid w:val="7CB25316"/>
    <w:rsid w:val="7CC37073"/>
    <w:rsid w:val="7CCE2040"/>
    <w:rsid w:val="7CD24919"/>
    <w:rsid w:val="7CDC39FC"/>
    <w:rsid w:val="7CE01018"/>
    <w:rsid w:val="7CEA0246"/>
    <w:rsid w:val="7CF33557"/>
    <w:rsid w:val="7D057466"/>
    <w:rsid w:val="7D0864C5"/>
    <w:rsid w:val="7D18460C"/>
    <w:rsid w:val="7D2C1BAD"/>
    <w:rsid w:val="7D3207D0"/>
    <w:rsid w:val="7D3450DD"/>
    <w:rsid w:val="7D351D93"/>
    <w:rsid w:val="7D4A41E5"/>
    <w:rsid w:val="7D4F63BF"/>
    <w:rsid w:val="7D5D695D"/>
    <w:rsid w:val="7D65499F"/>
    <w:rsid w:val="7D6F5481"/>
    <w:rsid w:val="7D6F5CD4"/>
    <w:rsid w:val="7D8553E4"/>
    <w:rsid w:val="7D9F0E7A"/>
    <w:rsid w:val="7DA41F1A"/>
    <w:rsid w:val="7DA67D8D"/>
    <w:rsid w:val="7DA67DD2"/>
    <w:rsid w:val="7DB3309C"/>
    <w:rsid w:val="7DBD7DD7"/>
    <w:rsid w:val="7DBF187A"/>
    <w:rsid w:val="7DD60EBC"/>
    <w:rsid w:val="7DD94123"/>
    <w:rsid w:val="7DDC2107"/>
    <w:rsid w:val="7DE021FC"/>
    <w:rsid w:val="7DE23692"/>
    <w:rsid w:val="7DE51CC6"/>
    <w:rsid w:val="7DE62F73"/>
    <w:rsid w:val="7DF2139B"/>
    <w:rsid w:val="7E1808A8"/>
    <w:rsid w:val="7E18763D"/>
    <w:rsid w:val="7E1E76F9"/>
    <w:rsid w:val="7E3821BE"/>
    <w:rsid w:val="7E3C7A3F"/>
    <w:rsid w:val="7E535844"/>
    <w:rsid w:val="7E5A4A06"/>
    <w:rsid w:val="7E65561E"/>
    <w:rsid w:val="7E67300A"/>
    <w:rsid w:val="7E786C87"/>
    <w:rsid w:val="7E7C0822"/>
    <w:rsid w:val="7E8A6650"/>
    <w:rsid w:val="7E8A7264"/>
    <w:rsid w:val="7EA71BC7"/>
    <w:rsid w:val="7EA73659"/>
    <w:rsid w:val="7EA7760B"/>
    <w:rsid w:val="7EAA174E"/>
    <w:rsid w:val="7EAC0F14"/>
    <w:rsid w:val="7ED853C2"/>
    <w:rsid w:val="7EE20E77"/>
    <w:rsid w:val="7EEA0F99"/>
    <w:rsid w:val="7EF87DDD"/>
    <w:rsid w:val="7EFC2489"/>
    <w:rsid w:val="7F0D16DE"/>
    <w:rsid w:val="7F201CCD"/>
    <w:rsid w:val="7F3E1C8A"/>
    <w:rsid w:val="7F4868E0"/>
    <w:rsid w:val="7F516F9D"/>
    <w:rsid w:val="7F520426"/>
    <w:rsid w:val="7F573FE4"/>
    <w:rsid w:val="7F8137D7"/>
    <w:rsid w:val="7F865E88"/>
    <w:rsid w:val="7F914B6A"/>
    <w:rsid w:val="7F93198A"/>
    <w:rsid w:val="7F94796D"/>
    <w:rsid w:val="7F9749DB"/>
    <w:rsid w:val="7F9A7E0B"/>
    <w:rsid w:val="7FA63ADE"/>
    <w:rsid w:val="7FA76963"/>
    <w:rsid w:val="7FAA4C4E"/>
    <w:rsid w:val="7FB15858"/>
    <w:rsid w:val="7FBB3854"/>
    <w:rsid w:val="7FC31DA8"/>
    <w:rsid w:val="7FCA0C9B"/>
    <w:rsid w:val="7FD013D0"/>
    <w:rsid w:val="7FD36131"/>
    <w:rsid w:val="7FDD0B89"/>
    <w:rsid w:val="7FDD0BCB"/>
    <w:rsid w:val="7FE709E7"/>
    <w:rsid w:val="7FEA3812"/>
    <w:rsid w:val="7FF31B5F"/>
    <w:rsid w:val="7FF354CE"/>
    <w:rsid w:val="7FF81BA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0"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0"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nhideWhenUsed="0" w:uiPriority="0" w:semiHidden="0" w:name="List Number"/>
    <w:lsdException w:uiPriority="99" w:name="List 2" w:locked="1"/>
    <w:lsdException w:uiPriority="99" w:name="List 3" w:locked="1"/>
    <w:lsdException w:unhideWhenUsed="0" w:uiPriority="0" w:semiHidden="0" w:name="List 4"/>
    <w:lsdException w:unhideWhenUsed="0" w:uiPriority="0" w:semiHidden="0" w:name="List 5"/>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ocked="1"/>
    <w:lsdException w:uiPriority="99" w:name="Closing" w:locked="1"/>
    <w:lsdException w:uiPriority="99" w:name="Signature" w:locked="1"/>
    <w:lsdException w:qFormat="1" w:uiPriority="1" w:name="Default Paragraph Font"/>
    <w:lsdException w:qFormat="1" w:uiPriority="99" w:semiHidden="0" w:name="Body Text" w:locked="1"/>
    <w:lsdException w:qFormat="1"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ocked="1"/>
    <w:lsdException w:uiPriority="99" w:name="Note Heading" w:locked="1"/>
    <w:lsdException w:qFormat="1" w:unhideWhenUsed="0" w:uiPriority="99" w:semiHidden="0" w:name="Body Text 2"/>
    <w:lsdException w:qFormat="1" w:unhideWhenUsed="0" w:uiPriority="0" w:semiHidden="0" w:name="Body Text 3"/>
    <w:lsdException w:qFormat="1" w:unhideWhenUsed="0" w:uiPriority="99" w:semiHidden="0" w:name="Body Text Indent 2" w:locked="1"/>
    <w:lsdException w:qFormat="1" w:unhideWhenUsed="0" w:uiPriority="99" w:semiHidden="0" w:name="Body Text Indent 3"/>
    <w:lsdException w:qFormat="1" w:unhideWhenUsed="0" w:uiPriority="99" w:semiHidden="0" w:name="Block Text"/>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qFormat="1" w:unhideWhenUsed="0" w:uiPriority="0" w:semiHidden="0" w:name="Document Map"/>
    <w:lsdException w:qFormat="1" w:unhideWhenUsed="0" w:uiPriority="99" w:semiHidden="0" w:name="Plain Text"/>
    <w:lsdException w:uiPriority="99" w:name="E-mail Signature" w:locked="1"/>
    <w:lsdException w:qFormat="1"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5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5"/>
    <w:link w:val="44"/>
    <w:qFormat/>
    <w:uiPriority w:val="99"/>
    <w:pPr>
      <w:keepNext/>
      <w:keepLines/>
      <w:spacing w:before="340" w:after="330" w:line="576" w:lineRule="auto"/>
      <w:outlineLvl w:val="0"/>
    </w:pPr>
    <w:rPr>
      <w:rFonts w:ascii="Times New Roman" w:hAnsi="Times New Roman"/>
      <w:b/>
      <w:kern w:val="44"/>
      <w:sz w:val="44"/>
      <w:szCs w:val="20"/>
    </w:rPr>
  </w:style>
  <w:style w:type="paragraph" w:styleId="5">
    <w:name w:val="heading 2"/>
    <w:basedOn w:val="1"/>
    <w:next w:val="6"/>
    <w:link w:val="42"/>
    <w:qFormat/>
    <w:uiPriority w:val="0"/>
    <w:pPr>
      <w:keepNext/>
      <w:keepLines/>
      <w:spacing w:before="260" w:after="260" w:line="412" w:lineRule="auto"/>
      <w:outlineLvl w:val="1"/>
    </w:pPr>
    <w:rPr>
      <w:rFonts w:ascii="Arial" w:hAnsi="Arial" w:eastAsia="黑体"/>
      <w:b/>
      <w:sz w:val="32"/>
      <w:szCs w:val="20"/>
    </w:rPr>
  </w:style>
  <w:style w:type="paragraph" w:styleId="6">
    <w:name w:val="heading 3"/>
    <w:basedOn w:val="1"/>
    <w:next w:val="1"/>
    <w:link w:val="45"/>
    <w:qFormat/>
    <w:uiPriority w:val="0"/>
    <w:pPr>
      <w:keepNext/>
      <w:keepLines/>
      <w:spacing w:before="260" w:after="260" w:line="412" w:lineRule="auto"/>
      <w:ind w:firstLine="49" w:firstLineChars="49"/>
      <w:outlineLvl w:val="2"/>
    </w:pPr>
    <w:rPr>
      <w:rFonts w:ascii="黑体" w:eastAsia="黑体"/>
      <w:sz w:val="28"/>
      <w:szCs w:val="20"/>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locked/>
    <w:uiPriority w:val="0"/>
    <w:pPr>
      <w:tabs>
        <w:tab w:val="left" w:pos="360"/>
        <w:tab w:val="left" w:pos="540"/>
        <w:tab w:val="left" w:pos="8640"/>
      </w:tabs>
      <w:spacing w:after="120" w:line="240" w:lineRule="auto"/>
      <w:ind w:left="420" w:leftChars="200" w:firstLine="420"/>
    </w:pPr>
    <w:rPr>
      <w:szCs w:val="24"/>
    </w:rPr>
  </w:style>
  <w:style w:type="paragraph" w:styleId="3">
    <w:name w:val="Body Text Indent"/>
    <w:basedOn w:val="1"/>
    <w:link w:val="70"/>
    <w:unhideWhenUsed/>
    <w:qFormat/>
    <w:locked/>
    <w:uiPriority w:val="99"/>
    <w:pPr>
      <w:spacing w:after="120"/>
      <w:ind w:left="420" w:leftChars="200"/>
    </w:pPr>
  </w:style>
  <w:style w:type="paragraph" w:styleId="7">
    <w:name w:val="toc 7"/>
    <w:basedOn w:val="1"/>
    <w:next w:val="1"/>
    <w:qFormat/>
    <w:uiPriority w:val="39"/>
    <w:pPr>
      <w:ind w:left="1200" w:leftChars="1200"/>
    </w:pPr>
  </w:style>
  <w:style w:type="paragraph" w:styleId="8">
    <w:name w:val="Normal Indent"/>
    <w:basedOn w:val="1"/>
    <w:link w:val="79"/>
    <w:qFormat/>
    <w:uiPriority w:val="99"/>
    <w:pPr>
      <w:ind w:firstLine="420"/>
    </w:pPr>
  </w:style>
  <w:style w:type="paragraph" w:styleId="9">
    <w:name w:val="Document Map"/>
    <w:basedOn w:val="1"/>
    <w:link w:val="48"/>
    <w:qFormat/>
    <w:uiPriority w:val="0"/>
    <w:rPr>
      <w:rFonts w:ascii="宋体" w:cs="宋体"/>
      <w:sz w:val="18"/>
      <w:szCs w:val="18"/>
    </w:rPr>
  </w:style>
  <w:style w:type="paragraph" w:styleId="10">
    <w:name w:val="annotation text"/>
    <w:basedOn w:val="1"/>
    <w:link w:val="62"/>
    <w:qFormat/>
    <w:uiPriority w:val="99"/>
    <w:pPr>
      <w:jc w:val="left"/>
    </w:pPr>
    <w:rPr>
      <w:rFonts w:ascii="Times New Roman" w:hAnsi="Times New Roman"/>
      <w:szCs w:val="20"/>
    </w:rPr>
  </w:style>
  <w:style w:type="paragraph" w:styleId="11">
    <w:name w:val="Body Text 3"/>
    <w:basedOn w:val="1"/>
    <w:link w:val="49"/>
    <w:qFormat/>
    <w:uiPriority w:val="0"/>
    <w:rPr>
      <w:rFonts w:ascii="宋体"/>
      <w:sz w:val="24"/>
      <w:szCs w:val="20"/>
    </w:rPr>
  </w:style>
  <w:style w:type="paragraph" w:styleId="12">
    <w:name w:val="Body Text"/>
    <w:basedOn w:val="1"/>
    <w:link w:val="69"/>
    <w:unhideWhenUsed/>
    <w:qFormat/>
    <w:locked/>
    <w:uiPriority w:val="99"/>
    <w:pPr>
      <w:spacing w:after="120"/>
    </w:pPr>
  </w:style>
  <w:style w:type="paragraph" w:styleId="13">
    <w:name w:val="Block Text"/>
    <w:basedOn w:val="1"/>
    <w:qFormat/>
    <w:uiPriority w:val="99"/>
    <w:pPr>
      <w:spacing w:line="520" w:lineRule="atLeast"/>
      <w:ind w:left="266" w:right="156" w:hanging="14"/>
    </w:pPr>
    <w:rPr>
      <w:sz w:val="24"/>
    </w:rPr>
  </w:style>
  <w:style w:type="paragraph" w:styleId="14">
    <w:name w:val="toc 5"/>
    <w:basedOn w:val="1"/>
    <w:next w:val="1"/>
    <w:qFormat/>
    <w:uiPriority w:val="39"/>
    <w:pPr>
      <w:ind w:left="800" w:leftChars="800"/>
    </w:pPr>
  </w:style>
  <w:style w:type="paragraph" w:styleId="15">
    <w:name w:val="toc 3"/>
    <w:basedOn w:val="1"/>
    <w:next w:val="1"/>
    <w:qFormat/>
    <w:uiPriority w:val="39"/>
    <w:pPr>
      <w:ind w:left="400" w:leftChars="400"/>
    </w:pPr>
  </w:style>
  <w:style w:type="paragraph" w:styleId="16">
    <w:name w:val="Plain Text"/>
    <w:basedOn w:val="1"/>
    <w:link w:val="50"/>
    <w:qFormat/>
    <w:uiPriority w:val="99"/>
    <w:rPr>
      <w:rFonts w:ascii="宋体"/>
    </w:rPr>
  </w:style>
  <w:style w:type="paragraph" w:styleId="17">
    <w:name w:val="toc 8"/>
    <w:basedOn w:val="1"/>
    <w:next w:val="1"/>
    <w:qFormat/>
    <w:uiPriority w:val="39"/>
    <w:pPr>
      <w:ind w:left="1400" w:leftChars="1400"/>
    </w:pPr>
  </w:style>
  <w:style w:type="paragraph" w:styleId="18">
    <w:name w:val="Date"/>
    <w:basedOn w:val="1"/>
    <w:next w:val="1"/>
    <w:link w:val="51"/>
    <w:qFormat/>
    <w:uiPriority w:val="99"/>
    <w:pPr>
      <w:ind w:left="2500" w:leftChars="2500"/>
    </w:pPr>
    <w:rPr>
      <w:rFonts w:ascii="Times New Roman" w:hAnsi="Times New Roman"/>
      <w:szCs w:val="20"/>
    </w:rPr>
  </w:style>
  <w:style w:type="paragraph" w:styleId="19">
    <w:name w:val="Body Text Indent 2"/>
    <w:basedOn w:val="1"/>
    <w:qFormat/>
    <w:locked/>
    <w:uiPriority w:val="99"/>
    <w:pPr>
      <w:spacing w:line="440" w:lineRule="atLeast"/>
      <w:ind w:left="360" w:hanging="3"/>
    </w:pPr>
    <w:rPr>
      <w:sz w:val="24"/>
    </w:rPr>
  </w:style>
  <w:style w:type="paragraph" w:styleId="20">
    <w:name w:val="Balloon Text"/>
    <w:basedOn w:val="1"/>
    <w:link w:val="52"/>
    <w:qFormat/>
    <w:uiPriority w:val="99"/>
    <w:rPr>
      <w:rFonts w:ascii="Times New Roman" w:hAnsi="Times New Roman"/>
      <w:sz w:val="18"/>
      <w:szCs w:val="20"/>
    </w:rPr>
  </w:style>
  <w:style w:type="paragraph" w:styleId="21">
    <w:name w:val="footer"/>
    <w:basedOn w:val="1"/>
    <w:link w:val="53"/>
    <w:qFormat/>
    <w:uiPriority w:val="0"/>
    <w:pPr>
      <w:tabs>
        <w:tab w:val="center" w:pos="4153"/>
        <w:tab w:val="right" w:pos="8306"/>
      </w:tabs>
      <w:snapToGrid w:val="0"/>
      <w:jc w:val="left"/>
    </w:pPr>
    <w:rPr>
      <w:sz w:val="18"/>
    </w:rPr>
  </w:style>
  <w:style w:type="paragraph" w:styleId="22">
    <w:name w:val="header"/>
    <w:basedOn w:val="1"/>
    <w:link w:val="54"/>
    <w:qFormat/>
    <w:uiPriority w:val="99"/>
    <w:pPr>
      <w:tabs>
        <w:tab w:val="center" w:pos="4153"/>
        <w:tab w:val="right" w:pos="8306"/>
      </w:tabs>
      <w:snapToGrid w:val="0"/>
    </w:pPr>
    <w:rPr>
      <w:rFonts w:ascii="Times New Roman" w:hAnsi="Times New Roman"/>
      <w:sz w:val="18"/>
      <w:szCs w:val="20"/>
    </w:rPr>
  </w:style>
  <w:style w:type="paragraph" w:styleId="23">
    <w:name w:val="toc 1"/>
    <w:basedOn w:val="1"/>
    <w:next w:val="1"/>
    <w:qFormat/>
    <w:uiPriority w:val="39"/>
  </w:style>
  <w:style w:type="paragraph" w:styleId="24">
    <w:name w:val="toc 4"/>
    <w:basedOn w:val="1"/>
    <w:next w:val="1"/>
    <w:qFormat/>
    <w:uiPriority w:val="39"/>
    <w:pPr>
      <w:ind w:left="600" w:leftChars="600"/>
    </w:pPr>
  </w:style>
  <w:style w:type="paragraph" w:styleId="25">
    <w:name w:val="toc 6"/>
    <w:basedOn w:val="1"/>
    <w:next w:val="1"/>
    <w:qFormat/>
    <w:uiPriority w:val="39"/>
    <w:pPr>
      <w:ind w:left="1000" w:leftChars="1000"/>
    </w:pPr>
  </w:style>
  <w:style w:type="paragraph" w:styleId="26">
    <w:name w:val="Body Text Indent 3"/>
    <w:basedOn w:val="1"/>
    <w:link w:val="55"/>
    <w:qFormat/>
    <w:uiPriority w:val="99"/>
    <w:pPr>
      <w:spacing w:after="120"/>
      <w:ind w:left="200" w:leftChars="200"/>
    </w:pPr>
    <w:rPr>
      <w:sz w:val="16"/>
      <w:szCs w:val="16"/>
    </w:rPr>
  </w:style>
  <w:style w:type="paragraph" w:styleId="27">
    <w:name w:val="toc 2"/>
    <w:basedOn w:val="1"/>
    <w:next w:val="1"/>
    <w:qFormat/>
    <w:uiPriority w:val="39"/>
    <w:pPr>
      <w:ind w:left="200" w:leftChars="200"/>
    </w:pPr>
  </w:style>
  <w:style w:type="paragraph" w:styleId="28">
    <w:name w:val="toc 9"/>
    <w:basedOn w:val="1"/>
    <w:next w:val="1"/>
    <w:qFormat/>
    <w:uiPriority w:val="39"/>
    <w:pPr>
      <w:ind w:left="1600" w:leftChars="1600"/>
    </w:pPr>
  </w:style>
  <w:style w:type="paragraph" w:styleId="29">
    <w:name w:val="Body Text 2"/>
    <w:basedOn w:val="1"/>
    <w:link w:val="56"/>
    <w:qFormat/>
    <w:uiPriority w:val="99"/>
    <w:pPr>
      <w:spacing w:after="120" w:line="480" w:lineRule="auto"/>
    </w:pPr>
  </w:style>
  <w:style w:type="paragraph" w:styleId="30">
    <w:name w:val="Normal (Web)"/>
    <w:basedOn w:val="1"/>
    <w:unhideWhenUsed/>
    <w:qFormat/>
    <w:locked/>
    <w:uiPriority w:val="99"/>
    <w:rPr>
      <w:rFonts w:ascii="Times New Roman" w:hAnsi="Times New Roman"/>
      <w:sz w:val="24"/>
    </w:rPr>
  </w:style>
  <w:style w:type="paragraph" w:styleId="31">
    <w:name w:val="Title"/>
    <w:basedOn w:val="1"/>
    <w:link w:val="71"/>
    <w:qFormat/>
    <w:locked/>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32">
    <w:name w:val="annotation subject"/>
    <w:basedOn w:val="10"/>
    <w:next w:val="10"/>
    <w:link w:val="47"/>
    <w:qFormat/>
    <w:uiPriority w:val="0"/>
  </w:style>
  <w:style w:type="paragraph" w:styleId="33">
    <w:name w:val="Body Text First Indent"/>
    <w:basedOn w:val="12"/>
    <w:qFormat/>
    <w:uiPriority w:val="0"/>
    <w:pPr>
      <w:ind w:firstLine="420" w:firstLineChars="100"/>
    </w:pPr>
  </w:style>
  <w:style w:type="table" w:styleId="35">
    <w:name w:val="Table Grid"/>
    <w:basedOn w:val="3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basedOn w:val="36"/>
    <w:qFormat/>
    <w:uiPriority w:val="99"/>
    <w:rPr>
      <w:rFonts w:cs="Times New Roman"/>
      <w:b/>
    </w:rPr>
  </w:style>
  <w:style w:type="character" w:styleId="38">
    <w:name w:val="page number"/>
    <w:basedOn w:val="36"/>
    <w:qFormat/>
    <w:uiPriority w:val="99"/>
    <w:rPr>
      <w:rFonts w:cs="Times New Roman"/>
    </w:rPr>
  </w:style>
  <w:style w:type="character" w:styleId="39">
    <w:name w:val="Emphasis"/>
    <w:basedOn w:val="36"/>
    <w:qFormat/>
    <w:locked/>
    <w:uiPriority w:val="20"/>
    <w:rPr>
      <w:i/>
      <w:iCs/>
    </w:rPr>
  </w:style>
  <w:style w:type="character" w:styleId="40">
    <w:name w:val="Hyperlink"/>
    <w:basedOn w:val="36"/>
    <w:qFormat/>
    <w:uiPriority w:val="99"/>
    <w:rPr>
      <w:rFonts w:cs="Times New Roman"/>
      <w:color w:val="0000FF"/>
      <w:u w:val="single"/>
    </w:rPr>
  </w:style>
  <w:style w:type="character" w:styleId="41">
    <w:name w:val="annotation reference"/>
    <w:basedOn w:val="36"/>
    <w:qFormat/>
    <w:uiPriority w:val="0"/>
    <w:rPr>
      <w:rFonts w:cs="Times New Roman"/>
      <w:sz w:val="21"/>
    </w:rPr>
  </w:style>
  <w:style w:type="character" w:customStyle="1" w:styleId="42">
    <w:name w:val="标题 2 Char"/>
    <w:basedOn w:val="36"/>
    <w:link w:val="5"/>
    <w:qFormat/>
    <w:uiPriority w:val="0"/>
    <w:rPr>
      <w:rFonts w:asciiTheme="majorHAnsi" w:hAnsiTheme="majorHAnsi" w:eastAsiaTheme="majorEastAsia" w:cstheme="majorBidi"/>
      <w:b/>
      <w:bCs/>
      <w:sz w:val="32"/>
      <w:szCs w:val="32"/>
    </w:rPr>
  </w:style>
  <w:style w:type="paragraph" w:customStyle="1" w:styleId="43">
    <w:name w:val="正文缩2"/>
    <w:qFormat/>
    <w:uiPriority w:val="0"/>
    <w:pPr>
      <w:spacing w:line="360" w:lineRule="auto"/>
      <w:ind w:firstLine="240" w:firstLineChars="100"/>
    </w:pPr>
    <w:rPr>
      <w:rFonts w:ascii="Times New Roman" w:hAnsi="Times New Roman" w:eastAsia="宋体" w:cs="Times New Roman"/>
      <w:color w:val="FF0000"/>
      <w:sz w:val="24"/>
      <w:szCs w:val="24"/>
      <w:lang w:val="en-US" w:eastAsia="zh-CN" w:bidi="ar-SA"/>
    </w:rPr>
  </w:style>
  <w:style w:type="character" w:customStyle="1" w:styleId="44">
    <w:name w:val="标题 1 Char"/>
    <w:basedOn w:val="36"/>
    <w:link w:val="4"/>
    <w:qFormat/>
    <w:uiPriority w:val="9"/>
    <w:rPr>
      <w:rFonts w:ascii="Calibri" w:hAnsi="Calibri"/>
      <w:b/>
      <w:bCs/>
      <w:kern w:val="44"/>
      <w:sz w:val="44"/>
      <w:szCs w:val="44"/>
    </w:rPr>
  </w:style>
  <w:style w:type="character" w:customStyle="1" w:styleId="45">
    <w:name w:val="标题 3 Char"/>
    <w:basedOn w:val="36"/>
    <w:link w:val="6"/>
    <w:semiHidden/>
    <w:qFormat/>
    <w:uiPriority w:val="9"/>
    <w:rPr>
      <w:rFonts w:ascii="Calibri" w:hAnsi="Calibri"/>
      <w:b/>
      <w:bCs/>
      <w:sz w:val="32"/>
      <w:szCs w:val="32"/>
    </w:rPr>
  </w:style>
  <w:style w:type="character" w:customStyle="1" w:styleId="46">
    <w:name w:val="Comment Text Char"/>
    <w:basedOn w:val="36"/>
    <w:qFormat/>
    <w:uiPriority w:val="99"/>
  </w:style>
  <w:style w:type="character" w:customStyle="1" w:styleId="47">
    <w:name w:val="批注主题 Char"/>
    <w:basedOn w:val="46"/>
    <w:link w:val="32"/>
    <w:qFormat/>
    <w:uiPriority w:val="0"/>
    <w:rPr>
      <w:rFonts w:ascii="Calibri" w:hAnsi="Calibri"/>
      <w:b/>
      <w:bCs/>
    </w:rPr>
  </w:style>
  <w:style w:type="character" w:customStyle="1" w:styleId="48">
    <w:name w:val="文档结构图 Char"/>
    <w:basedOn w:val="36"/>
    <w:link w:val="9"/>
    <w:qFormat/>
    <w:uiPriority w:val="0"/>
    <w:rPr>
      <w:sz w:val="0"/>
      <w:szCs w:val="0"/>
    </w:rPr>
  </w:style>
  <w:style w:type="character" w:customStyle="1" w:styleId="49">
    <w:name w:val="正文文本 3 Char"/>
    <w:basedOn w:val="36"/>
    <w:link w:val="11"/>
    <w:qFormat/>
    <w:locked/>
    <w:uiPriority w:val="0"/>
    <w:rPr>
      <w:rFonts w:ascii="宋体" w:hAnsi="Calibri" w:eastAsia="宋体" w:cs="Times New Roman"/>
      <w:kern w:val="2"/>
      <w:sz w:val="24"/>
    </w:rPr>
  </w:style>
  <w:style w:type="character" w:customStyle="1" w:styleId="50">
    <w:name w:val="纯文本 Char"/>
    <w:basedOn w:val="36"/>
    <w:link w:val="16"/>
    <w:semiHidden/>
    <w:qFormat/>
    <w:uiPriority w:val="99"/>
    <w:rPr>
      <w:rFonts w:ascii="宋体" w:hAnsi="Courier New" w:cs="Courier New"/>
      <w:szCs w:val="21"/>
    </w:rPr>
  </w:style>
  <w:style w:type="character" w:customStyle="1" w:styleId="51">
    <w:name w:val="日期 Char"/>
    <w:basedOn w:val="36"/>
    <w:link w:val="18"/>
    <w:semiHidden/>
    <w:qFormat/>
    <w:uiPriority w:val="99"/>
    <w:rPr>
      <w:rFonts w:ascii="Calibri" w:hAnsi="Calibri"/>
    </w:rPr>
  </w:style>
  <w:style w:type="character" w:customStyle="1" w:styleId="52">
    <w:name w:val="批注框文本 Char"/>
    <w:basedOn w:val="36"/>
    <w:link w:val="20"/>
    <w:semiHidden/>
    <w:qFormat/>
    <w:uiPriority w:val="99"/>
    <w:rPr>
      <w:rFonts w:ascii="Calibri" w:hAnsi="Calibri"/>
      <w:sz w:val="0"/>
      <w:szCs w:val="0"/>
    </w:rPr>
  </w:style>
  <w:style w:type="character" w:customStyle="1" w:styleId="53">
    <w:name w:val="页脚 Char"/>
    <w:basedOn w:val="36"/>
    <w:link w:val="21"/>
    <w:qFormat/>
    <w:uiPriority w:val="0"/>
    <w:rPr>
      <w:rFonts w:ascii="Calibri" w:hAnsi="Calibri"/>
      <w:sz w:val="18"/>
      <w:szCs w:val="18"/>
    </w:rPr>
  </w:style>
  <w:style w:type="character" w:customStyle="1" w:styleId="54">
    <w:name w:val="页眉 Char"/>
    <w:basedOn w:val="36"/>
    <w:link w:val="22"/>
    <w:semiHidden/>
    <w:qFormat/>
    <w:uiPriority w:val="99"/>
    <w:rPr>
      <w:rFonts w:ascii="Calibri" w:hAnsi="Calibri"/>
      <w:sz w:val="18"/>
      <w:szCs w:val="18"/>
    </w:rPr>
  </w:style>
  <w:style w:type="character" w:customStyle="1" w:styleId="55">
    <w:name w:val="正文文本缩进 3 Char"/>
    <w:basedOn w:val="36"/>
    <w:link w:val="26"/>
    <w:semiHidden/>
    <w:qFormat/>
    <w:uiPriority w:val="99"/>
    <w:rPr>
      <w:rFonts w:ascii="Calibri" w:hAnsi="Calibri"/>
      <w:sz w:val="16"/>
      <w:szCs w:val="16"/>
    </w:rPr>
  </w:style>
  <w:style w:type="character" w:customStyle="1" w:styleId="56">
    <w:name w:val="正文文本 2 Char"/>
    <w:basedOn w:val="36"/>
    <w:link w:val="29"/>
    <w:semiHidden/>
    <w:qFormat/>
    <w:uiPriority w:val="99"/>
    <w:rPr>
      <w:rFonts w:ascii="Calibri" w:hAnsi="Calibri"/>
    </w:rPr>
  </w:style>
  <w:style w:type="character" w:customStyle="1" w:styleId="57">
    <w:name w:val="style_kwd"/>
    <w:basedOn w:val="36"/>
    <w:qFormat/>
    <w:uiPriority w:val="99"/>
    <w:rPr>
      <w:rFonts w:cs="Times New Roman"/>
    </w:rPr>
  </w:style>
  <w:style w:type="character" w:customStyle="1" w:styleId="58">
    <w:name w:val="批注文字 Char1"/>
    <w:qFormat/>
    <w:uiPriority w:val="99"/>
    <w:rPr>
      <w:rFonts w:ascii="Times New Roman" w:hAnsi="Times New Roman" w:eastAsia="宋体"/>
      <w:sz w:val="20"/>
    </w:rPr>
  </w:style>
  <w:style w:type="paragraph" w:customStyle="1" w:styleId="59">
    <w:name w:val="Revision1"/>
    <w:qFormat/>
    <w:uiPriority w:val="99"/>
    <w:rPr>
      <w:rFonts w:ascii="Times New Roman" w:hAnsi="Times New Roman" w:eastAsia="宋体" w:cs="Times New Roman"/>
      <w:kern w:val="2"/>
      <w:sz w:val="21"/>
      <w:lang w:val="en-US" w:eastAsia="zh-CN" w:bidi="ar-SA"/>
    </w:rPr>
  </w:style>
  <w:style w:type="paragraph" w:customStyle="1" w:styleId="60">
    <w:name w:val="_Style 23"/>
    <w:basedOn w:val="1"/>
    <w:qFormat/>
    <w:uiPriority w:val="99"/>
    <w:pPr>
      <w:widowControl/>
      <w:spacing w:after="160" w:line="240" w:lineRule="exact"/>
      <w:jc w:val="left"/>
    </w:pPr>
  </w:style>
  <w:style w:type="paragraph" w:customStyle="1" w:styleId="61">
    <w:name w:val="TOC Heading1"/>
    <w:basedOn w:val="4"/>
    <w:next w:val="1"/>
    <w:qFormat/>
    <w:uiPriority w:val="99"/>
    <w:pPr>
      <w:widowControl/>
      <w:spacing w:before="480" w:after="0" w:line="276" w:lineRule="auto"/>
      <w:jc w:val="left"/>
      <w:outlineLvl w:val="9"/>
    </w:pPr>
    <w:rPr>
      <w:rFonts w:ascii="Cambria" w:hAnsi="Cambria"/>
      <w:color w:val="365F91"/>
      <w:kern w:val="0"/>
      <w:sz w:val="28"/>
    </w:rPr>
  </w:style>
  <w:style w:type="character" w:customStyle="1" w:styleId="62">
    <w:name w:val="批注文字 Char"/>
    <w:basedOn w:val="36"/>
    <w:link w:val="10"/>
    <w:qFormat/>
    <w:locked/>
    <w:uiPriority w:val="99"/>
    <w:rPr>
      <w:rFonts w:eastAsia="宋体" w:cs="Times New Roman"/>
      <w:kern w:val="2"/>
      <w:sz w:val="21"/>
    </w:rPr>
  </w:style>
  <w:style w:type="character" w:customStyle="1" w:styleId="63">
    <w:name w:val="font161"/>
    <w:qFormat/>
    <w:uiPriority w:val="99"/>
    <w:rPr>
      <w:b/>
      <w:sz w:val="32"/>
    </w:rPr>
  </w:style>
  <w:style w:type="character" w:customStyle="1" w:styleId="64">
    <w:name w:val="15"/>
    <w:qFormat/>
    <w:uiPriority w:val="99"/>
    <w:rPr>
      <w:rFonts w:ascii="Times New Roman" w:hAnsi="Times New Roman"/>
      <w:color w:val="0000FF"/>
      <w:u w:val="single"/>
    </w:rPr>
  </w:style>
  <w:style w:type="paragraph" w:customStyle="1" w:styleId="65">
    <w:name w:val="2"/>
    <w:basedOn w:val="1"/>
    <w:qFormat/>
    <w:uiPriority w:val="99"/>
    <w:pPr>
      <w:spacing w:before="60" w:after="60"/>
      <w:ind w:left="454"/>
    </w:pPr>
    <w:rPr>
      <w:position w:val="5"/>
    </w:rPr>
  </w:style>
  <w:style w:type="paragraph" w:customStyle="1" w:styleId="66">
    <w:name w:val="表格方字"/>
    <w:basedOn w:val="1"/>
    <w:qFormat/>
    <w:uiPriority w:val="99"/>
    <w:pPr>
      <w:spacing w:before="60" w:after="60"/>
      <w:jc w:val="left"/>
    </w:pPr>
  </w:style>
  <w:style w:type="paragraph" w:customStyle="1" w:styleId="67">
    <w:name w:val="表格文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68">
    <w:name w:val="须知内容"/>
    <w:qFormat/>
    <w:uiPriority w:val="0"/>
    <w:pPr>
      <w:tabs>
        <w:tab w:val="left" w:pos="5140"/>
        <w:tab w:val="left" w:pos="8520"/>
      </w:tabs>
      <w:adjustRightInd w:val="0"/>
      <w:snapToGrid w:val="0"/>
      <w:spacing w:line="320" w:lineRule="atLeast"/>
    </w:pPr>
    <w:rPr>
      <w:rFonts w:ascii="仿宋_GB2312" w:hAnsi="宋体" w:eastAsia="仿宋_GB2312" w:cs="Times New Roman"/>
      <w:kern w:val="2"/>
      <w:sz w:val="21"/>
      <w:szCs w:val="21"/>
      <w:lang w:val="en-US" w:eastAsia="zh-CN" w:bidi="ar-SA"/>
    </w:rPr>
  </w:style>
  <w:style w:type="character" w:customStyle="1" w:styleId="69">
    <w:name w:val="正文文本 Char"/>
    <w:basedOn w:val="36"/>
    <w:link w:val="12"/>
    <w:qFormat/>
    <w:uiPriority w:val="99"/>
    <w:rPr>
      <w:rFonts w:ascii="Calibri" w:hAnsi="Calibri"/>
      <w:kern w:val="2"/>
      <w:sz w:val="21"/>
      <w:szCs w:val="22"/>
    </w:rPr>
  </w:style>
  <w:style w:type="character" w:customStyle="1" w:styleId="70">
    <w:name w:val="正文文本缩进 Char"/>
    <w:basedOn w:val="36"/>
    <w:link w:val="3"/>
    <w:semiHidden/>
    <w:qFormat/>
    <w:uiPriority w:val="99"/>
    <w:rPr>
      <w:rFonts w:ascii="Calibri" w:hAnsi="Calibri"/>
      <w:kern w:val="2"/>
      <w:sz w:val="21"/>
      <w:szCs w:val="22"/>
    </w:rPr>
  </w:style>
  <w:style w:type="character" w:customStyle="1" w:styleId="71">
    <w:name w:val="标题 Char"/>
    <w:basedOn w:val="36"/>
    <w:link w:val="31"/>
    <w:qFormat/>
    <w:uiPriority w:val="0"/>
    <w:rPr>
      <w:rFonts w:ascii="Arial" w:hAnsi="Arial"/>
      <w:b/>
      <w:sz w:val="32"/>
    </w:rPr>
  </w:style>
  <w:style w:type="paragraph" w:customStyle="1" w:styleId="72">
    <w:name w:val="表文C"/>
    <w:basedOn w:val="1"/>
    <w:qFormat/>
    <w:uiPriority w:val="0"/>
    <w:pPr>
      <w:widowControl/>
      <w:tabs>
        <w:tab w:val="left" w:pos="0"/>
      </w:tabs>
      <w:snapToGrid w:val="0"/>
      <w:spacing w:line="360" w:lineRule="auto"/>
      <w:jc w:val="center"/>
    </w:pPr>
    <w:rPr>
      <w:snapToGrid w:val="0"/>
      <w:kern w:val="0"/>
    </w:rPr>
  </w:style>
  <w:style w:type="paragraph" w:customStyle="1" w:styleId="73">
    <w:name w:val="正文A"/>
    <w:qFormat/>
    <w:uiPriority w:val="0"/>
    <w:pPr>
      <w:tabs>
        <w:tab w:val="left" w:pos="0"/>
      </w:tabs>
      <w:adjustRightInd w:val="0"/>
      <w:spacing w:before="120" w:line="360" w:lineRule="auto"/>
      <w:ind w:firstLine="480"/>
      <w:jc w:val="both"/>
    </w:pPr>
    <w:rPr>
      <w:rFonts w:ascii="Calibri" w:hAnsi="Calibri" w:eastAsia="宋体" w:cs="Times New Roman"/>
      <w:snapToGrid w:val="0"/>
      <w:sz w:val="24"/>
      <w:szCs w:val="22"/>
      <w:lang w:val="en-US" w:eastAsia="zh-CN" w:bidi="ar-SA"/>
    </w:rPr>
  </w:style>
  <w:style w:type="paragraph" w:customStyle="1" w:styleId="74">
    <w:name w:val="表名A"/>
    <w:basedOn w:val="1"/>
    <w:qFormat/>
    <w:uiPriority w:val="99"/>
    <w:pPr>
      <w:widowControl/>
      <w:tabs>
        <w:tab w:val="left" w:pos="0"/>
      </w:tabs>
      <w:snapToGrid w:val="0"/>
      <w:spacing w:beforeLines="80" w:afterLines="20" w:line="360" w:lineRule="auto"/>
      <w:jc w:val="center"/>
    </w:pPr>
    <w:rPr>
      <w:b/>
      <w:snapToGrid w:val="0"/>
      <w:kern w:val="0"/>
    </w:rPr>
  </w:style>
  <w:style w:type="paragraph" w:customStyle="1" w:styleId="75">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6">
    <w:name w:val="样式 标题 3 + (中文) 黑体 小四 非加粗 段前: 7.8 磅 段后: 0 磅 行距: 固定值 20 磅"/>
    <w:basedOn w:val="6"/>
    <w:qFormat/>
    <w:uiPriority w:val="0"/>
    <w:pPr>
      <w:spacing w:before="0" w:after="0" w:line="400" w:lineRule="exact"/>
      <w:ind w:firstLine="0" w:firstLineChars="0"/>
    </w:pPr>
    <w:rPr>
      <w:rFonts w:ascii="Times New Roman" w:hAnsi="Times New Roman" w:cs="宋体"/>
      <w:sz w:val="24"/>
    </w:rPr>
  </w:style>
  <w:style w:type="paragraph" w:customStyle="1" w:styleId="77">
    <w:name w:val="列出段落1"/>
    <w:basedOn w:val="1"/>
    <w:unhideWhenUsed/>
    <w:qFormat/>
    <w:uiPriority w:val="99"/>
    <w:pPr>
      <w:ind w:firstLine="420" w:firstLineChars="200"/>
    </w:pPr>
  </w:style>
  <w:style w:type="paragraph" w:customStyle="1" w:styleId="78">
    <w:name w:val="Char"/>
    <w:basedOn w:val="1"/>
    <w:semiHidden/>
    <w:qFormat/>
    <w:uiPriority w:val="0"/>
    <w:pPr>
      <w:spacing w:line="360" w:lineRule="auto"/>
      <w:ind w:firstLine="200" w:firstLineChars="200"/>
    </w:pPr>
    <w:rPr>
      <w:rFonts w:ascii="宋体" w:hAnsi="宋体" w:cs="宋体"/>
      <w:sz w:val="24"/>
      <w:szCs w:val="24"/>
    </w:rPr>
  </w:style>
  <w:style w:type="character" w:customStyle="1" w:styleId="79">
    <w:name w:val="正文缩进 Char"/>
    <w:basedOn w:val="36"/>
    <w:link w:val="8"/>
    <w:qFormat/>
    <w:locked/>
    <w:uiPriority w:val="0"/>
    <w:rPr>
      <w:rFonts w:ascii="Calibri" w:hAnsi="Calibri"/>
      <w:kern w:val="2"/>
      <w:sz w:val="21"/>
      <w:szCs w:val="22"/>
    </w:rPr>
  </w:style>
  <w:style w:type="paragraph" w:customStyle="1" w:styleId="80">
    <w:name w:val="Char1"/>
    <w:basedOn w:val="1"/>
    <w:semiHidden/>
    <w:qFormat/>
    <w:uiPriority w:val="0"/>
    <w:pPr>
      <w:spacing w:line="360" w:lineRule="auto"/>
      <w:ind w:firstLine="200" w:firstLineChars="200"/>
    </w:pPr>
    <w:rPr>
      <w:rFonts w:ascii="宋体" w:hAnsi="宋体" w:cs="宋体"/>
      <w:sz w:val="24"/>
      <w:szCs w:val="24"/>
    </w:rPr>
  </w:style>
  <w:style w:type="paragraph" w:customStyle="1" w:styleId="81">
    <w:name w:val="p0"/>
    <w:basedOn w:val="1"/>
    <w:qFormat/>
    <w:uiPriority w:val="0"/>
    <w:pPr>
      <w:widowControl/>
    </w:pPr>
    <w:rPr>
      <w:rFonts w:cs="宋体"/>
      <w:kern w:val="0"/>
      <w:szCs w:val="21"/>
    </w:rPr>
  </w:style>
  <w:style w:type="paragraph" w:customStyle="1" w:styleId="82">
    <w:name w:val="列表段落1"/>
    <w:basedOn w:val="1"/>
    <w:unhideWhenUsed/>
    <w:qFormat/>
    <w:uiPriority w:val="99"/>
    <w:pPr>
      <w:ind w:firstLine="420" w:firstLineChars="200"/>
    </w:pPr>
  </w:style>
  <w:style w:type="paragraph" w:customStyle="1" w:styleId="83">
    <w:name w:val="列出段落2"/>
    <w:basedOn w:val="1"/>
    <w:unhideWhenUsed/>
    <w:qFormat/>
    <w:uiPriority w:val="99"/>
    <w:pPr>
      <w:ind w:firstLine="420" w:firstLineChars="200"/>
    </w:pPr>
  </w:style>
  <w:style w:type="character" w:customStyle="1" w:styleId="84">
    <w:name w:val="font101"/>
    <w:basedOn w:val="36"/>
    <w:qFormat/>
    <w:uiPriority w:val="0"/>
    <w:rPr>
      <w:rFonts w:hint="eastAsia" w:ascii="宋体" w:hAnsi="宋体" w:eastAsia="宋体" w:cs="宋体"/>
      <w:color w:val="000000"/>
      <w:sz w:val="24"/>
      <w:szCs w:val="24"/>
      <w:u w:val="none"/>
    </w:rPr>
  </w:style>
  <w:style w:type="character" w:customStyle="1" w:styleId="85">
    <w:name w:val="font112"/>
    <w:basedOn w:val="36"/>
    <w:qFormat/>
    <w:uiPriority w:val="0"/>
    <w:rPr>
      <w:rFonts w:hint="eastAsia" w:ascii="宋体" w:hAnsi="宋体" w:eastAsia="宋体" w:cs="宋体"/>
      <w:b/>
      <w:color w:val="000000"/>
      <w:sz w:val="24"/>
      <w:szCs w:val="24"/>
      <w:u w:val="none"/>
    </w:rPr>
  </w:style>
  <w:style w:type="character" w:customStyle="1" w:styleId="86">
    <w:name w:val="font41"/>
    <w:basedOn w:val="36"/>
    <w:qFormat/>
    <w:uiPriority w:val="0"/>
    <w:rPr>
      <w:rFonts w:hint="eastAsia" w:ascii="宋体" w:hAnsi="宋体" w:eastAsia="宋体" w:cs="宋体"/>
      <w:color w:val="000000"/>
      <w:sz w:val="22"/>
      <w:szCs w:val="22"/>
      <w:u w:val="none"/>
    </w:rPr>
  </w:style>
  <w:style w:type="character" w:customStyle="1" w:styleId="87">
    <w:name w:val="font51"/>
    <w:basedOn w:val="36"/>
    <w:qFormat/>
    <w:uiPriority w:val="0"/>
    <w:rPr>
      <w:rFonts w:hint="eastAsia" w:ascii="宋体" w:hAnsi="宋体" w:eastAsia="宋体" w:cs="宋体"/>
      <w:color w:val="000000"/>
      <w:sz w:val="22"/>
      <w:szCs w:val="22"/>
      <w:u w:val="none"/>
    </w:rPr>
  </w:style>
  <w:style w:type="paragraph" w:customStyle="1" w:styleId="88">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678AB8-A805-40AD-8FAC-21E8233CF980}">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75</Pages>
  <Words>31479</Words>
  <Characters>33963</Characters>
  <Lines>98</Lines>
  <Paragraphs>84</Paragraphs>
  <TotalTime>12</TotalTime>
  <ScaleCrop>false</ScaleCrop>
  <LinksUpToDate>false</LinksUpToDate>
  <CharactersWithSpaces>37446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2019-06-21T01:32:00Z</dcterms:created>
  <dc:creator>lwx</dc:creator>
  <cp:lastModifiedBy>5秋秋</cp:lastModifiedBy>
  <cp:lastPrinted>2022-11-04T08:14:00Z</cp:lastPrinted>
  <dcterms:modified xsi:type="dcterms:W3CDTF">2022-11-09T01:04:42Z</dcterms:modified>
  <dc:title>中华人民共和国</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A757B96FBB604C1B8E61BE9D5B96C16D</vt:lpwstr>
  </property>
</Properties>
</file>